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8CFDF" w14:textId="77777777" w:rsidR="00311550" w:rsidRPr="00311550" w:rsidRDefault="00311550" w:rsidP="00311550">
      <w:pPr>
        <w:widowControl w:val="0"/>
        <w:autoSpaceDE w:val="0"/>
        <w:autoSpaceDN w:val="0"/>
        <w:spacing w:after="0" w:line="240" w:lineRule="auto"/>
        <w:ind w:left="700"/>
        <w:rPr>
          <w:rFonts w:eastAsia="Open Sans" w:cs="Open Sans"/>
          <w:sz w:val="20"/>
          <w:lang w:bidi="en-US"/>
        </w:rPr>
      </w:pPr>
      <w:r w:rsidRPr="00311550">
        <w:rPr>
          <w:rFonts w:eastAsia="Open Sans" w:cs="Open Sans"/>
          <w:noProof/>
          <w:sz w:val="20"/>
          <w:lang w:bidi="en-US"/>
        </w:rPr>
        <w:drawing>
          <wp:inline distT="0" distB="0" distL="0" distR="0" wp14:anchorId="345BF70D" wp14:editId="4721780D">
            <wp:extent cx="1500314" cy="590930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0314" cy="5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B5F6D" w14:textId="77777777" w:rsidR="00311550" w:rsidRPr="00311550" w:rsidRDefault="00311550" w:rsidP="00311550">
      <w:pPr>
        <w:widowControl w:val="0"/>
        <w:autoSpaceDE w:val="0"/>
        <w:autoSpaceDN w:val="0"/>
        <w:spacing w:before="2" w:after="0" w:line="240" w:lineRule="auto"/>
        <w:rPr>
          <w:rFonts w:eastAsia="Open Sans" w:cs="Open Sans"/>
          <w:sz w:val="19"/>
          <w:lang w:bidi="en-US"/>
        </w:rPr>
      </w:pPr>
    </w:p>
    <w:p w14:paraId="72A9FA7E" w14:textId="4423B6F4" w:rsidR="00BA35E0" w:rsidRPr="0069485B" w:rsidRDefault="00BA35E0" w:rsidP="00BA35E0">
      <w:pPr>
        <w:pStyle w:val="Heading1"/>
        <w:jc w:val="center"/>
        <w:rPr>
          <w:rFonts w:eastAsia="Calibri Light"/>
          <w:b/>
          <w:bCs/>
          <w:color w:val="auto"/>
          <w:sz w:val="28"/>
          <w:szCs w:val="28"/>
          <w:lang w:bidi="en-US"/>
        </w:rPr>
      </w:pPr>
      <w:bookmarkStart w:id="0" w:name="Appendix_A"/>
      <w:bookmarkEnd w:id="0"/>
      <w:r w:rsidRPr="0069485B">
        <w:rPr>
          <w:rFonts w:eastAsia="Calibri Light"/>
          <w:b/>
          <w:bCs/>
          <w:color w:val="auto"/>
          <w:sz w:val="28"/>
          <w:szCs w:val="28"/>
          <w:lang w:bidi="en-US"/>
        </w:rPr>
        <w:t>202</w:t>
      </w:r>
      <w:r w:rsidR="00CB2709">
        <w:rPr>
          <w:rFonts w:eastAsia="Calibri Light"/>
          <w:b/>
          <w:bCs/>
          <w:color w:val="auto"/>
          <w:sz w:val="28"/>
          <w:szCs w:val="28"/>
          <w:lang w:bidi="en-US"/>
        </w:rPr>
        <w:t>4</w:t>
      </w:r>
      <w:r w:rsidR="00F03F78">
        <w:rPr>
          <w:rFonts w:eastAsia="Calibri Light"/>
          <w:b/>
          <w:bCs/>
          <w:color w:val="auto"/>
          <w:sz w:val="28"/>
          <w:szCs w:val="28"/>
          <w:lang w:bidi="en-US"/>
        </w:rPr>
        <w:t xml:space="preserve"> </w:t>
      </w:r>
      <w:r w:rsidRPr="0069485B">
        <w:rPr>
          <w:rFonts w:eastAsia="Calibri Light"/>
          <w:b/>
          <w:bCs/>
          <w:color w:val="auto"/>
          <w:sz w:val="28"/>
          <w:szCs w:val="28"/>
          <w:lang w:bidi="en-US"/>
        </w:rPr>
        <w:t xml:space="preserve">Local Education Compliance </w:t>
      </w:r>
      <w:r w:rsidR="00F03F78">
        <w:rPr>
          <w:rFonts w:eastAsia="Calibri Light"/>
          <w:b/>
          <w:bCs/>
          <w:color w:val="auto"/>
          <w:sz w:val="28"/>
          <w:szCs w:val="28"/>
          <w:lang w:bidi="en-US"/>
        </w:rPr>
        <w:t xml:space="preserve">(LEA) </w:t>
      </w:r>
      <w:r w:rsidRPr="0069485B">
        <w:rPr>
          <w:rFonts w:eastAsia="Calibri Light"/>
          <w:b/>
          <w:bCs/>
          <w:color w:val="auto"/>
          <w:sz w:val="28"/>
          <w:szCs w:val="28"/>
          <w:lang w:bidi="en-US"/>
        </w:rPr>
        <w:t>Report</w:t>
      </w:r>
    </w:p>
    <w:p w14:paraId="5DF8A207" w14:textId="4284B3BA" w:rsidR="00311550" w:rsidRPr="00311550" w:rsidRDefault="00311550" w:rsidP="0069485B">
      <w:pPr>
        <w:widowControl w:val="0"/>
        <w:autoSpaceDE w:val="0"/>
        <w:autoSpaceDN w:val="0"/>
        <w:spacing w:after="0" w:line="240" w:lineRule="auto"/>
        <w:ind w:left="4952" w:right="4954"/>
        <w:jc w:val="center"/>
        <w:outlineLvl w:val="0"/>
        <w:rPr>
          <w:rFonts w:ascii="Calibri Light" w:eastAsia="Calibri Light" w:hAnsi="Calibri Light" w:cs="Calibri Light"/>
          <w:sz w:val="28"/>
          <w:szCs w:val="28"/>
          <w:lang w:bidi="en-US"/>
        </w:rPr>
      </w:pPr>
      <w:r w:rsidRPr="00311550">
        <w:rPr>
          <w:rFonts w:ascii="Calibri Light" w:eastAsia="Calibri Light" w:hAnsi="Calibri Light" w:cs="Calibri Light"/>
          <w:color w:val="2E74B5"/>
          <w:sz w:val="28"/>
          <w:szCs w:val="28"/>
          <w:lang w:bidi="en-US"/>
        </w:rPr>
        <w:t>Appendix A</w:t>
      </w:r>
    </w:p>
    <w:p w14:paraId="3528C0C2" w14:textId="00126A9B" w:rsidR="00311550" w:rsidRPr="0075398A" w:rsidRDefault="00311550" w:rsidP="0075398A">
      <w:pPr>
        <w:jc w:val="center"/>
        <w:rPr>
          <w:rFonts w:asciiTheme="majorHAnsi" w:hAnsiTheme="majorHAnsi" w:cstheme="majorHAnsi"/>
          <w:b/>
          <w:bCs/>
          <w:sz w:val="28"/>
          <w:szCs w:val="32"/>
          <w:lang w:bidi="en-US"/>
        </w:rPr>
      </w:pPr>
      <w:r w:rsidRPr="0075398A">
        <w:rPr>
          <w:rFonts w:asciiTheme="majorHAnsi" w:hAnsiTheme="majorHAnsi" w:cstheme="majorHAnsi"/>
          <w:b/>
          <w:bCs/>
          <w:sz w:val="28"/>
          <w:szCs w:val="32"/>
          <w:lang w:bidi="en-US"/>
        </w:rPr>
        <w:t>Noncompliance Corrective</w:t>
      </w:r>
      <w:r w:rsidR="0075398A" w:rsidRPr="0075398A">
        <w:rPr>
          <w:rFonts w:asciiTheme="majorHAnsi" w:hAnsiTheme="majorHAnsi" w:cstheme="majorHAnsi"/>
          <w:b/>
          <w:bCs/>
          <w:sz w:val="28"/>
          <w:szCs w:val="32"/>
          <w:lang w:bidi="en-US"/>
        </w:rPr>
        <w:t xml:space="preserve"> </w:t>
      </w:r>
      <w:r w:rsidRPr="0075398A">
        <w:rPr>
          <w:rFonts w:asciiTheme="majorHAnsi" w:hAnsiTheme="majorHAnsi" w:cstheme="majorHAnsi"/>
          <w:b/>
          <w:bCs/>
          <w:sz w:val="28"/>
          <w:szCs w:val="32"/>
          <w:lang w:bidi="en-US"/>
        </w:rPr>
        <w:t>Action Plan</w:t>
      </w:r>
    </w:p>
    <w:p w14:paraId="556A4097" w14:textId="1E7E725A" w:rsidR="002853AD" w:rsidRPr="00095D03" w:rsidRDefault="00311550" w:rsidP="00311550">
      <w:pPr>
        <w:widowControl w:val="0"/>
        <w:autoSpaceDE w:val="0"/>
        <w:autoSpaceDN w:val="0"/>
        <w:spacing w:before="225" w:after="0" w:line="192" w:lineRule="auto"/>
        <w:ind w:left="699" w:right="692"/>
        <w:jc w:val="both"/>
        <w:rPr>
          <w:rFonts w:eastAsia="Open Sans" w:cs="Open Sans"/>
          <w:szCs w:val="21"/>
          <w:lang w:bidi="en-US"/>
        </w:rPr>
      </w:pPr>
      <w:r w:rsidRPr="00311550">
        <w:rPr>
          <w:rFonts w:eastAsia="Open Sans" w:cs="Open Sans"/>
          <w:b/>
          <w:szCs w:val="21"/>
          <w:lang w:bidi="en-US"/>
        </w:rPr>
        <w:t xml:space="preserve">Instructions: </w:t>
      </w:r>
      <w:r w:rsidRPr="00311550">
        <w:rPr>
          <w:rFonts w:eastAsia="Open Sans" w:cs="Open Sans"/>
          <w:szCs w:val="21"/>
          <w:lang w:bidi="en-US"/>
        </w:rPr>
        <w:t xml:space="preserve">Below </w:t>
      </w:r>
      <w:r w:rsidR="008E1091">
        <w:rPr>
          <w:rFonts w:eastAsia="Open Sans" w:cs="Open Sans"/>
          <w:szCs w:val="21"/>
          <w:lang w:bidi="en-US"/>
        </w:rPr>
        <w:t>is</w:t>
      </w:r>
      <w:r w:rsidRPr="00311550">
        <w:rPr>
          <w:rFonts w:eastAsia="Open Sans" w:cs="Open Sans"/>
          <w:szCs w:val="21"/>
          <w:lang w:bidi="en-US"/>
        </w:rPr>
        <w:t xml:space="preserve"> a corrective action plan </w:t>
      </w:r>
      <w:r w:rsidRPr="00311550">
        <w:rPr>
          <w:rFonts w:eastAsia="Open Sans" w:cs="Open Sans"/>
          <w:szCs w:val="21"/>
          <w:u w:val="single"/>
          <w:lang w:bidi="en-US"/>
        </w:rPr>
        <w:t>example</w:t>
      </w:r>
      <w:r w:rsidR="008E1091">
        <w:rPr>
          <w:rFonts w:eastAsia="Open Sans" w:cs="Open Sans"/>
          <w:szCs w:val="21"/>
          <w:lang w:bidi="en-US"/>
        </w:rPr>
        <w:t>. The blank template is featured on the second page.</w:t>
      </w:r>
      <w:r w:rsidRPr="00311550">
        <w:rPr>
          <w:rFonts w:eastAsia="Open Sans" w:cs="Open Sans"/>
          <w:szCs w:val="21"/>
          <w:lang w:bidi="en-US"/>
        </w:rPr>
        <w:t xml:space="preserve"> Using the template, enter areas of self-reported noncompliance and include proposed corrective action steps and completion dates. </w:t>
      </w:r>
      <w:r w:rsidR="002853AD" w:rsidRPr="007D58B8">
        <w:rPr>
          <w:rFonts w:eastAsia="Open Sans" w:cs="Open Sans"/>
          <w:szCs w:val="21"/>
          <w:u w:val="single"/>
          <w:lang w:bidi="en-US"/>
        </w:rPr>
        <w:t xml:space="preserve">If needed, add </w:t>
      </w:r>
      <w:r w:rsidR="008E1091" w:rsidRPr="007D58B8">
        <w:rPr>
          <w:rFonts w:eastAsia="Open Sans" w:cs="Open Sans"/>
          <w:szCs w:val="21"/>
          <w:u w:val="single"/>
          <w:lang w:bidi="en-US"/>
        </w:rPr>
        <w:t xml:space="preserve">or delete </w:t>
      </w:r>
      <w:r w:rsidR="002853AD" w:rsidRPr="007D58B8">
        <w:rPr>
          <w:rFonts w:eastAsia="Open Sans" w:cs="Open Sans"/>
          <w:szCs w:val="21"/>
          <w:u w:val="single"/>
          <w:lang w:bidi="en-US"/>
        </w:rPr>
        <w:t>rows</w:t>
      </w:r>
      <w:r w:rsidR="008E1091" w:rsidRPr="007D58B8">
        <w:rPr>
          <w:rFonts w:eastAsia="Open Sans" w:cs="Open Sans"/>
          <w:szCs w:val="21"/>
          <w:u w:val="single"/>
          <w:lang w:bidi="en-US"/>
        </w:rPr>
        <w:t xml:space="preserve"> in the template</w:t>
      </w:r>
      <w:r w:rsidR="002853AD" w:rsidRPr="007D58B8">
        <w:rPr>
          <w:rFonts w:eastAsia="Open Sans" w:cs="Open Sans"/>
          <w:szCs w:val="21"/>
          <w:u w:val="single"/>
          <w:lang w:bidi="en-US"/>
        </w:rPr>
        <w:t>.</w:t>
      </w:r>
      <w:r w:rsidR="00A55FCD">
        <w:rPr>
          <w:rFonts w:eastAsia="Open Sans" w:cs="Open Sans"/>
          <w:szCs w:val="21"/>
          <w:lang w:bidi="en-US"/>
        </w:rPr>
        <w:t xml:space="preserve"> </w:t>
      </w:r>
      <w:r w:rsidR="00F03F78" w:rsidRPr="007553B4">
        <w:rPr>
          <w:rFonts w:eastAsia="Open Sans" w:cs="Open Sans"/>
          <w:b/>
          <w:bCs/>
          <w:szCs w:val="21"/>
          <w:highlight w:val="yellow"/>
          <w:lang w:bidi="en-US"/>
        </w:rPr>
        <w:t xml:space="preserve">Please remember to enter the LEA name in </w:t>
      </w:r>
      <w:r w:rsidR="00B61CA2" w:rsidRPr="007553B4">
        <w:rPr>
          <w:rFonts w:eastAsia="Open Sans" w:cs="Open Sans"/>
          <w:b/>
          <w:bCs/>
          <w:szCs w:val="21"/>
          <w:highlight w:val="yellow"/>
          <w:lang w:bidi="en-US"/>
        </w:rPr>
        <w:t xml:space="preserve">the </w:t>
      </w:r>
      <w:r w:rsidR="00F03F78" w:rsidRPr="007553B4">
        <w:rPr>
          <w:rFonts w:eastAsia="Open Sans" w:cs="Open Sans"/>
          <w:b/>
          <w:bCs/>
          <w:szCs w:val="21"/>
          <w:highlight w:val="yellow"/>
          <w:lang w:bidi="en-US"/>
        </w:rPr>
        <w:t>appropriate field.</w:t>
      </w:r>
      <w:r w:rsidR="00F03F78">
        <w:rPr>
          <w:rFonts w:eastAsia="Open Sans" w:cs="Open Sans"/>
          <w:szCs w:val="21"/>
          <w:lang w:bidi="en-US"/>
        </w:rPr>
        <w:t xml:space="preserve"> </w:t>
      </w:r>
    </w:p>
    <w:p w14:paraId="71D8413A" w14:textId="6DE8A68E" w:rsidR="000C22EC" w:rsidRDefault="00311550" w:rsidP="00311550">
      <w:pPr>
        <w:widowControl w:val="0"/>
        <w:autoSpaceDE w:val="0"/>
        <w:autoSpaceDN w:val="0"/>
        <w:spacing w:before="225" w:after="0" w:line="192" w:lineRule="auto"/>
        <w:ind w:left="699" w:right="692"/>
        <w:jc w:val="both"/>
        <w:rPr>
          <w:rFonts w:eastAsia="Open Sans" w:cs="Open Sans"/>
          <w:szCs w:val="21"/>
          <w:lang w:bidi="en-US"/>
        </w:rPr>
      </w:pPr>
      <w:r w:rsidRPr="00B36FEE">
        <w:rPr>
          <w:rFonts w:eastAsia="Open Sans" w:cs="Open Sans"/>
          <w:szCs w:val="21"/>
          <w:u w:val="single"/>
          <w:lang w:bidi="en-US"/>
        </w:rPr>
        <w:t>For unresolved noncompliance detected by the department via monitoring</w:t>
      </w:r>
      <w:r w:rsidRPr="00311550">
        <w:rPr>
          <w:rFonts w:eastAsia="Open Sans" w:cs="Open Sans"/>
          <w:szCs w:val="21"/>
          <w:lang w:bidi="en-US"/>
        </w:rPr>
        <w:t xml:space="preserve">, include pertinent details from the corresponding corrective action plan issued by the department. </w:t>
      </w:r>
    </w:p>
    <w:p w14:paraId="471DD50A" w14:textId="06BD5C18" w:rsidR="001F491D" w:rsidRDefault="007D58B8" w:rsidP="00311550">
      <w:pPr>
        <w:widowControl w:val="0"/>
        <w:autoSpaceDE w:val="0"/>
        <w:autoSpaceDN w:val="0"/>
        <w:spacing w:before="225" w:after="0" w:line="192" w:lineRule="auto"/>
        <w:ind w:left="699" w:right="692"/>
        <w:jc w:val="both"/>
        <w:rPr>
          <w:rFonts w:eastAsia="Open Sans" w:cs="Open Sans"/>
          <w:szCs w:val="21"/>
          <w:lang w:bidi="en-US"/>
        </w:rPr>
      </w:pPr>
      <w:r>
        <w:rPr>
          <w:rFonts w:eastAsia="Open Sans" w:cs="Open Sans"/>
          <w:szCs w:val="21"/>
          <w:lang w:bidi="en-US"/>
        </w:rPr>
        <w:t>Finally, u</w:t>
      </w:r>
      <w:r w:rsidR="00A55FCD">
        <w:rPr>
          <w:rFonts w:eastAsia="Open Sans" w:cs="Open Sans"/>
          <w:szCs w:val="21"/>
          <w:lang w:bidi="en-US"/>
        </w:rPr>
        <w:t xml:space="preserve">sing the provided instructions, upload the plan to ePlan by </w:t>
      </w:r>
      <w:r w:rsidR="00A55FCD" w:rsidRPr="00A55FCD">
        <w:rPr>
          <w:rFonts w:eastAsia="Open Sans" w:cs="Open Sans"/>
          <w:b/>
          <w:bCs/>
          <w:szCs w:val="21"/>
          <w:lang w:bidi="en-US"/>
        </w:rPr>
        <w:t xml:space="preserve">November </w:t>
      </w:r>
      <w:r w:rsidR="00CB2709">
        <w:rPr>
          <w:rFonts w:eastAsia="Open Sans" w:cs="Open Sans"/>
          <w:b/>
          <w:bCs/>
          <w:szCs w:val="21"/>
          <w:lang w:bidi="en-US"/>
        </w:rPr>
        <w:t>29</w:t>
      </w:r>
      <w:r w:rsidR="00A55FCD" w:rsidRPr="00A55FCD">
        <w:rPr>
          <w:rFonts w:eastAsia="Open Sans" w:cs="Open Sans"/>
          <w:b/>
          <w:bCs/>
          <w:szCs w:val="21"/>
          <w:lang w:bidi="en-US"/>
        </w:rPr>
        <w:t>, 202</w:t>
      </w:r>
      <w:r w:rsidR="00CB2709">
        <w:rPr>
          <w:rFonts w:eastAsia="Open Sans" w:cs="Open Sans"/>
          <w:b/>
          <w:bCs/>
          <w:szCs w:val="21"/>
          <w:lang w:bidi="en-US"/>
        </w:rPr>
        <w:t>4</w:t>
      </w:r>
      <w:r w:rsidR="00A55FCD">
        <w:rPr>
          <w:rFonts w:eastAsia="Open Sans" w:cs="Open Sans"/>
          <w:szCs w:val="21"/>
          <w:lang w:bidi="en-US"/>
        </w:rPr>
        <w:t xml:space="preserve">. </w:t>
      </w:r>
      <w:r w:rsidRPr="007D58B8">
        <w:rPr>
          <w:rFonts w:eastAsia="Open Sans" w:cs="Open Sans"/>
          <w:szCs w:val="21"/>
          <w:lang w:bidi="en-US"/>
        </w:rPr>
        <w:t>After the department reviews the plan, edits may be warranted.</w:t>
      </w:r>
    </w:p>
    <w:p w14:paraId="55C8C1B1" w14:textId="1D735E39" w:rsidR="001F491D" w:rsidRDefault="001F491D" w:rsidP="00311550">
      <w:pPr>
        <w:widowControl w:val="0"/>
        <w:autoSpaceDE w:val="0"/>
        <w:autoSpaceDN w:val="0"/>
        <w:spacing w:before="225" w:after="0" w:line="192" w:lineRule="auto"/>
        <w:ind w:left="699" w:right="692"/>
        <w:jc w:val="both"/>
        <w:rPr>
          <w:rFonts w:eastAsia="Open Sans" w:cs="Open Sans"/>
          <w:szCs w:val="21"/>
          <w:lang w:bidi="en-US"/>
        </w:rPr>
      </w:pPr>
    </w:p>
    <w:p w14:paraId="6DF27B1C" w14:textId="77777777" w:rsidR="00615B5D" w:rsidRDefault="00615B5D" w:rsidP="00311550">
      <w:pPr>
        <w:widowControl w:val="0"/>
        <w:autoSpaceDE w:val="0"/>
        <w:autoSpaceDN w:val="0"/>
        <w:spacing w:before="225" w:after="0" w:line="192" w:lineRule="auto"/>
        <w:ind w:left="699" w:right="692"/>
        <w:jc w:val="both"/>
        <w:rPr>
          <w:rFonts w:eastAsia="Open Sans" w:cs="Open Sans"/>
          <w:szCs w:val="21"/>
          <w:lang w:bidi="en-US"/>
        </w:rPr>
      </w:pPr>
    </w:p>
    <w:p w14:paraId="4982333F" w14:textId="62FC23C3" w:rsidR="001F491D" w:rsidRDefault="007D5237" w:rsidP="00311550">
      <w:pPr>
        <w:widowControl w:val="0"/>
        <w:autoSpaceDE w:val="0"/>
        <w:autoSpaceDN w:val="0"/>
        <w:spacing w:before="225" w:after="0" w:line="192" w:lineRule="auto"/>
        <w:ind w:left="699" w:right="692"/>
        <w:jc w:val="both"/>
        <w:rPr>
          <w:rFonts w:eastAsia="Open Sans" w:cs="Open Sans"/>
          <w:szCs w:val="21"/>
          <w:lang w:bidi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F4D4C4" wp14:editId="28441805">
            <wp:simplePos x="0" y="0"/>
            <wp:positionH relativeFrom="column">
              <wp:posOffset>71424</wp:posOffset>
            </wp:positionH>
            <wp:positionV relativeFrom="paragraph">
              <wp:posOffset>74875</wp:posOffset>
            </wp:positionV>
            <wp:extent cx="8229600" cy="2186305"/>
            <wp:effectExtent l="0" t="0" r="0" b="4445"/>
            <wp:wrapNone/>
            <wp:docPr id="3853623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36232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186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08E6E7" w14:textId="508F2261" w:rsidR="001F491D" w:rsidRDefault="001F491D" w:rsidP="00311550">
      <w:pPr>
        <w:widowControl w:val="0"/>
        <w:autoSpaceDE w:val="0"/>
        <w:autoSpaceDN w:val="0"/>
        <w:spacing w:before="225" w:after="0" w:line="192" w:lineRule="auto"/>
        <w:ind w:left="699" w:right="692"/>
        <w:jc w:val="both"/>
        <w:rPr>
          <w:rFonts w:eastAsia="Open Sans" w:cs="Open Sans"/>
          <w:szCs w:val="21"/>
          <w:lang w:bidi="en-US"/>
        </w:rPr>
      </w:pPr>
    </w:p>
    <w:p w14:paraId="1E26C3C0" w14:textId="50304E6D" w:rsidR="001F491D" w:rsidRDefault="001F491D" w:rsidP="00311550">
      <w:pPr>
        <w:widowControl w:val="0"/>
        <w:autoSpaceDE w:val="0"/>
        <w:autoSpaceDN w:val="0"/>
        <w:spacing w:before="225" w:after="0" w:line="192" w:lineRule="auto"/>
        <w:ind w:left="699" w:right="692"/>
        <w:jc w:val="both"/>
        <w:rPr>
          <w:rFonts w:eastAsia="Open Sans" w:cs="Open Sans"/>
          <w:szCs w:val="21"/>
          <w:lang w:bidi="en-US"/>
        </w:rPr>
      </w:pPr>
    </w:p>
    <w:p w14:paraId="683D95D8" w14:textId="1DAA6F0A" w:rsidR="001F491D" w:rsidRDefault="001F491D" w:rsidP="00311550">
      <w:pPr>
        <w:widowControl w:val="0"/>
        <w:autoSpaceDE w:val="0"/>
        <w:autoSpaceDN w:val="0"/>
        <w:spacing w:before="225" w:after="0" w:line="192" w:lineRule="auto"/>
        <w:ind w:left="699" w:right="692"/>
        <w:jc w:val="both"/>
        <w:rPr>
          <w:rFonts w:eastAsia="Open Sans" w:cs="Open Sans"/>
          <w:szCs w:val="21"/>
          <w:lang w:bidi="en-US"/>
        </w:rPr>
      </w:pPr>
    </w:p>
    <w:p w14:paraId="2E7297DE" w14:textId="7D38F331" w:rsidR="001F491D" w:rsidRDefault="001F491D" w:rsidP="00311550">
      <w:pPr>
        <w:widowControl w:val="0"/>
        <w:autoSpaceDE w:val="0"/>
        <w:autoSpaceDN w:val="0"/>
        <w:spacing w:before="225" w:after="0" w:line="192" w:lineRule="auto"/>
        <w:ind w:left="699" w:right="692"/>
        <w:jc w:val="both"/>
        <w:rPr>
          <w:rFonts w:eastAsia="Open Sans" w:cs="Open Sans"/>
          <w:szCs w:val="21"/>
          <w:lang w:bidi="en-US"/>
        </w:rPr>
      </w:pPr>
    </w:p>
    <w:p w14:paraId="0CD68CF3" w14:textId="1DE9FA5B" w:rsidR="001F491D" w:rsidRDefault="001F491D" w:rsidP="00311550">
      <w:pPr>
        <w:widowControl w:val="0"/>
        <w:autoSpaceDE w:val="0"/>
        <w:autoSpaceDN w:val="0"/>
        <w:spacing w:before="225" w:after="0" w:line="192" w:lineRule="auto"/>
        <w:ind w:left="699" w:right="692"/>
        <w:jc w:val="both"/>
        <w:rPr>
          <w:rFonts w:eastAsia="Open Sans" w:cs="Open Sans"/>
          <w:szCs w:val="21"/>
          <w:lang w:bidi="en-US"/>
        </w:rPr>
      </w:pPr>
    </w:p>
    <w:p w14:paraId="343631C0" w14:textId="1E1F7189" w:rsidR="001F491D" w:rsidRDefault="001F491D" w:rsidP="00311550">
      <w:pPr>
        <w:widowControl w:val="0"/>
        <w:autoSpaceDE w:val="0"/>
        <w:autoSpaceDN w:val="0"/>
        <w:spacing w:before="225" w:after="0" w:line="192" w:lineRule="auto"/>
        <w:ind w:left="699" w:right="692"/>
        <w:jc w:val="both"/>
        <w:rPr>
          <w:rFonts w:eastAsia="Open Sans" w:cs="Open Sans"/>
          <w:szCs w:val="21"/>
          <w:lang w:bidi="en-US"/>
        </w:rPr>
      </w:pPr>
    </w:p>
    <w:p w14:paraId="375365FE" w14:textId="73F5A4E2" w:rsidR="008E1091" w:rsidRDefault="008E1091">
      <w:pPr>
        <w:rPr>
          <w:rFonts w:eastAsia="Open Sans" w:cs="Open Sans"/>
          <w:szCs w:val="21"/>
          <w:lang w:bidi="en-US"/>
        </w:rPr>
      </w:pPr>
      <w:r>
        <w:rPr>
          <w:rFonts w:eastAsia="Open Sans" w:cs="Open Sans"/>
          <w:szCs w:val="21"/>
          <w:lang w:bidi="en-US"/>
        </w:rPr>
        <w:br w:type="page"/>
      </w:r>
    </w:p>
    <w:p w14:paraId="2431A0A0" w14:textId="77777777" w:rsidR="001F491D" w:rsidRPr="00311550" w:rsidRDefault="001F491D" w:rsidP="00311550">
      <w:pPr>
        <w:widowControl w:val="0"/>
        <w:autoSpaceDE w:val="0"/>
        <w:autoSpaceDN w:val="0"/>
        <w:spacing w:before="225" w:after="0" w:line="192" w:lineRule="auto"/>
        <w:ind w:left="699" w:right="692"/>
        <w:jc w:val="both"/>
        <w:rPr>
          <w:rFonts w:eastAsia="Open Sans" w:cs="Open Sans"/>
          <w:szCs w:val="21"/>
          <w:lang w:bidi="en-US"/>
        </w:rPr>
      </w:pPr>
    </w:p>
    <w:tbl>
      <w:tblPr>
        <w:tblStyle w:val="TableGrid1"/>
        <w:tblpPr w:leftFromText="180" w:rightFromText="180" w:vertAnchor="text" w:horzAnchor="margin" w:tblpXSpec="center" w:tblpY="272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3105"/>
        <w:gridCol w:w="3600"/>
        <w:gridCol w:w="2790"/>
        <w:gridCol w:w="2475"/>
      </w:tblGrid>
      <w:tr w:rsidR="00311550" w:rsidRPr="00311550" w14:paraId="3FFE726F" w14:textId="77777777" w:rsidTr="001F491D">
        <w:tc>
          <w:tcPr>
            <w:tcW w:w="14130" w:type="dxa"/>
            <w:gridSpan w:val="5"/>
            <w:shd w:val="clear" w:color="auto" w:fill="auto"/>
          </w:tcPr>
          <w:p w14:paraId="4290CE53" w14:textId="77777777" w:rsidR="00311550" w:rsidRPr="00311550" w:rsidRDefault="00311550" w:rsidP="00311550">
            <w:pPr>
              <w:spacing w:line="240" w:lineRule="exact"/>
              <w:rPr>
                <w:rFonts w:eastAsia="Calibri" w:cs="Times New Roman"/>
                <w:b/>
                <w:lang w:bidi="en-US"/>
              </w:rPr>
            </w:pPr>
          </w:p>
          <w:p w14:paraId="48482A2E" w14:textId="08888610" w:rsidR="00311550" w:rsidRPr="00311550" w:rsidRDefault="00311550" w:rsidP="00311550">
            <w:pPr>
              <w:spacing w:line="240" w:lineRule="exact"/>
              <w:jc w:val="left"/>
              <w:rPr>
                <w:rFonts w:eastAsia="Calibri" w:cs="Times New Roman"/>
                <w:b/>
                <w:sz w:val="21"/>
                <w:szCs w:val="21"/>
                <w:lang w:bidi="en-US"/>
              </w:rPr>
            </w:pPr>
            <w:r w:rsidRPr="007553B4">
              <w:rPr>
                <w:rFonts w:eastAsia="Calibri" w:cs="Times New Roman"/>
                <w:b/>
                <w:sz w:val="21"/>
                <w:szCs w:val="21"/>
                <w:lang w:bidi="en-US"/>
              </w:rPr>
              <w:t>L</w:t>
            </w:r>
            <w:r w:rsidR="00C65A8B" w:rsidRPr="007553B4">
              <w:rPr>
                <w:rFonts w:eastAsia="Calibri" w:cs="Times New Roman"/>
                <w:b/>
                <w:sz w:val="21"/>
                <w:szCs w:val="21"/>
                <w:lang w:bidi="en-US"/>
              </w:rPr>
              <w:t>EA</w:t>
            </w:r>
            <w:r w:rsidRPr="007553B4">
              <w:rPr>
                <w:rFonts w:eastAsia="Calibri" w:cs="Times New Roman"/>
                <w:b/>
                <w:sz w:val="21"/>
                <w:szCs w:val="21"/>
                <w:lang w:bidi="en-US"/>
              </w:rPr>
              <w:t>:</w:t>
            </w:r>
            <w:r w:rsidR="009558B0" w:rsidRPr="009558B0">
              <w:rPr>
                <w:rFonts w:eastAsia="Calibri" w:cs="Times New Roman"/>
                <w:b/>
                <w:sz w:val="21"/>
                <w:szCs w:val="21"/>
                <w:lang w:bidi="en-US"/>
              </w:rPr>
              <w:t xml:space="preserve"> </w:t>
            </w:r>
            <w:sdt>
              <w:sdtPr>
                <w:rPr>
                  <w:rFonts w:eastAsia="Calibri" w:cs="Times New Roman"/>
                  <w:b/>
                  <w:szCs w:val="21"/>
                  <w:lang w:bidi="en-US"/>
                </w:rPr>
                <w:id w:val="-1178190187"/>
                <w:placeholder>
                  <w:docPart w:val="D8BDF498B63E47AF8213D9CDF77E8EC7"/>
                </w:placeholder>
              </w:sdtPr>
              <w:sdtEndPr>
                <w:rPr>
                  <w:shd w:val="clear" w:color="auto" w:fill="FFFF00"/>
                </w:rPr>
              </w:sdtEndPr>
              <w:sdtContent>
                <w:r w:rsidR="00C33FCC" w:rsidRPr="007553B4">
                  <w:rPr>
                    <w:rFonts w:eastAsia="Calibri" w:cs="Times New Roman"/>
                    <w:b/>
                    <w:szCs w:val="21"/>
                    <w:shd w:val="clear" w:color="auto" w:fill="FFFF00"/>
                    <w:lang w:bidi="en-US"/>
                  </w:rPr>
                  <w:t xml:space="preserve">Click or tap here to enter </w:t>
                </w:r>
                <w:r w:rsidR="004C6A69" w:rsidRPr="007553B4">
                  <w:rPr>
                    <w:rFonts w:eastAsia="Calibri" w:cs="Times New Roman"/>
                    <w:b/>
                    <w:szCs w:val="21"/>
                    <w:shd w:val="clear" w:color="auto" w:fill="FFFF00"/>
                    <w:lang w:bidi="en-US"/>
                  </w:rPr>
                  <w:t xml:space="preserve">the </w:t>
                </w:r>
                <w:r w:rsidR="00C33FCC" w:rsidRPr="007553B4">
                  <w:rPr>
                    <w:rFonts w:eastAsia="Calibri" w:cs="Times New Roman"/>
                    <w:b/>
                    <w:szCs w:val="21"/>
                    <w:shd w:val="clear" w:color="auto" w:fill="FFFF00"/>
                    <w:lang w:bidi="en-US"/>
                  </w:rPr>
                  <w:t>LEA name</w:t>
                </w:r>
                <w:r w:rsidR="007553B4">
                  <w:rPr>
                    <w:rFonts w:eastAsia="Calibri" w:cs="Times New Roman"/>
                    <w:b/>
                    <w:szCs w:val="21"/>
                    <w:shd w:val="clear" w:color="auto" w:fill="FFFF00"/>
                    <w:lang w:bidi="en-US"/>
                  </w:rPr>
                  <w:t xml:space="preserve"> and then delete these highlighted instructions</w:t>
                </w:r>
                <w:r w:rsidR="00C33FCC" w:rsidRPr="007553B4">
                  <w:rPr>
                    <w:rFonts w:eastAsia="Calibri" w:cs="Times New Roman"/>
                    <w:b/>
                    <w:szCs w:val="21"/>
                    <w:shd w:val="clear" w:color="auto" w:fill="FFFF00"/>
                    <w:lang w:bidi="en-US"/>
                  </w:rPr>
                  <w:t>.</w:t>
                </w:r>
              </w:sdtContent>
            </w:sdt>
          </w:p>
          <w:p w14:paraId="1387135C" w14:textId="77777777" w:rsidR="00311550" w:rsidRPr="00311550" w:rsidRDefault="00311550" w:rsidP="00311550">
            <w:pPr>
              <w:spacing w:line="240" w:lineRule="exact"/>
              <w:rPr>
                <w:rFonts w:eastAsia="Calibri" w:cs="Times New Roman"/>
                <w:b/>
                <w:lang w:bidi="en-US"/>
              </w:rPr>
            </w:pPr>
          </w:p>
        </w:tc>
      </w:tr>
      <w:tr w:rsidR="001F491D" w:rsidRPr="00311550" w14:paraId="3A626EA7" w14:textId="77777777" w:rsidTr="001F491D">
        <w:tc>
          <w:tcPr>
            <w:tcW w:w="2160" w:type="dxa"/>
            <w:shd w:val="clear" w:color="auto" w:fill="B4C6E7"/>
          </w:tcPr>
          <w:p w14:paraId="1F78E724" w14:textId="77777777" w:rsidR="00311550" w:rsidRPr="00311550" w:rsidRDefault="00311550" w:rsidP="00311550">
            <w:pPr>
              <w:spacing w:line="240" w:lineRule="exact"/>
              <w:jc w:val="center"/>
              <w:rPr>
                <w:rFonts w:eastAsia="Calibri" w:cs="Times New Roman"/>
                <w:b/>
                <w:sz w:val="21"/>
                <w:szCs w:val="21"/>
                <w:lang w:bidi="en-US"/>
              </w:rPr>
            </w:pPr>
            <w:r w:rsidRPr="00311550">
              <w:rPr>
                <w:rFonts w:eastAsia="Calibri" w:cs="Times New Roman"/>
                <w:b/>
                <w:sz w:val="21"/>
                <w:szCs w:val="21"/>
                <w:lang w:bidi="en-US"/>
              </w:rPr>
              <w:t xml:space="preserve">Area of                        Noncompliance </w:t>
            </w:r>
          </w:p>
        </w:tc>
        <w:tc>
          <w:tcPr>
            <w:tcW w:w="3105" w:type="dxa"/>
            <w:shd w:val="clear" w:color="auto" w:fill="B4C6E7"/>
          </w:tcPr>
          <w:p w14:paraId="7C48093F" w14:textId="77777777" w:rsidR="00311550" w:rsidRPr="00311550" w:rsidRDefault="00311550" w:rsidP="00311550">
            <w:pPr>
              <w:spacing w:line="240" w:lineRule="exact"/>
              <w:jc w:val="center"/>
              <w:rPr>
                <w:rFonts w:eastAsia="Calibri" w:cs="Times New Roman"/>
                <w:b/>
                <w:sz w:val="21"/>
                <w:szCs w:val="21"/>
                <w:lang w:bidi="en-US"/>
              </w:rPr>
            </w:pPr>
            <w:r w:rsidRPr="00311550">
              <w:rPr>
                <w:rFonts w:eastAsia="Calibri" w:cs="Times New Roman"/>
                <w:b/>
                <w:sz w:val="21"/>
                <w:szCs w:val="21"/>
                <w:lang w:bidi="en-US"/>
              </w:rPr>
              <w:t>Scope and Reason(s) for             Noncompliance</w:t>
            </w:r>
          </w:p>
        </w:tc>
        <w:tc>
          <w:tcPr>
            <w:tcW w:w="3600" w:type="dxa"/>
            <w:shd w:val="clear" w:color="auto" w:fill="B4C6E7"/>
          </w:tcPr>
          <w:p w14:paraId="7297A66D" w14:textId="77777777" w:rsidR="00311550" w:rsidRPr="00311550" w:rsidRDefault="00311550" w:rsidP="00311550">
            <w:pPr>
              <w:spacing w:line="240" w:lineRule="exact"/>
              <w:jc w:val="center"/>
              <w:rPr>
                <w:rFonts w:eastAsia="Calibri" w:cs="Times New Roman"/>
                <w:b/>
                <w:sz w:val="21"/>
                <w:szCs w:val="21"/>
                <w:lang w:bidi="en-US"/>
              </w:rPr>
            </w:pPr>
            <w:r w:rsidRPr="00311550">
              <w:rPr>
                <w:rFonts w:eastAsia="Calibri" w:cs="Times New Roman"/>
                <w:b/>
                <w:sz w:val="21"/>
                <w:szCs w:val="21"/>
                <w:lang w:bidi="en-US"/>
              </w:rPr>
              <w:t xml:space="preserve">Corrective Action Step(s) </w:t>
            </w:r>
          </w:p>
        </w:tc>
        <w:tc>
          <w:tcPr>
            <w:tcW w:w="2790" w:type="dxa"/>
            <w:shd w:val="clear" w:color="auto" w:fill="B4C6E7"/>
          </w:tcPr>
          <w:p w14:paraId="3ED89D35" w14:textId="77777777" w:rsidR="00311550" w:rsidRPr="00311550" w:rsidRDefault="00311550" w:rsidP="00311550">
            <w:pPr>
              <w:spacing w:line="240" w:lineRule="exact"/>
              <w:jc w:val="center"/>
              <w:rPr>
                <w:rFonts w:eastAsia="Calibri" w:cs="Times New Roman"/>
                <w:b/>
                <w:sz w:val="21"/>
                <w:szCs w:val="21"/>
                <w:lang w:bidi="en-US"/>
              </w:rPr>
            </w:pPr>
            <w:r w:rsidRPr="00311550">
              <w:rPr>
                <w:rFonts w:eastAsia="Calibri" w:cs="Times New Roman"/>
                <w:b/>
                <w:sz w:val="21"/>
                <w:szCs w:val="21"/>
                <w:lang w:bidi="en-US"/>
              </w:rPr>
              <w:t xml:space="preserve">Person(s) Responsible </w:t>
            </w:r>
          </w:p>
        </w:tc>
        <w:tc>
          <w:tcPr>
            <w:tcW w:w="2475" w:type="dxa"/>
            <w:shd w:val="clear" w:color="auto" w:fill="B4C6E7"/>
          </w:tcPr>
          <w:p w14:paraId="1713CC9A" w14:textId="77777777" w:rsidR="00311550" w:rsidRPr="00311550" w:rsidRDefault="00311550" w:rsidP="00311550">
            <w:pPr>
              <w:spacing w:line="240" w:lineRule="exact"/>
              <w:jc w:val="center"/>
              <w:rPr>
                <w:rFonts w:eastAsia="Calibri" w:cs="Times New Roman"/>
                <w:b/>
                <w:sz w:val="21"/>
                <w:szCs w:val="21"/>
                <w:lang w:bidi="en-US"/>
              </w:rPr>
            </w:pPr>
            <w:r w:rsidRPr="00311550">
              <w:rPr>
                <w:rFonts w:eastAsia="Calibri" w:cs="Times New Roman"/>
                <w:b/>
                <w:sz w:val="21"/>
                <w:szCs w:val="21"/>
                <w:lang w:bidi="en-US"/>
              </w:rPr>
              <w:t xml:space="preserve">Anticipated </w:t>
            </w:r>
          </w:p>
          <w:p w14:paraId="6D9CFB52" w14:textId="77777777" w:rsidR="00311550" w:rsidRPr="00311550" w:rsidRDefault="00311550" w:rsidP="00311550">
            <w:pPr>
              <w:spacing w:line="240" w:lineRule="exact"/>
              <w:jc w:val="center"/>
              <w:rPr>
                <w:rFonts w:eastAsia="Calibri" w:cs="Times New Roman"/>
                <w:b/>
                <w:sz w:val="21"/>
                <w:szCs w:val="21"/>
                <w:lang w:bidi="en-US"/>
              </w:rPr>
            </w:pPr>
            <w:r w:rsidRPr="00311550">
              <w:rPr>
                <w:rFonts w:eastAsia="Calibri" w:cs="Times New Roman"/>
                <w:b/>
                <w:sz w:val="21"/>
                <w:szCs w:val="21"/>
                <w:lang w:bidi="en-US"/>
              </w:rPr>
              <w:t xml:space="preserve">Completion Date(s) </w:t>
            </w:r>
          </w:p>
        </w:tc>
      </w:tr>
      <w:tr w:rsidR="001F491D" w:rsidRPr="00311550" w14:paraId="0DC11510" w14:textId="77777777" w:rsidTr="001F491D">
        <w:tc>
          <w:tcPr>
            <w:tcW w:w="2160" w:type="dxa"/>
          </w:tcPr>
          <w:p w14:paraId="778474C7" w14:textId="33BE3281" w:rsidR="00A55FCD" w:rsidRPr="00311550" w:rsidRDefault="00A55FCD" w:rsidP="001F491D">
            <w:pPr>
              <w:spacing w:line="240" w:lineRule="exact"/>
              <w:rPr>
                <w:rFonts w:eastAsia="Calibri" w:cs="Times New Roman"/>
                <w:sz w:val="20"/>
                <w:lang w:bidi="en-US"/>
              </w:rPr>
            </w:pPr>
          </w:p>
        </w:tc>
        <w:tc>
          <w:tcPr>
            <w:tcW w:w="3105" w:type="dxa"/>
          </w:tcPr>
          <w:p w14:paraId="2F80FD17" w14:textId="77777777" w:rsidR="00311550" w:rsidRPr="00311550" w:rsidRDefault="00311550" w:rsidP="00A65C7C">
            <w:pPr>
              <w:spacing w:line="240" w:lineRule="exact"/>
              <w:jc w:val="left"/>
              <w:rPr>
                <w:rFonts w:eastAsia="Calibri" w:cs="Times New Roman"/>
                <w:sz w:val="20"/>
                <w:lang w:bidi="en-US"/>
              </w:rPr>
            </w:pPr>
          </w:p>
        </w:tc>
        <w:tc>
          <w:tcPr>
            <w:tcW w:w="3600" w:type="dxa"/>
          </w:tcPr>
          <w:p w14:paraId="027A2C82" w14:textId="77777777" w:rsidR="00311550" w:rsidRPr="00311550" w:rsidRDefault="00311550" w:rsidP="00A65C7C">
            <w:pPr>
              <w:spacing w:line="240" w:lineRule="exact"/>
              <w:jc w:val="left"/>
              <w:rPr>
                <w:rFonts w:eastAsia="Calibri" w:cs="Times New Roman"/>
                <w:sz w:val="20"/>
                <w:lang w:bidi="en-US"/>
              </w:rPr>
            </w:pPr>
          </w:p>
        </w:tc>
        <w:tc>
          <w:tcPr>
            <w:tcW w:w="2790" w:type="dxa"/>
          </w:tcPr>
          <w:p w14:paraId="240A1FD7" w14:textId="77777777" w:rsidR="00311550" w:rsidRPr="00311550" w:rsidRDefault="00311550" w:rsidP="00A65C7C">
            <w:pPr>
              <w:spacing w:line="240" w:lineRule="exact"/>
              <w:jc w:val="left"/>
              <w:rPr>
                <w:rFonts w:eastAsia="Calibri" w:cs="Times New Roman"/>
                <w:sz w:val="20"/>
                <w:lang w:bidi="en-US"/>
              </w:rPr>
            </w:pPr>
          </w:p>
        </w:tc>
        <w:tc>
          <w:tcPr>
            <w:tcW w:w="2475" w:type="dxa"/>
          </w:tcPr>
          <w:p w14:paraId="33743FD1" w14:textId="77777777" w:rsidR="00311550" w:rsidRPr="00311550" w:rsidRDefault="00311550" w:rsidP="00A65C7C">
            <w:pPr>
              <w:spacing w:line="240" w:lineRule="exact"/>
              <w:jc w:val="left"/>
              <w:rPr>
                <w:rFonts w:eastAsia="Calibri" w:cs="Times New Roman"/>
                <w:sz w:val="20"/>
                <w:lang w:bidi="en-US"/>
              </w:rPr>
            </w:pPr>
          </w:p>
        </w:tc>
      </w:tr>
      <w:tr w:rsidR="001F491D" w:rsidRPr="00311550" w14:paraId="7310C90F" w14:textId="77777777" w:rsidTr="001F491D">
        <w:tc>
          <w:tcPr>
            <w:tcW w:w="2160" w:type="dxa"/>
          </w:tcPr>
          <w:p w14:paraId="6FE833FC" w14:textId="77777777" w:rsidR="001F491D" w:rsidRPr="00311550" w:rsidRDefault="001F491D" w:rsidP="001F491D">
            <w:pPr>
              <w:spacing w:line="240" w:lineRule="exact"/>
              <w:rPr>
                <w:rFonts w:eastAsia="Calibri" w:cs="Times New Roman"/>
                <w:sz w:val="20"/>
                <w:lang w:bidi="en-US"/>
              </w:rPr>
            </w:pPr>
          </w:p>
        </w:tc>
        <w:tc>
          <w:tcPr>
            <w:tcW w:w="3105" w:type="dxa"/>
          </w:tcPr>
          <w:p w14:paraId="3A1F468E" w14:textId="77777777" w:rsidR="001F491D" w:rsidRPr="00311550" w:rsidRDefault="001F491D" w:rsidP="00A65C7C">
            <w:pPr>
              <w:spacing w:line="240" w:lineRule="exact"/>
              <w:rPr>
                <w:rFonts w:eastAsia="Calibri" w:cs="Times New Roman"/>
                <w:sz w:val="20"/>
                <w:lang w:bidi="en-US"/>
              </w:rPr>
            </w:pPr>
          </w:p>
        </w:tc>
        <w:tc>
          <w:tcPr>
            <w:tcW w:w="3600" w:type="dxa"/>
          </w:tcPr>
          <w:p w14:paraId="5CE280BD" w14:textId="77777777" w:rsidR="001F491D" w:rsidRPr="00311550" w:rsidRDefault="001F491D" w:rsidP="00A65C7C">
            <w:pPr>
              <w:spacing w:line="240" w:lineRule="exact"/>
              <w:rPr>
                <w:rFonts w:eastAsia="Calibri" w:cs="Times New Roman"/>
                <w:sz w:val="20"/>
                <w:lang w:bidi="en-US"/>
              </w:rPr>
            </w:pPr>
          </w:p>
        </w:tc>
        <w:tc>
          <w:tcPr>
            <w:tcW w:w="2790" w:type="dxa"/>
          </w:tcPr>
          <w:p w14:paraId="7871B39D" w14:textId="77777777" w:rsidR="001F491D" w:rsidRPr="00311550" w:rsidRDefault="001F491D" w:rsidP="00A65C7C">
            <w:pPr>
              <w:spacing w:line="240" w:lineRule="exact"/>
              <w:rPr>
                <w:rFonts w:eastAsia="Calibri" w:cs="Times New Roman"/>
                <w:sz w:val="20"/>
                <w:lang w:bidi="en-US"/>
              </w:rPr>
            </w:pPr>
          </w:p>
        </w:tc>
        <w:tc>
          <w:tcPr>
            <w:tcW w:w="2475" w:type="dxa"/>
          </w:tcPr>
          <w:p w14:paraId="3D048FE3" w14:textId="77777777" w:rsidR="001F491D" w:rsidRPr="00311550" w:rsidRDefault="001F491D" w:rsidP="00A65C7C">
            <w:pPr>
              <w:spacing w:line="240" w:lineRule="exact"/>
              <w:rPr>
                <w:rFonts w:eastAsia="Calibri" w:cs="Times New Roman"/>
                <w:sz w:val="20"/>
                <w:lang w:bidi="en-US"/>
              </w:rPr>
            </w:pPr>
          </w:p>
        </w:tc>
      </w:tr>
    </w:tbl>
    <w:p w14:paraId="0AF2DFFC" w14:textId="77777777" w:rsidR="00A55FCD" w:rsidRPr="00A55FCD" w:rsidRDefault="00A55FCD" w:rsidP="00A55FCD">
      <w:pPr>
        <w:rPr>
          <w:rFonts w:eastAsia="Open Sans" w:cs="Open Sans"/>
          <w:sz w:val="20"/>
          <w:lang w:bidi="en-US"/>
        </w:rPr>
      </w:pPr>
    </w:p>
    <w:sectPr w:rsidR="00A55FCD" w:rsidRPr="00A55FCD" w:rsidSect="00A55FCD">
      <w:footerReference w:type="default" r:id="rId9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1E252" w14:textId="77777777" w:rsidR="00E335CB" w:rsidRDefault="00E335CB" w:rsidP="00095D03">
      <w:pPr>
        <w:spacing w:after="0" w:line="240" w:lineRule="auto"/>
      </w:pPr>
      <w:r>
        <w:separator/>
      </w:r>
    </w:p>
  </w:endnote>
  <w:endnote w:type="continuationSeparator" w:id="0">
    <w:p w14:paraId="72B62CBF" w14:textId="77777777" w:rsidR="00E335CB" w:rsidRDefault="00E335CB" w:rsidP="00095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DAD92" w14:textId="77777777" w:rsidR="00000000" w:rsidRPr="000A2E80" w:rsidRDefault="00DA210F" w:rsidP="009558B0">
    <w:pPr>
      <w:spacing w:after="0" w:line="240" w:lineRule="auto"/>
      <w:ind w:right="-40"/>
      <w:jc w:val="both"/>
      <w:rPr>
        <w:color w:val="7E7578"/>
        <w:sz w:val="17"/>
        <w:szCs w:val="17"/>
      </w:rPr>
    </w:pPr>
    <w:r w:rsidRPr="000A2E80">
      <w:rPr>
        <w:color w:val="7E7578"/>
        <w:sz w:val="17"/>
        <w:szCs w:val="17"/>
      </w:rPr>
      <w:t>Office of General Counsel • Andrew Johnson Tower, 9th Floor • 710 James Robertson Parkway • Nashville, TN 37243</w:t>
    </w:r>
  </w:p>
  <w:p w14:paraId="3CB88771" w14:textId="77777777" w:rsidR="00000000" w:rsidRPr="000A2E80" w:rsidRDefault="00DA210F" w:rsidP="009558B0">
    <w:pPr>
      <w:spacing w:after="0" w:line="240" w:lineRule="auto"/>
      <w:ind w:right="-40"/>
      <w:jc w:val="both"/>
      <w:rPr>
        <w:sz w:val="17"/>
        <w:szCs w:val="17"/>
      </w:rPr>
    </w:pPr>
    <w:r w:rsidRPr="000A2E80">
      <w:rPr>
        <w:color w:val="7E7578"/>
        <w:sz w:val="17"/>
        <w:szCs w:val="17"/>
      </w:rPr>
      <w:t>Tel: (615) 741-2921 • tn.gov/education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35E62" w14:textId="77777777" w:rsidR="00E335CB" w:rsidRDefault="00E335CB" w:rsidP="00095D03">
      <w:pPr>
        <w:spacing w:after="0" w:line="240" w:lineRule="auto"/>
      </w:pPr>
      <w:r>
        <w:separator/>
      </w:r>
    </w:p>
  </w:footnote>
  <w:footnote w:type="continuationSeparator" w:id="0">
    <w:p w14:paraId="4BD2DFBC" w14:textId="77777777" w:rsidR="00E335CB" w:rsidRDefault="00E335CB" w:rsidP="00095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A44BB"/>
    <w:multiLevelType w:val="hybridMultilevel"/>
    <w:tmpl w:val="049E82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4592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50"/>
    <w:rsid w:val="00095D03"/>
    <w:rsid w:val="000C22EC"/>
    <w:rsid w:val="001116EA"/>
    <w:rsid w:val="0019322A"/>
    <w:rsid w:val="001F491D"/>
    <w:rsid w:val="002853AD"/>
    <w:rsid w:val="00286E16"/>
    <w:rsid w:val="002B56F0"/>
    <w:rsid w:val="00311550"/>
    <w:rsid w:val="003819DB"/>
    <w:rsid w:val="00482BC1"/>
    <w:rsid w:val="004B127D"/>
    <w:rsid w:val="004C6A69"/>
    <w:rsid w:val="004F578A"/>
    <w:rsid w:val="00615B5D"/>
    <w:rsid w:val="0069485B"/>
    <w:rsid w:val="0075398A"/>
    <w:rsid w:val="007553B4"/>
    <w:rsid w:val="007D5237"/>
    <w:rsid w:val="007D58B8"/>
    <w:rsid w:val="008C2E31"/>
    <w:rsid w:val="008E1091"/>
    <w:rsid w:val="009530B8"/>
    <w:rsid w:val="009558B0"/>
    <w:rsid w:val="00A55FCD"/>
    <w:rsid w:val="00A65C7C"/>
    <w:rsid w:val="00AD1A3B"/>
    <w:rsid w:val="00B36FEE"/>
    <w:rsid w:val="00B61CA2"/>
    <w:rsid w:val="00B81A6C"/>
    <w:rsid w:val="00BA35E0"/>
    <w:rsid w:val="00C33FCC"/>
    <w:rsid w:val="00C65A8B"/>
    <w:rsid w:val="00CA5C5F"/>
    <w:rsid w:val="00CB2709"/>
    <w:rsid w:val="00DA210F"/>
    <w:rsid w:val="00E335CB"/>
    <w:rsid w:val="00E513A7"/>
    <w:rsid w:val="00E5715D"/>
    <w:rsid w:val="00F0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E0FEE"/>
  <w15:chartTrackingRefBased/>
  <w15:docId w15:val="{7519A2F4-552E-477B-8745-FEB7D078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1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5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11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550"/>
    <w:pPr>
      <w:widowControl w:val="0"/>
      <w:autoSpaceDE w:val="0"/>
      <w:autoSpaceDN w:val="0"/>
      <w:spacing w:after="0" w:line="240" w:lineRule="auto"/>
    </w:pPr>
    <w:rPr>
      <w:rFonts w:eastAsia="Open Sans" w:cs="Open Sans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550"/>
    <w:rPr>
      <w:rFonts w:eastAsia="Open Sans" w:cs="Open Sans"/>
      <w:sz w:val="20"/>
      <w:szCs w:val="20"/>
      <w:lang w:bidi="en-US"/>
    </w:rPr>
  </w:style>
  <w:style w:type="table" w:customStyle="1" w:styleId="TableGrid1">
    <w:name w:val="Table Grid1"/>
    <w:basedOn w:val="TableNormal"/>
    <w:next w:val="TableGrid"/>
    <w:uiPriority w:val="39"/>
    <w:rsid w:val="00311550"/>
    <w:pPr>
      <w:spacing w:after="0" w:line="240" w:lineRule="auto"/>
      <w:jc w:val="both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11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A3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95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D03"/>
  </w:style>
  <w:style w:type="paragraph" w:styleId="Footer">
    <w:name w:val="footer"/>
    <w:basedOn w:val="Normal"/>
    <w:link w:val="FooterChar"/>
    <w:uiPriority w:val="99"/>
    <w:unhideWhenUsed/>
    <w:rsid w:val="00095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D03"/>
  </w:style>
  <w:style w:type="character" w:styleId="PlaceholderText">
    <w:name w:val="Placeholder Text"/>
    <w:basedOn w:val="DefaultParagraphFont"/>
    <w:uiPriority w:val="99"/>
    <w:semiHidden/>
    <w:rsid w:val="009558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BDF498B63E47AF8213D9CDF77E8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0617D-F2D3-440C-9113-6DAC36912106}"/>
      </w:docPartPr>
      <w:docPartBody>
        <w:p w:rsidR="00491D8D" w:rsidRDefault="00973781" w:rsidP="00973781">
          <w:pPr>
            <w:pStyle w:val="D8BDF498B63E47AF8213D9CDF77E8EC7"/>
          </w:pPr>
          <w:r w:rsidRPr="009558B0">
            <w:rPr>
              <w:rFonts w:eastAsia="Calibri" w:cs="Times New Roman"/>
              <w:b/>
              <w:szCs w:val="21"/>
              <w:lang w:bidi="en-US"/>
            </w:rPr>
            <w:t xml:space="preserve"> </w:t>
          </w:r>
          <w:r w:rsidRPr="009558B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AF"/>
    <w:rsid w:val="00182966"/>
    <w:rsid w:val="00283FAA"/>
    <w:rsid w:val="00491D8D"/>
    <w:rsid w:val="00763883"/>
    <w:rsid w:val="00973781"/>
    <w:rsid w:val="00DE0810"/>
    <w:rsid w:val="00F7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3781"/>
    <w:rPr>
      <w:color w:val="808080"/>
    </w:rPr>
  </w:style>
  <w:style w:type="paragraph" w:customStyle="1" w:styleId="D8BDF498B63E47AF8213D9CDF77E8EC7">
    <w:name w:val="D8BDF498B63E47AF8213D9CDF77E8EC7"/>
    <w:rsid w:val="00973781"/>
    <w:rPr>
      <w:rFonts w:ascii="Open Sans" w:eastAsiaTheme="minorHAnsi" w:hAnsi="Open Sans"/>
      <w:sz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LaQuisha Oliver</dc:creator>
  <cp:keywords/>
  <dc:description/>
  <cp:lastModifiedBy>LaQuisha Oliver</cp:lastModifiedBy>
  <cp:revision>2</cp:revision>
  <dcterms:created xsi:type="dcterms:W3CDTF">2024-09-09T13:57:00Z</dcterms:created>
  <dcterms:modified xsi:type="dcterms:W3CDTF">2024-09-09T13:57:00Z</dcterms:modified>
</cp:coreProperties>
</file>