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128D" w14:textId="535EF851" w:rsidR="006760AE" w:rsidRPr="0072034E" w:rsidRDefault="002E6921" w:rsidP="00BC0E66">
      <w:pPr>
        <w:pStyle w:val="Subtitle"/>
        <w:rPr>
          <w:rFonts w:ascii="PermianSlabSerifTypeface" w:hAnsi="PermianSlabSerifTypeface"/>
          <w:b/>
          <w:szCs w:val="32"/>
        </w:rPr>
      </w:pPr>
      <w:r w:rsidRPr="0072034E">
        <w:rPr>
          <w:rFonts w:ascii="PermianSlabSerifTypeface" w:hAnsi="PermianSlabSerifTypeface"/>
          <w:b/>
          <w:szCs w:val="32"/>
        </w:rPr>
        <w:t xml:space="preserve">Sample </w:t>
      </w:r>
      <w:r w:rsidR="006760AE" w:rsidRPr="0072034E">
        <w:rPr>
          <w:rFonts w:ascii="PermianSlabSerifTypeface" w:hAnsi="PermianSlabSerifTypeface"/>
          <w:b/>
          <w:szCs w:val="32"/>
        </w:rPr>
        <w:t>End-of-Year Reverification Letter</w:t>
      </w:r>
    </w:p>
    <w:p w14:paraId="27D403D4" w14:textId="77777777" w:rsidR="005616B1" w:rsidRDefault="005616B1" w:rsidP="00BC0E66">
      <w:pPr>
        <w:spacing w:before="12"/>
        <w:ind w:right="6300"/>
        <w:rPr>
          <w:rFonts w:eastAsia="Open Sans" w:cs="Open Sans"/>
          <w:sz w:val="16"/>
          <w:szCs w:val="16"/>
        </w:rPr>
      </w:pPr>
    </w:p>
    <w:p w14:paraId="3968E765" w14:textId="26C3AB27" w:rsidR="002E6921" w:rsidRPr="0072034E" w:rsidRDefault="002E6921" w:rsidP="0072034E">
      <w:pPr>
        <w:pStyle w:val="BodyText"/>
        <w:spacing w:after="120"/>
        <w:rPr>
          <w:rFonts w:cs="Open Sans"/>
          <w:b/>
          <w:color w:val="231F20"/>
        </w:rPr>
      </w:pPr>
      <w:r w:rsidRPr="0072034E">
        <w:rPr>
          <w:rFonts w:cs="Open Sans"/>
          <w:b/>
          <w:color w:val="231F20"/>
        </w:rPr>
        <w:t>Instructions for Us</w:t>
      </w:r>
      <w:r w:rsidR="00CA65D6" w:rsidRPr="0072034E">
        <w:rPr>
          <w:rFonts w:cs="Open Sans"/>
          <w:b/>
          <w:color w:val="231F20"/>
        </w:rPr>
        <w:t xml:space="preserve">ing </w:t>
      </w:r>
      <w:r w:rsidR="00564CA6">
        <w:rPr>
          <w:rFonts w:cs="Open Sans"/>
          <w:b/>
          <w:color w:val="231F20"/>
        </w:rPr>
        <w:t>This</w:t>
      </w:r>
      <w:r w:rsidR="00CA65D6" w:rsidRPr="0072034E">
        <w:rPr>
          <w:rFonts w:cs="Open Sans"/>
          <w:b/>
          <w:color w:val="231F20"/>
        </w:rPr>
        <w:t xml:space="preserve"> Template</w:t>
      </w:r>
    </w:p>
    <w:p w14:paraId="2623626D" w14:textId="1E4C77E4" w:rsidR="006760AE" w:rsidRPr="0072034E" w:rsidRDefault="006760AE" w:rsidP="0072034E">
      <w:pPr>
        <w:pStyle w:val="BodyText"/>
        <w:spacing w:after="120"/>
        <w:rPr>
          <w:rFonts w:cs="Open Sans"/>
          <w:color w:val="231F20"/>
        </w:rPr>
      </w:pPr>
      <w:r w:rsidRPr="0072034E">
        <w:rPr>
          <w:rFonts w:cs="Open Sans"/>
          <w:color w:val="231F20"/>
        </w:rPr>
        <w:t xml:space="preserve">The McKinney-Vento Act requires </w:t>
      </w:r>
      <w:r w:rsidR="0072136E" w:rsidRPr="0072034E">
        <w:rPr>
          <w:rFonts w:cs="Open Sans"/>
          <w:color w:val="231F20"/>
        </w:rPr>
        <w:t>l</w:t>
      </w:r>
      <w:r w:rsidRPr="0072034E">
        <w:rPr>
          <w:rFonts w:cs="Open Sans"/>
          <w:color w:val="231F20"/>
        </w:rPr>
        <w:t xml:space="preserve">ocal </w:t>
      </w:r>
      <w:r w:rsidR="0072136E" w:rsidRPr="0072034E">
        <w:rPr>
          <w:rFonts w:cs="Open Sans"/>
          <w:color w:val="231F20"/>
        </w:rPr>
        <w:t>e</w:t>
      </w:r>
      <w:r w:rsidRPr="0072034E">
        <w:rPr>
          <w:rFonts w:cs="Open Sans"/>
          <w:color w:val="231F20"/>
        </w:rPr>
        <w:t>ducation</w:t>
      </w:r>
      <w:r w:rsidR="0024002B" w:rsidRPr="0072034E">
        <w:rPr>
          <w:rFonts w:cs="Open Sans"/>
          <w:color w:val="231F20"/>
        </w:rPr>
        <w:t>al</w:t>
      </w:r>
      <w:r w:rsidRPr="0072034E">
        <w:rPr>
          <w:rFonts w:cs="Open Sans"/>
          <w:color w:val="231F20"/>
        </w:rPr>
        <w:t xml:space="preserve"> </w:t>
      </w:r>
      <w:r w:rsidR="0072136E" w:rsidRPr="0072034E">
        <w:rPr>
          <w:rFonts w:cs="Open Sans"/>
          <w:color w:val="231F20"/>
        </w:rPr>
        <w:t>a</w:t>
      </w:r>
      <w:r w:rsidRPr="0072034E">
        <w:rPr>
          <w:rFonts w:cs="Open Sans"/>
          <w:color w:val="231F20"/>
        </w:rPr>
        <w:t>gencies (LEAs) to provide continued enrollment and transportation for students for the duration of homelessness</w:t>
      </w:r>
      <w:r w:rsidR="009651A0" w:rsidRPr="0072034E">
        <w:rPr>
          <w:rFonts w:cs="Open Sans"/>
          <w:color w:val="231F20"/>
        </w:rPr>
        <w:t xml:space="preserve"> and for </w:t>
      </w:r>
      <w:r w:rsidRPr="0072034E">
        <w:rPr>
          <w:rFonts w:cs="Open Sans"/>
          <w:color w:val="231F20"/>
        </w:rPr>
        <w:t>the remainder of the academic year in which families become permanently housed</w:t>
      </w:r>
      <w:r w:rsidR="3B20814D" w:rsidRPr="0072034E">
        <w:rPr>
          <w:rFonts w:cs="Open Sans"/>
          <w:color w:val="231F20"/>
        </w:rPr>
        <w:t>.</w:t>
      </w:r>
      <w:r w:rsidR="009651A0" w:rsidRPr="0072034E">
        <w:rPr>
          <w:rFonts w:cs="Open Sans"/>
          <w:color w:val="231F20"/>
        </w:rPr>
        <w:t xml:space="preserve"> </w:t>
      </w:r>
      <w:r w:rsidRPr="0072034E">
        <w:rPr>
          <w:rFonts w:cs="Open Sans"/>
          <w:color w:val="231F20"/>
        </w:rPr>
        <w:t>McKinney-Vento designations should be revisited at the end of each year so that, for example, families who have become permanently housed are provided with assistance transferring to the new local LEA at the end of the school year, and any dispute about the student’s continued eligibility under McKinney-Vento can be resolved before the start of the next school year.</w:t>
      </w:r>
    </w:p>
    <w:p w14:paraId="3683C5D7" w14:textId="0D6FB137" w:rsidR="006760AE" w:rsidRPr="0072034E" w:rsidRDefault="006760AE" w:rsidP="0072034E">
      <w:pPr>
        <w:pStyle w:val="BodyText"/>
        <w:spacing w:after="120"/>
        <w:rPr>
          <w:rFonts w:cs="Open Sans"/>
          <w:color w:val="231F20"/>
        </w:rPr>
      </w:pPr>
      <w:r w:rsidRPr="0072034E">
        <w:rPr>
          <w:rFonts w:cs="Open Sans"/>
          <w:color w:val="231F20"/>
        </w:rPr>
        <w:t xml:space="preserve">Communication between an LEA and a parent about a student’s continued McKinney-Vento eligibility should be done with sensitivity. </w:t>
      </w:r>
      <w:r w:rsidR="47ADE793" w:rsidRPr="0072034E">
        <w:rPr>
          <w:rFonts w:cs="Open Sans"/>
          <w:color w:val="231F20"/>
        </w:rPr>
        <w:t>Below</w:t>
      </w:r>
      <w:r w:rsidRPr="0072034E">
        <w:rPr>
          <w:rFonts w:cs="Open Sans"/>
          <w:color w:val="231F20"/>
        </w:rPr>
        <w:t xml:space="preserve"> are some best practices</w:t>
      </w:r>
      <w:r w:rsidR="71A6DD67" w:rsidRPr="0072034E">
        <w:rPr>
          <w:rFonts w:cs="Open Sans"/>
          <w:color w:val="231F20"/>
        </w:rPr>
        <w:t xml:space="preserve"> for districts</w:t>
      </w:r>
      <w:r w:rsidRPr="0072034E">
        <w:rPr>
          <w:rFonts w:cs="Open Sans"/>
          <w:color w:val="231F20"/>
        </w:rPr>
        <w:t>:</w:t>
      </w:r>
    </w:p>
    <w:p w14:paraId="7849A590" w14:textId="77777777" w:rsidR="006760AE" w:rsidRPr="0072034E" w:rsidRDefault="006760AE" w:rsidP="0072034E">
      <w:pPr>
        <w:pStyle w:val="BodyText"/>
        <w:numPr>
          <w:ilvl w:val="0"/>
          <w:numId w:val="2"/>
        </w:numPr>
        <w:rPr>
          <w:rFonts w:cs="Open Sans"/>
          <w:color w:val="231F20"/>
        </w:rPr>
      </w:pPr>
      <w:r w:rsidRPr="0072034E">
        <w:rPr>
          <w:rFonts w:cs="Open Sans"/>
          <w:color w:val="231F20"/>
        </w:rPr>
        <w:t>Revisit McKinney-Vento determinations for all students at the end of the year and possibly earlier if information comes to light that a student’s housing status has changed.</w:t>
      </w:r>
    </w:p>
    <w:p w14:paraId="3C618B0F" w14:textId="77777777" w:rsidR="006760AE" w:rsidRPr="0072034E" w:rsidRDefault="006760AE" w:rsidP="0072034E">
      <w:pPr>
        <w:pStyle w:val="BodyText"/>
        <w:numPr>
          <w:ilvl w:val="0"/>
          <w:numId w:val="2"/>
        </w:numPr>
        <w:rPr>
          <w:rFonts w:cs="Open Sans"/>
          <w:color w:val="231F20"/>
        </w:rPr>
      </w:pPr>
      <w:r w:rsidRPr="0072034E">
        <w:rPr>
          <w:rFonts w:cs="Open Sans"/>
          <w:color w:val="231F20"/>
        </w:rPr>
        <w:t>Revisit all McKinney-Vento designations to avoid making families feel singled out, even if some situations may be clearer than others.</w:t>
      </w:r>
    </w:p>
    <w:p w14:paraId="0520A122" w14:textId="4B5FDFE1" w:rsidR="006760AE" w:rsidRPr="0072034E" w:rsidRDefault="006760AE" w:rsidP="0072034E">
      <w:pPr>
        <w:pStyle w:val="BodyText"/>
        <w:numPr>
          <w:ilvl w:val="0"/>
          <w:numId w:val="2"/>
        </w:numPr>
        <w:rPr>
          <w:rFonts w:cs="Open Sans"/>
          <w:color w:val="231F20"/>
        </w:rPr>
      </w:pPr>
      <w:r w:rsidRPr="0072034E">
        <w:rPr>
          <w:rFonts w:cs="Open Sans"/>
          <w:color w:val="231F20"/>
        </w:rPr>
        <w:t>Be transparent about the process from the beginning. Let families know at the time of designation that McKinney-Vento eligibility determinations for all students are revisited</w:t>
      </w:r>
      <w:r w:rsidR="00EC198E" w:rsidRPr="0072034E">
        <w:rPr>
          <w:rFonts w:cs="Open Sans"/>
          <w:color w:val="231F20"/>
        </w:rPr>
        <w:t xml:space="preserve"> </w:t>
      </w:r>
      <w:r w:rsidR="00ED6468" w:rsidRPr="0072034E">
        <w:rPr>
          <w:rFonts w:cs="Open Sans"/>
          <w:color w:val="231F20"/>
        </w:rPr>
        <w:t xml:space="preserve">at the </w:t>
      </w:r>
      <w:r w:rsidR="003667D4" w:rsidRPr="0072034E">
        <w:rPr>
          <w:rFonts w:cs="Open Sans"/>
          <w:color w:val="231F20"/>
        </w:rPr>
        <w:t xml:space="preserve">beginning and the </w:t>
      </w:r>
      <w:r w:rsidR="6BF2E531" w:rsidRPr="0072034E">
        <w:rPr>
          <w:rFonts w:cs="Open Sans"/>
          <w:color w:val="231F20"/>
        </w:rPr>
        <w:t>end</w:t>
      </w:r>
      <w:r w:rsidR="00ED6468" w:rsidRPr="0072034E">
        <w:rPr>
          <w:rFonts w:cs="Open Sans"/>
          <w:color w:val="231F20"/>
        </w:rPr>
        <w:t xml:space="preserve"> of </w:t>
      </w:r>
      <w:r w:rsidR="6BF2E531" w:rsidRPr="0072034E">
        <w:rPr>
          <w:rFonts w:cs="Open Sans"/>
          <w:color w:val="231F20"/>
        </w:rPr>
        <w:t>each academic</w:t>
      </w:r>
      <w:r w:rsidR="00ED6468" w:rsidRPr="0072034E">
        <w:rPr>
          <w:rFonts w:cs="Open Sans"/>
          <w:color w:val="231F20"/>
        </w:rPr>
        <w:t xml:space="preserve"> year</w:t>
      </w:r>
      <w:r w:rsidRPr="0072034E">
        <w:rPr>
          <w:rFonts w:cs="Open Sans"/>
          <w:color w:val="231F20"/>
        </w:rPr>
        <w:t>. Advance notice that the designation will be revisited may alleviate potential feelings of anxiety or mistrust that the parent may have.</w:t>
      </w:r>
    </w:p>
    <w:p w14:paraId="4FD2514B" w14:textId="14540511" w:rsidR="006760AE" w:rsidRPr="0072034E" w:rsidRDefault="006760AE" w:rsidP="0072034E">
      <w:pPr>
        <w:pStyle w:val="BodyText"/>
        <w:numPr>
          <w:ilvl w:val="0"/>
          <w:numId w:val="2"/>
        </w:numPr>
        <w:rPr>
          <w:rFonts w:cs="Open Sans"/>
          <w:color w:val="231F20"/>
        </w:rPr>
      </w:pPr>
      <w:r w:rsidRPr="0072034E">
        <w:rPr>
          <w:rFonts w:cs="Open Sans"/>
          <w:color w:val="231F20"/>
        </w:rPr>
        <w:t xml:space="preserve">Explain to families at the time of designation that shared housing situations that were originally meant to be temporary </w:t>
      </w:r>
      <w:r w:rsidRPr="0072034E">
        <w:rPr>
          <w:rFonts w:cs="Open Sans"/>
          <w:color w:val="231F20"/>
          <w:u w:val="single"/>
        </w:rPr>
        <w:t>may</w:t>
      </w:r>
      <w:r w:rsidRPr="0072034E">
        <w:rPr>
          <w:rFonts w:cs="Open Sans"/>
          <w:color w:val="231F20"/>
        </w:rPr>
        <w:t xml:space="preserve"> become permanent </w:t>
      </w:r>
      <w:r w:rsidR="00564CA6">
        <w:rPr>
          <w:rFonts w:cs="Open Sans"/>
          <w:color w:val="231F20"/>
        </w:rPr>
        <w:t>with time</w:t>
      </w:r>
      <w:r w:rsidRPr="0072034E">
        <w:rPr>
          <w:rFonts w:cs="Open Sans"/>
          <w:color w:val="231F20"/>
        </w:rPr>
        <w:t>.</w:t>
      </w:r>
    </w:p>
    <w:p w14:paraId="6C818DDD" w14:textId="2FEA385D" w:rsidR="00B44753" w:rsidRPr="0072034E" w:rsidRDefault="006760AE" w:rsidP="0072034E">
      <w:pPr>
        <w:pStyle w:val="BodyText"/>
        <w:numPr>
          <w:ilvl w:val="0"/>
          <w:numId w:val="2"/>
        </w:numPr>
        <w:rPr>
          <w:rFonts w:cs="Open Sans"/>
          <w:b/>
          <w:bCs/>
          <w:color w:val="231F20"/>
        </w:rPr>
      </w:pPr>
      <w:r w:rsidRPr="0072034E">
        <w:rPr>
          <w:rFonts w:cs="Open Sans"/>
          <w:color w:val="231F20"/>
        </w:rPr>
        <w:t xml:space="preserve">Send parents the attached </w:t>
      </w:r>
      <w:r w:rsidRPr="0072034E">
        <w:rPr>
          <w:rFonts w:cs="Open Sans"/>
          <w:i/>
          <w:iCs/>
          <w:color w:val="231F20"/>
        </w:rPr>
        <w:t>Reverification Template Letter</w:t>
      </w:r>
      <w:r w:rsidRPr="0072034E">
        <w:rPr>
          <w:rFonts w:cs="Open Sans"/>
          <w:color w:val="231F20"/>
        </w:rPr>
        <w:t xml:space="preserve"> and a new </w:t>
      </w:r>
      <w:r w:rsidRPr="0072034E">
        <w:rPr>
          <w:rFonts w:cs="Open Sans"/>
          <w:i/>
          <w:iCs/>
          <w:color w:val="231F20"/>
        </w:rPr>
        <w:t>Housing Questionnaire</w:t>
      </w:r>
      <w:r w:rsidRPr="0072034E">
        <w:rPr>
          <w:rFonts w:cs="Open Sans"/>
          <w:color w:val="231F20"/>
        </w:rPr>
        <w:t xml:space="preserve"> to </w:t>
      </w:r>
      <w:r w:rsidR="00960B08" w:rsidRPr="0072034E">
        <w:rPr>
          <w:rFonts w:cs="Open Sans"/>
          <w:color w:val="231F20"/>
        </w:rPr>
        <w:t>allow them</w:t>
      </w:r>
      <w:r w:rsidRPr="0072034E">
        <w:rPr>
          <w:rFonts w:cs="Open Sans"/>
          <w:color w:val="231F20"/>
        </w:rPr>
        <w:t xml:space="preserve"> to self-identify. Make sure that parents know that this process applies to </w:t>
      </w:r>
      <w:r w:rsidR="00960B08" w:rsidRPr="0072034E">
        <w:rPr>
          <w:rFonts w:cs="Open Sans"/>
          <w:color w:val="231F20"/>
        </w:rPr>
        <w:t>all</w:t>
      </w:r>
      <w:r w:rsidR="00F154D6" w:rsidRPr="0072034E">
        <w:rPr>
          <w:rFonts w:cs="Open Sans"/>
          <w:color w:val="231F20"/>
        </w:rPr>
        <w:t xml:space="preserve"> student</w:t>
      </w:r>
      <w:r w:rsidR="005A50D3" w:rsidRPr="0072034E">
        <w:rPr>
          <w:rFonts w:cs="Open Sans"/>
          <w:color w:val="231F20"/>
        </w:rPr>
        <w:t>s</w:t>
      </w:r>
      <w:r w:rsidR="00F154D6" w:rsidRPr="0072034E">
        <w:rPr>
          <w:rFonts w:cs="Open Sans"/>
          <w:color w:val="231F20"/>
        </w:rPr>
        <w:t xml:space="preserve"> </w:t>
      </w:r>
      <w:r w:rsidR="009E2B14">
        <w:rPr>
          <w:rFonts w:cs="Open Sans"/>
          <w:color w:val="231F20"/>
        </w:rPr>
        <w:t>who</w:t>
      </w:r>
      <w:r w:rsidR="00F154D6" w:rsidRPr="0072034E">
        <w:rPr>
          <w:rFonts w:cs="Open Sans"/>
          <w:color w:val="231F20"/>
        </w:rPr>
        <w:t xml:space="preserve"> </w:t>
      </w:r>
      <w:r w:rsidR="005A50D3" w:rsidRPr="0072034E">
        <w:rPr>
          <w:rFonts w:cs="Open Sans"/>
          <w:color w:val="231F20"/>
        </w:rPr>
        <w:t xml:space="preserve">are </w:t>
      </w:r>
      <w:r w:rsidRPr="0072034E">
        <w:rPr>
          <w:rFonts w:cs="Open Sans"/>
          <w:color w:val="231F20"/>
        </w:rPr>
        <w:t>designated as McKinney-Vento eligible</w:t>
      </w:r>
      <w:r w:rsidRPr="0072034E">
        <w:rPr>
          <w:rFonts w:cs="Open Sans"/>
          <w:b/>
          <w:bCs/>
          <w:color w:val="231F20"/>
        </w:rPr>
        <w:t>.</w:t>
      </w:r>
      <w:r w:rsidR="0072136E" w:rsidRPr="0072034E">
        <w:rPr>
          <w:rFonts w:cs="Open Sans"/>
          <w:b/>
          <w:bCs/>
          <w:color w:val="231F20"/>
        </w:rPr>
        <w:t xml:space="preserve"> </w:t>
      </w:r>
      <w:r w:rsidR="00A02ECC" w:rsidRPr="0072034E">
        <w:rPr>
          <w:rFonts w:cs="Open Sans"/>
          <w:b/>
          <w:bCs/>
          <w:color w:val="FF0000"/>
        </w:rPr>
        <w:t>Before sharing any part of this document,</w:t>
      </w:r>
      <w:r w:rsidR="0072136E" w:rsidRPr="0072034E">
        <w:rPr>
          <w:rFonts w:cs="Open Sans"/>
          <w:b/>
          <w:bCs/>
          <w:color w:val="FF0000"/>
        </w:rPr>
        <w:t xml:space="preserve"> </w:t>
      </w:r>
      <w:r w:rsidR="00040CB1" w:rsidRPr="0072034E">
        <w:rPr>
          <w:rFonts w:cs="Open Sans"/>
          <w:b/>
          <w:bCs/>
          <w:color w:val="FF0000"/>
        </w:rPr>
        <w:t xml:space="preserve">place </w:t>
      </w:r>
      <w:r w:rsidR="00A02ECC" w:rsidRPr="0072034E">
        <w:rPr>
          <w:rFonts w:cs="Open Sans"/>
          <w:b/>
          <w:bCs/>
          <w:color w:val="FF0000"/>
        </w:rPr>
        <w:t>both the letter and Questionnaire on LEA letterhead, delete or update all red font areas, and provide the most up-to-date McKinney-Vento Liaison contact information.</w:t>
      </w:r>
    </w:p>
    <w:p w14:paraId="1999AEA8" w14:textId="0152FFF4" w:rsidR="006760AE" w:rsidRPr="0072034E" w:rsidRDefault="006760AE" w:rsidP="0072034E">
      <w:pPr>
        <w:pStyle w:val="BodyText"/>
        <w:spacing w:after="120"/>
        <w:rPr>
          <w:rFonts w:cs="Open Sans"/>
          <w:color w:val="231F20"/>
        </w:rPr>
      </w:pPr>
      <w:r w:rsidRPr="0072034E">
        <w:rPr>
          <w:rFonts w:cs="Open Sans"/>
          <w:color w:val="231F20"/>
        </w:rPr>
        <w:t xml:space="preserve">If there is a question about the student’s continued McKinney-Vento eligibility, make sure it is addressed as soon as possible. If a dispute arises about the student’s continued eligibility for the following school year, make sure the dispute is resolved over the summer to minimize any potential disruptions in the student’s education as well as any potential disruptions to the school community. </w:t>
      </w:r>
    </w:p>
    <w:p w14:paraId="019BBC9E" w14:textId="02773E1F" w:rsidR="00EB7993" w:rsidRPr="0072034E" w:rsidRDefault="006760AE" w:rsidP="0072034E">
      <w:pPr>
        <w:pStyle w:val="BodyText"/>
        <w:spacing w:after="120"/>
        <w:rPr>
          <w:rFonts w:cs="Open Sans"/>
          <w:color w:val="231F20"/>
        </w:rPr>
      </w:pPr>
      <w:r w:rsidRPr="0072034E">
        <w:rPr>
          <w:rFonts w:cs="Open Sans"/>
          <w:color w:val="231F20"/>
        </w:rPr>
        <w:t xml:space="preserve">Please note, information about the living situation of a student who is homeless (e.g., homeless status, temporary address) is considered a part of the student’s educational record and may not be disclosed as directory information. This means that </w:t>
      </w:r>
      <w:r w:rsidR="004E7049" w:rsidRPr="0072034E">
        <w:rPr>
          <w:rFonts w:cs="Open Sans"/>
          <w:color w:val="231F20"/>
        </w:rPr>
        <w:t xml:space="preserve">the </w:t>
      </w:r>
      <w:r w:rsidRPr="0072034E">
        <w:rPr>
          <w:rFonts w:cs="Open Sans"/>
          <w:color w:val="231F20"/>
        </w:rPr>
        <w:t>school may not disclose the address where the student is temporarily living or the temporary housing status of a student who is homeless to a third party (e.g.</w:t>
      </w:r>
      <w:r w:rsidR="009E2B14">
        <w:rPr>
          <w:rFonts w:cs="Open Sans"/>
          <w:color w:val="231F20"/>
        </w:rPr>
        <w:t>,</w:t>
      </w:r>
      <w:r w:rsidRPr="0072034E">
        <w:rPr>
          <w:rFonts w:cs="Open Sans"/>
          <w:color w:val="231F20"/>
        </w:rPr>
        <w:t xml:space="preserve"> landlord) without the consent of the parent. </w:t>
      </w:r>
    </w:p>
    <w:p w14:paraId="0E30A689" w14:textId="5C15C536" w:rsidR="0024002B" w:rsidRPr="0072034E" w:rsidRDefault="00352B0D" w:rsidP="0072034E">
      <w:pPr>
        <w:pStyle w:val="BodyText"/>
        <w:spacing w:after="120"/>
        <w:rPr>
          <w:rFonts w:cs="Open Sans"/>
          <w:color w:val="231F20"/>
        </w:rPr>
      </w:pPr>
      <w:r>
        <w:rPr>
          <w:rFonts w:cs="Open Sans"/>
          <w:color w:val="231F20"/>
        </w:rPr>
        <w:t>Liaisons must ensure</w:t>
      </w:r>
      <w:r w:rsidR="006760AE" w:rsidRPr="0072034E">
        <w:rPr>
          <w:rFonts w:cs="Open Sans"/>
          <w:color w:val="231F20"/>
        </w:rPr>
        <w:t xml:space="preserve"> a smooth transition for students who are no longer McKinney-Vento eligible and connect them with supports </w:t>
      </w:r>
      <w:r>
        <w:rPr>
          <w:rFonts w:cs="Open Sans"/>
          <w:color w:val="231F20"/>
        </w:rPr>
        <w:t>to</w:t>
      </w:r>
      <w:r w:rsidR="006760AE" w:rsidRPr="0072034E">
        <w:rPr>
          <w:rFonts w:cs="Open Sans"/>
          <w:color w:val="231F20"/>
        </w:rPr>
        <w:t xml:space="preserve"> which they are entitled (for example, Title I services, services for English Language </w:t>
      </w:r>
      <w:r w:rsidR="009E2B14">
        <w:rPr>
          <w:rFonts w:cs="Open Sans"/>
          <w:color w:val="231F20"/>
        </w:rPr>
        <w:t>Learners</w:t>
      </w:r>
      <w:r w:rsidR="006760AE" w:rsidRPr="0072034E">
        <w:rPr>
          <w:rFonts w:cs="Open Sans"/>
          <w:color w:val="231F20"/>
        </w:rPr>
        <w:t>, special education services, attendance improvement/dropout prevention services, academic intervention services, etc.). Research has shown that formerly homeless students have rates of chronic absenteeism and low proficiency rates on statewide assessments</w:t>
      </w:r>
      <w:r w:rsidR="004E7049" w:rsidRPr="0072034E">
        <w:rPr>
          <w:rFonts w:cs="Open Sans"/>
          <w:color w:val="231F20"/>
        </w:rPr>
        <w:t>,</w:t>
      </w:r>
      <w:r w:rsidR="006760AE" w:rsidRPr="0072034E">
        <w:rPr>
          <w:rFonts w:cs="Open Sans"/>
          <w:color w:val="231F20"/>
        </w:rPr>
        <w:t xml:space="preserve"> similar to students who are currently experiencing homelessness.</w:t>
      </w:r>
      <w:r w:rsidR="0024002B">
        <w:rPr>
          <w:rFonts w:asciiTheme="minorHAnsi" w:hAnsiTheme="minorHAnsi" w:cstheme="minorHAnsi"/>
          <w:b/>
          <w:color w:val="231F20"/>
          <w:sz w:val="28"/>
          <w:szCs w:val="28"/>
        </w:rPr>
        <w:br w:type="page"/>
      </w:r>
    </w:p>
    <w:p w14:paraId="04DA4031" w14:textId="08193861" w:rsidR="008D3666" w:rsidRPr="0072034E" w:rsidRDefault="002E6921" w:rsidP="008D3666">
      <w:pPr>
        <w:jc w:val="center"/>
        <w:rPr>
          <w:rFonts w:ascii="PermianSlabSerifTypeface" w:hAnsi="PermianSlabSerifTypeface"/>
        </w:rPr>
      </w:pPr>
      <w:r w:rsidRPr="0072034E">
        <w:rPr>
          <w:rFonts w:ascii="PermianSlabSerifTypeface" w:eastAsia="Open Sans" w:hAnsi="PermianSlabSerifTypeface" w:cstheme="minorHAnsi"/>
          <w:b/>
          <w:color w:val="FF0000"/>
          <w:sz w:val="32"/>
          <w:szCs w:val="32"/>
        </w:rPr>
        <w:lastRenderedPageBreak/>
        <w:t xml:space="preserve">[LEA NAME] </w:t>
      </w:r>
      <w:r w:rsidR="00B44753" w:rsidRPr="0072034E">
        <w:rPr>
          <w:rFonts w:ascii="PermianSlabSerifTypeface" w:eastAsia="Open Sans" w:hAnsi="PermianSlabSerifTypeface" w:cstheme="minorHAnsi"/>
          <w:b/>
          <w:color w:val="FF0000"/>
          <w:sz w:val="32"/>
          <w:szCs w:val="32"/>
        </w:rPr>
        <w:br/>
      </w:r>
      <w:r w:rsidRPr="0072034E">
        <w:rPr>
          <w:rFonts w:ascii="PermianSlabSerifTypeface" w:eastAsia="Open Sans" w:hAnsi="PermianSlabSerifTypeface" w:cstheme="minorHAnsi"/>
          <w:b/>
          <w:color w:val="231F20"/>
          <w:sz w:val="32"/>
          <w:szCs w:val="32"/>
        </w:rPr>
        <w:t xml:space="preserve">McKinney-Vento </w:t>
      </w:r>
      <w:r w:rsidR="00050230" w:rsidRPr="0072034E">
        <w:rPr>
          <w:rFonts w:ascii="PermianSlabSerifTypeface" w:eastAsia="Open Sans" w:hAnsi="PermianSlabSerifTypeface" w:cstheme="minorHAnsi"/>
          <w:b/>
          <w:color w:val="231F20"/>
          <w:sz w:val="32"/>
          <w:szCs w:val="32"/>
        </w:rPr>
        <w:t>End-of-Year Reverification Letter</w:t>
      </w:r>
      <w:r w:rsidR="00040CB1" w:rsidRPr="0072034E">
        <w:rPr>
          <w:rFonts w:ascii="PermianSlabSerifTypeface" w:eastAsia="Open Sans" w:hAnsi="PermianSlabSerifTypeface" w:cstheme="minorHAnsi"/>
          <w:b/>
          <w:color w:val="231F20"/>
          <w:sz w:val="32"/>
          <w:szCs w:val="32"/>
        </w:rPr>
        <w:br/>
      </w:r>
      <w:r w:rsidR="00040CB1" w:rsidRPr="0072034E">
        <w:rPr>
          <w:rFonts w:ascii="PermianSlabSerifTypeface" w:eastAsia="Open Sans" w:hAnsi="PermianSlabSerifTypeface" w:cstheme="minorHAnsi"/>
          <w:b/>
          <w:color w:val="FF0000"/>
          <w:sz w:val="32"/>
          <w:szCs w:val="32"/>
        </w:rPr>
        <w:t>TEMPLATE</w:t>
      </w:r>
    </w:p>
    <w:p w14:paraId="43921055" w14:textId="77777777" w:rsidR="008D3666" w:rsidRDefault="008D3666" w:rsidP="00050230">
      <w:pPr>
        <w:pStyle w:val="NoSpacing"/>
        <w:rPr>
          <w:rFonts w:asciiTheme="minorHAnsi" w:hAnsiTheme="minorHAnsi" w:cstheme="minorHAnsi"/>
        </w:rPr>
      </w:pPr>
    </w:p>
    <w:p w14:paraId="3A875C7A" w14:textId="19CC096B" w:rsidR="00050230" w:rsidRPr="0072034E" w:rsidRDefault="00050230" w:rsidP="00050230">
      <w:pPr>
        <w:pStyle w:val="NoSpacing"/>
        <w:rPr>
          <w:rFonts w:cs="Open Sans"/>
        </w:rPr>
      </w:pPr>
      <w:r w:rsidRPr="0072034E">
        <w:rPr>
          <w:rFonts w:cs="Open Sans"/>
        </w:rPr>
        <w:t>Dear _________________,</w:t>
      </w:r>
    </w:p>
    <w:p w14:paraId="75F38098" w14:textId="77777777" w:rsidR="00050230" w:rsidRPr="0072034E" w:rsidRDefault="00050230" w:rsidP="00050230">
      <w:pPr>
        <w:pStyle w:val="NoSpacing"/>
        <w:rPr>
          <w:rFonts w:cs="Open Sans"/>
        </w:rPr>
      </w:pPr>
    </w:p>
    <w:p w14:paraId="5D4DEF59" w14:textId="77777777" w:rsidR="00B44753" w:rsidRPr="0072034E" w:rsidRDefault="00050230" w:rsidP="00050230">
      <w:pPr>
        <w:pStyle w:val="NoSpacing"/>
        <w:rPr>
          <w:rFonts w:cs="Open Sans"/>
          <w:shd w:val="clear" w:color="auto" w:fill="FFFFFF"/>
        </w:rPr>
      </w:pPr>
      <w:r w:rsidRPr="0072034E">
        <w:rPr>
          <w:rFonts w:cs="Open Sans"/>
        </w:rPr>
        <w:t xml:space="preserve">Each year, </w:t>
      </w:r>
      <w:r w:rsidRPr="0072034E">
        <w:rPr>
          <w:rFonts w:cs="Open Sans"/>
          <w:color w:val="FF0000"/>
          <w:u w:val="single"/>
        </w:rPr>
        <w:t>[LEA Name</w:t>
      </w:r>
      <w:r w:rsidRPr="0072034E">
        <w:rPr>
          <w:rFonts w:cs="Open Sans"/>
          <w:color w:val="FF0000"/>
        </w:rPr>
        <w:t xml:space="preserve">] </w:t>
      </w:r>
      <w:r w:rsidRPr="0072034E">
        <w:rPr>
          <w:rFonts w:cs="Open Sans"/>
        </w:rPr>
        <w:t>asks for updated address and housing information for students who receive services under the McKinney-Vento Act, which is a federal law that supports students in temporary housing</w:t>
      </w:r>
      <w:r w:rsidRPr="0072034E">
        <w:rPr>
          <w:rFonts w:cs="Open Sans"/>
          <w:shd w:val="clear" w:color="auto" w:fill="FFFFFF"/>
        </w:rPr>
        <w:t xml:space="preserve">. Your updated housing information will </w:t>
      </w:r>
      <w:r w:rsidRPr="0072034E">
        <w:rPr>
          <w:rFonts w:cs="Open Sans"/>
        </w:rPr>
        <w:t xml:space="preserve">help us determine if </w:t>
      </w:r>
      <w:r w:rsidRPr="0072034E">
        <w:rPr>
          <w:rFonts w:cs="Open Sans"/>
          <w:color w:val="FF0000"/>
          <w:u w:val="single"/>
        </w:rPr>
        <w:t>[child’s name/you]</w:t>
      </w:r>
      <w:r w:rsidRPr="0072034E">
        <w:rPr>
          <w:rFonts w:cs="Open Sans"/>
          <w:u w:val="single"/>
        </w:rPr>
        <w:t>,</w:t>
      </w:r>
      <w:r w:rsidRPr="00BC3979">
        <w:rPr>
          <w:rFonts w:cs="Open Sans"/>
          <w:color w:val="FF0000"/>
        </w:rPr>
        <w:t xml:space="preserve"> </w:t>
      </w:r>
      <w:r w:rsidRPr="0072034E">
        <w:rPr>
          <w:rFonts w:cs="Open Sans"/>
          <w:color w:val="FF0000"/>
          <w:u w:val="single"/>
        </w:rPr>
        <w:t>[is/are]</w:t>
      </w:r>
      <w:r w:rsidRPr="0072034E">
        <w:rPr>
          <w:rFonts w:cs="Open Sans"/>
        </w:rPr>
        <w:t xml:space="preserve"> still eligible for services such as continued enrollment, transportation for students temporarily living outside of the LEA, and other programs </w:t>
      </w:r>
      <w:r w:rsidRPr="0072034E">
        <w:rPr>
          <w:rFonts w:cs="Open Sans"/>
          <w:color w:val="FF0000"/>
          <w:u w:val="single"/>
        </w:rPr>
        <w:t>[list specific programs such as free meals or Title I services if the family may not otherwise qualify, or other LEA interventions for students in temporary housing]</w:t>
      </w:r>
      <w:r w:rsidRPr="0072034E">
        <w:rPr>
          <w:rFonts w:cs="Open Sans"/>
        </w:rPr>
        <w:t>.</w:t>
      </w:r>
      <w:r w:rsidRPr="0072034E">
        <w:rPr>
          <w:rFonts w:cs="Open Sans"/>
          <w:shd w:val="clear" w:color="auto" w:fill="FFFFFF"/>
        </w:rPr>
        <w:t xml:space="preserve"> Even if you have moved into permanent housing</w:t>
      </w:r>
      <w:r w:rsidRPr="00BA56EC">
        <w:rPr>
          <w:rFonts w:cs="Open Sans"/>
        </w:rPr>
        <w:t>,</w:t>
      </w:r>
      <w:r w:rsidRPr="00BA56EC">
        <w:rPr>
          <w:rFonts w:cs="Open Sans"/>
          <w:color w:val="FF0000"/>
        </w:rPr>
        <w:t xml:space="preserve"> </w:t>
      </w:r>
      <w:r w:rsidRPr="0072034E">
        <w:rPr>
          <w:rFonts w:cs="Open Sans"/>
          <w:color w:val="FF0000"/>
          <w:u w:val="single"/>
        </w:rPr>
        <w:t>[your child/you]</w:t>
      </w:r>
      <w:r w:rsidRPr="0072034E">
        <w:rPr>
          <w:rFonts w:cs="Open Sans"/>
          <w:shd w:val="clear" w:color="auto" w:fill="FFFFFF"/>
        </w:rPr>
        <w:t xml:space="preserve"> can stay in </w:t>
      </w:r>
      <w:r w:rsidRPr="0072034E">
        <w:rPr>
          <w:rFonts w:cs="Open Sans"/>
          <w:color w:val="FF0000"/>
          <w:u w:val="single"/>
        </w:rPr>
        <w:t>[his/her/your]</w:t>
      </w:r>
      <w:r w:rsidRPr="0072034E">
        <w:rPr>
          <w:rFonts w:cs="Open Sans"/>
          <w:shd w:val="clear" w:color="auto" w:fill="FFFFFF"/>
        </w:rPr>
        <w:t xml:space="preserve"> current school and get transportation to that school </w:t>
      </w:r>
      <w:r w:rsidRPr="0072034E">
        <w:rPr>
          <w:rFonts w:cs="Open Sans"/>
          <w:b/>
          <w:bCs/>
          <w:i/>
          <w:iCs/>
          <w:shd w:val="clear" w:color="auto" w:fill="FFFFFF"/>
        </w:rPr>
        <w:t>for the rest of the school year</w:t>
      </w:r>
      <w:r w:rsidR="4533FA4E" w:rsidRPr="0072034E">
        <w:rPr>
          <w:rFonts w:cs="Open Sans"/>
          <w:b/>
          <w:bCs/>
          <w:i/>
          <w:iCs/>
          <w:shd w:val="clear" w:color="auto" w:fill="FFFFFF"/>
        </w:rPr>
        <w:t>.</w:t>
      </w:r>
      <w:r w:rsidRPr="0072034E">
        <w:rPr>
          <w:rFonts w:cs="Open Sans"/>
          <w:shd w:val="clear" w:color="auto" w:fill="FFFFFF"/>
        </w:rPr>
        <w:t xml:space="preserve"> </w:t>
      </w:r>
    </w:p>
    <w:p w14:paraId="27D191EF" w14:textId="773B27C5" w:rsidR="00050230" w:rsidRPr="0072034E" w:rsidRDefault="00050230" w:rsidP="00050230">
      <w:pPr>
        <w:pStyle w:val="NoSpacing"/>
        <w:rPr>
          <w:rFonts w:cs="Open Sans"/>
          <w:shd w:val="clear" w:color="auto" w:fill="FFFFFF"/>
        </w:rPr>
      </w:pPr>
    </w:p>
    <w:p w14:paraId="2DD83593" w14:textId="77777777" w:rsidR="00050230" w:rsidRPr="0072034E" w:rsidRDefault="00050230" w:rsidP="00050230">
      <w:pPr>
        <w:pStyle w:val="NoSpacing"/>
        <w:rPr>
          <w:rFonts w:cs="Open Sans"/>
        </w:rPr>
      </w:pPr>
      <w:r w:rsidRPr="0072034E">
        <w:rPr>
          <w:rFonts w:cs="Open Sans"/>
        </w:rPr>
        <w:t>The information on the questionnaire about your housing will be kept private and is protected under the Family Educational Rights and Privacy Act (FERPA).</w:t>
      </w:r>
    </w:p>
    <w:p w14:paraId="5A8C0146" w14:textId="77777777" w:rsidR="00050230" w:rsidRPr="0072034E" w:rsidRDefault="00050230" w:rsidP="00050230">
      <w:pPr>
        <w:pStyle w:val="NoSpacing"/>
        <w:rPr>
          <w:rFonts w:cs="Open Sans"/>
          <w:shd w:val="clear" w:color="auto" w:fill="FFFFFF"/>
        </w:rPr>
      </w:pPr>
    </w:p>
    <w:p w14:paraId="4819AF19" w14:textId="77777777" w:rsidR="00050230" w:rsidRPr="0072034E" w:rsidRDefault="00050230" w:rsidP="00050230">
      <w:pPr>
        <w:pStyle w:val="NoSpacing"/>
        <w:rPr>
          <w:rFonts w:cs="Open Sans"/>
          <w:shd w:val="clear" w:color="auto" w:fill="FFFFFF"/>
        </w:rPr>
      </w:pPr>
      <w:r w:rsidRPr="0072034E">
        <w:rPr>
          <w:rFonts w:cs="Open Sans"/>
          <w:shd w:val="clear" w:color="auto" w:fill="FFFFFF"/>
        </w:rPr>
        <w:t xml:space="preserve">Please fill out the enclosed </w:t>
      </w:r>
      <w:r w:rsidRPr="0072034E">
        <w:rPr>
          <w:rFonts w:cs="Open Sans"/>
          <w:i/>
          <w:iCs/>
          <w:shd w:val="clear" w:color="auto" w:fill="FFFFFF"/>
        </w:rPr>
        <w:t>Housing Questionnaire</w:t>
      </w:r>
      <w:r w:rsidRPr="0072034E">
        <w:rPr>
          <w:rFonts w:cs="Open Sans"/>
          <w:shd w:val="clear" w:color="auto" w:fill="FFFFFF"/>
        </w:rPr>
        <w:t xml:space="preserve"> and return it to us at:</w:t>
      </w:r>
    </w:p>
    <w:p w14:paraId="1C5F35AA" w14:textId="4C43636D" w:rsidR="00050230" w:rsidRPr="0072034E" w:rsidRDefault="00480785" w:rsidP="00050230">
      <w:pPr>
        <w:pStyle w:val="BodyText"/>
        <w:spacing w:before="65"/>
        <w:rPr>
          <w:rFonts w:eastAsiaTheme="minorHAnsi" w:cs="Open Sans"/>
          <w:color w:val="FF0000"/>
          <w:szCs w:val="22"/>
          <w:u w:val="single"/>
        </w:rPr>
      </w:pPr>
      <w:r w:rsidRPr="0072034E">
        <w:rPr>
          <w:rFonts w:eastAsiaTheme="minorHAnsi" w:cs="Open Sans"/>
          <w:color w:val="FF0000"/>
          <w:szCs w:val="22"/>
          <w:u w:val="single"/>
        </w:rPr>
        <w:t>[</w:t>
      </w:r>
      <w:r w:rsidR="00050230" w:rsidRPr="0072034E">
        <w:rPr>
          <w:rFonts w:eastAsiaTheme="minorHAnsi" w:cs="Open Sans"/>
          <w:color w:val="FF0000"/>
          <w:szCs w:val="22"/>
          <w:u w:val="single"/>
        </w:rPr>
        <w:t>Insert LEA Address</w:t>
      </w:r>
      <w:r w:rsidRPr="0072034E">
        <w:rPr>
          <w:rFonts w:eastAsiaTheme="minorHAnsi" w:cs="Open Sans"/>
          <w:color w:val="FF0000"/>
          <w:szCs w:val="22"/>
          <w:u w:val="single"/>
        </w:rPr>
        <w:t>]</w:t>
      </w:r>
    </w:p>
    <w:p w14:paraId="0B9A7D99" w14:textId="77777777" w:rsidR="00050230" w:rsidRPr="0072034E" w:rsidRDefault="00050230" w:rsidP="00050230">
      <w:pPr>
        <w:pStyle w:val="BodyText"/>
        <w:spacing w:before="65"/>
        <w:rPr>
          <w:rFonts w:eastAsiaTheme="minorHAnsi" w:cs="Open Sans"/>
          <w:color w:val="FF0000"/>
          <w:szCs w:val="22"/>
          <w:u w:val="single"/>
        </w:rPr>
      </w:pPr>
      <w:r w:rsidRPr="0072034E">
        <w:rPr>
          <w:rFonts w:eastAsiaTheme="minorHAnsi" w:cs="Open Sans"/>
          <w:color w:val="FF0000"/>
          <w:szCs w:val="22"/>
          <w:u w:val="single"/>
        </w:rPr>
        <w:t xml:space="preserve">Email Address </w:t>
      </w:r>
    </w:p>
    <w:p w14:paraId="40D10AF5" w14:textId="77777777" w:rsidR="00050230" w:rsidRPr="0072034E" w:rsidRDefault="00050230" w:rsidP="00050230">
      <w:pPr>
        <w:pStyle w:val="BodyText"/>
        <w:spacing w:before="65"/>
        <w:rPr>
          <w:rFonts w:eastAsiaTheme="minorHAnsi" w:cs="Open Sans"/>
          <w:color w:val="FF0000"/>
          <w:szCs w:val="22"/>
          <w:u w:val="single"/>
        </w:rPr>
      </w:pPr>
      <w:r w:rsidRPr="0072034E">
        <w:rPr>
          <w:rFonts w:eastAsiaTheme="minorHAnsi" w:cs="Open Sans"/>
          <w:color w:val="FF0000"/>
          <w:szCs w:val="22"/>
          <w:u w:val="single"/>
        </w:rPr>
        <w:t xml:space="preserve">Fax Number </w:t>
      </w:r>
    </w:p>
    <w:p w14:paraId="2E9E3192" w14:textId="77777777" w:rsidR="00050230" w:rsidRPr="0072034E" w:rsidRDefault="00050230" w:rsidP="00050230">
      <w:pPr>
        <w:pStyle w:val="BodyText"/>
        <w:spacing w:before="65"/>
        <w:rPr>
          <w:rFonts w:cs="Open Sans"/>
        </w:rPr>
      </w:pPr>
    </w:p>
    <w:p w14:paraId="05E07C58" w14:textId="77777777" w:rsidR="00050230" w:rsidRPr="0072034E" w:rsidRDefault="00050230" w:rsidP="00050230">
      <w:pPr>
        <w:pStyle w:val="BodyText"/>
        <w:spacing w:before="65"/>
        <w:rPr>
          <w:rFonts w:cs="Open Sans"/>
        </w:rPr>
      </w:pPr>
      <w:r w:rsidRPr="0072034E">
        <w:rPr>
          <w:rFonts w:cs="Open Sans"/>
        </w:rPr>
        <w:t>Thank you for your time and consideration in helping us update our records.</w:t>
      </w:r>
    </w:p>
    <w:p w14:paraId="100EE854" w14:textId="77777777" w:rsidR="00050230" w:rsidRPr="0072034E" w:rsidRDefault="00050230" w:rsidP="00050230">
      <w:pPr>
        <w:pStyle w:val="BodyText"/>
        <w:spacing w:before="65"/>
        <w:rPr>
          <w:rFonts w:cs="Open Sans"/>
        </w:rPr>
      </w:pPr>
    </w:p>
    <w:p w14:paraId="26F3A660" w14:textId="77777777" w:rsidR="00050230" w:rsidRPr="0072034E" w:rsidRDefault="00050230" w:rsidP="00050230">
      <w:pPr>
        <w:pStyle w:val="BodyText"/>
        <w:spacing w:before="65"/>
        <w:rPr>
          <w:rFonts w:cs="Open Sans"/>
        </w:rPr>
      </w:pPr>
      <w:r w:rsidRPr="0072034E">
        <w:rPr>
          <w:rFonts w:cs="Open Sans"/>
        </w:rPr>
        <w:t>Sincerely,</w:t>
      </w:r>
    </w:p>
    <w:p w14:paraId="6C426BC4" w14:textId="77777777" w:rsidR="00050230" w:rsidRPr="00B44753" w:rsidRDefault="00050230" w:rsidP="00050230">
      <w:pPr>
        <w:pStyle w:val="BodyText"/>
        <w:spacing w:before="65"/>
        <w:rPr>
          <w:rFonts w:asciiTheme="minorHAnsi" w:hAnsiTheme="minorHAnsi" w:cstheme="minorHAnsi"/>
        </w:rPr>
      </w:pPr>
    </w:p>
    <w:p w14:paraId="4B2D3590" w14:textId="77777777" w:rsidR="00050230" w:rsidRPr="00B44753" w:rsidRDefault="00050230">
      <w:pPr>
        <w:rPr>
          <w:rFonts w:asciiTheme="minorHAnsi" w:eastAsia="Open Sans" w:hAnsiTheme="minorHAnsi" w:cstheme="minorHAnsi"/>
          <w:szCs w:val="20"/>
        </w:rPr>
      </w:pPr>
      <w:r w:rsidRPr="00B44753">
        <w:rPr>
          <w:rFonts w:asciiTheme="minorHAnsi" w:hAnsiTheme="minorHAnsi" w:cstheme="minorHAnsi"/>
        </w:rPr>
        <w:br w:type="page"/>
      </w:r>
    </w:p>
    <w:p w14:paraId="5FA22598" w14:textId="1BF33109" w:rsidR="008E55FB" w:rsidRPr="0072034E" w:rsidRDefault="0072136E" w:rsidP="00215848">
      <w:pPr>
        <w:pStyle w:val="BodyText"/>
        <w:spacing w:before="65"/>
        <w:jc w:val="center"/>
        <w:rPr>
          <w:rFonts w:ascii="PermianSlabSerifTypeface" w:hAnsi="PermianSlabSerifTypeface" w:cstheme="minorHAnsi"/>
          <w:b/>
          <w:sz w:val="32"/>
          <w:szCs w:val="32"/>
          <w:shd w:val="clear" w:color="auto" w:fill="FFFFFF"/>
        </w:rPr>
      </w:pPr>
      <w:r w:rsidRPr="0072034E">
        <w:rPr>
          <w:rFonts w:ascii="PermianSlabSerifTypeface" w:hAnsi="PermianSlabSerifTypeface" w:cstheme="minorHAnsi"/>
          <w:b/>
          <w:color w:val="FF0000"/>
          <w:sz w:val="32"/>
          <w:szCs w:val="32"/>
        </w:rPr>
        <w:lastRenderedPageBreak/>
        <w:t>[LEA NAME]</w:t>
      </w:r>
      <w:r w:rsidRPr="0072034E">
        <w:rPr>
          <w:rFonts w:ascii="PermianSlabSerifTypeface" w:hAnsi="PermianSlabSerifTypeface" w:cstheme="minorHAnsi"/>
          <w:b/>
          <w:sz w:val="32"/>
          <w:szCs w:val="32"/>
          <w:shd w:val="clear" w:color="auto" w:fill="FFFFFF"/>
        </w:rPr>
        <w:br/>
      </w:r>
      <w:r w:rsidR="008E55FB" w:rsidRPr="0072034E">
        <w:rPr>
          <w:rFonts w:ascii="PermianSlabSerifTypeface" w:hAnsi="PermianSlabSerifTypeface" w:cstheme="minorHAnsi"/>
          <w:b/>
          <w:sz w:val="32"/>
          <w:szCs w:val="32"/>
          <w:shd w:val="clear" w:color="auto" w:fill="FFFFFF"/>
        </w:rPr>
        <w:t>Sample Housing Questionnaire</w:t>
      </w:r>
    </w:p>
    <w:p w14:paraId="5B719A20" w14:textId="77777777" w:rsidR="00B44753" w:rsidRDefault="00B44753" w:rsidP="00B44753">
      <w:pPr>
        <w:pStyle w:val="BodyText"/>
        <w:spacing w:before="120"/>
        <w:rPr>
          <w:rFonts w:asciiTheme="minorHAnsi" w:hAnsiTheme="minorHAnsi" w:cstheme="minorHAnsi"/>
          <w:color w:val="231F20"/>
        </w:rPr>
      </w:pPr>
    </w:p>
    <w:p w14:paraId="2A411BB2" w14:textId="27346CAA" w:rsidR="008E55FB" w:rsidRPr="003F04D5" w:rsidRDefault="008E55FB" w:rsidP="00B44753">
      <w:pPr>
        <w:pStyle w:val="BodyText"/>
        <w:spacing w:before="120"/>
        <w:rPr>
          <w:rFonts w:cs="Open Sans"/>
          <w:color w:val="231F20"/>
        </w:rPr>
      </w:pPr>
      <w:r w:rsidRPr="003F04D5">
        <w:rPr>
          <w:rFonts w:cs="Open Sans"/>
          <w:color w:val="231F20"/>
        </w:rPr>
        <w:t>The McKinney-Vento Act requires Local Education Agencies (LEAs) to provide continued enrollment and transportation for students for the duration of homelessness, the remainder of the academic year in which families become permanently housed</w:t>
      </w:r>
      <w:r w:rsidR="2E84DF4C" w:rsidRPr="003F04D5">
        <w:rPr>
          <w:rFonts w:cs="Open Sans"/>
          <w:color w:val="231F20"/>
        </w:rPr>
        <w:t>.</w:t>
      </w:r>
      <w:r w:rsidRPr="003F04D5">
        <w:rPr>
          <w:rFonts w:cs="Open Sans"/>
          <w:color w:val="231F20"/>
        </w:rPr>
        <w:t xml:space="preserve"> </w:t>
      </w:r>
    </w:p>
    <w:p w14:paraId="1ED05116" w14:textId="77777777" w:rsidR="008E55FB" w:rsidRPr="003F04D5" w:rsidRDefault="008E55FB" w:rsidP="00B44753">
      <w:pPr>
        <w:pStyle w:val="BodyText"/>
        <w:spacing w:before="120"/>
        <w:rPr>
          <w:rFonts w:cs="Open Sans"/>
          <w:color w:val="231F20"/>
        </w:rPr>
      </w:pPr>
      <w:r w:rsidRPr="003F04D5">
        <w:rPr>
          <w:rFonts w:cs="Open Sans"/>
          <w:color w:val="231F20"/>
        </w:rPr>
        <w:t xml:space="preserve">McKinney-Vento designations should be revisited at the end of each year so that, for example, families who have become permanently housed are provided with assistance transferring to the new local school LEAs at the end of the school year, and any dispute about the student’s continued eligibility under McKinney-Vento can be resolved before the start of the next school year. </w:t>
      </w:r>
    </w:p>
    <w:p w14:paraId="38C36F2B" w14:textId="77777777" w:rsidR="008E55FB" w:rsidRPr="003F04D5" w:rsidRDefault="008E55FB" w:rsidP="00B44753">
      <w:pPr>
        <w:pStyle w:val="BodyText"/>
        <w:spacing w:before="120"/>
        <w:rPr>
          <w:rFonts w:cs="Open Sans"/>
          <w:b/>
          <w:color w:val="231F20"/>
        </w:rPr>
      </w:pPr>
    </w:p>
    <w:p w14:paraId="3C8C849C" w14:textId="77777777" w:rsidR="008E55FB" w:rsidRPr="003F04D5" w:rsidRDefault="008E55FB" w:rsidP="00B44753">
      <w:pPr>
        <w:pStyle w:val="BodyText"/>
        <w:spacing w:before="120"/>
        <w:rPr>
          <w:rFonts w:cs="Open Sans"/>
          <w:b/>
          <w:color w:val="231F20"/>
        </w:rPr>
      </w:pPr>
      <w:r w:rsidRPr="003F04D5">
        <w:rPr>
          <w:rFonts w:cs="Open Sans"/>
          <w:b/>
          <w:color w:val="231F20"/>
        </w:rPr>
        <w:t xml:space="preserve">Please complete the information below: </w:t>
      </w:r>
    </w:p>
    <w:p w14:paraId="75C83327" w14:textId="1FBD9655" w:rsidR="008E55FB" w:rsidRPr="003F04D5" w:rsidRDefault="008E55FB" w:rsidP="0005229D">
      <w:pPr>
        <w:pStyle w:val="BodyText"/>
        <w:tabs>
          <w:tab w:val="right" w:pos="10080"/>
        </w:tabs>
        <w:spacing w:before="120"/>
        <w:ind w:left="360"/>
        <w:rPr>
          <w:rFonts w:cs="Open Sans"/>
          <w:b/>
          <w:color w:val="231F20"/>
        </w:rPr>
      </w:pPr>
      <w:r w:rsidRPr="003F04D5">
        <w:rPr>
          <w:rFonts w:cs="Open Sans"/>
          <w:b/>
          <w:color w:val="231F20"/>
        </w:rPr>
        <w:t>Child(ren)’s Name</w:t>
      </w:r>
      <w:r w:rsidR="008D3666" w:rsidRPr="003F04D5">
        <w:rPr>
          <w:rFonts w:cs="Open Sans"/>
          <w:b/>
          <w:color w:val="231F20"/>
        </w:rPr>
        <w:t>(s)</w:t>
      </w:r>
      <w:r w:rsidRPr="003F04D5">
        <w:rPr>
          <w:rFonts w:cs="Open Sans"/>
          <w:b/>
          <w:color w:val="231F20"/>
        </w:rPr>
        <w:t>:</w:t>
      </w:r>
      <w:r w:rsidR="00B44753" w:rsidRPr="003F04D5">
        <w:rPr>
          <w:rFonts w:cs="Open Sans"/>
          <w:b/>
          <w:color w:val="231F20"/>
          <w:u w:val="single"/>
        </w:rPr>
        <w:tab/>
      </w:r>
    </w:p>
    <w:p w14:paraId="1C5F613F" w14:textId="767F5C71" w:rsidR="008E55FB" w:rsidRPr="003F04D5" w:rsidRDefault="008E55FB" w:rsidP="00B44753">
      <w:pPr>
        <w:pStyle w:val="BodyText"/>
        <w:tabs>
          <w:tab w:val="right" w:pos="10080"/>
        </w:tabs>
        <w:spacing w:before="120"/>
        <w:ind w:left="360"/>
        <w:rPr>
          <w:rFonts w:cs="Open Sans"/>
          <w:b/>
          <w:color w:val="231F20"/>
        </w:rPr>
      </w:pPr>
      <w:r w:rsidRPr="003F04D5">
        <w:rPr>
          <w:rFonts w:cs="Open Sans"/>
          <w:b/>
          <w:color w:val="231F20"/>
        </w:rPr>
        <w:t xml:space="preserve">Address: </w:t>
      </w:r>
      <w:r w:rsidR="00B44753" w:rsidRPr="003F04D5">
        <w:rPr>
          <w:rFonts w:cs="Open Sans"/>
          <w:b/>
          <w:color w:val="231F20"/>
          <w:u w:val="single"/>
        </w:rPr>
        <w:tab/>
      </w:r>
    </w:p>
    <w:p w14:paraId="12226DF4" w14:textId="0F0A57CF" w:rsidR="008E55FB" w:rsidRPr="003F04D5" w:rsidRDefault="008E55FB" w:rsidP="00B44753">
      <w:pPr>
        <w:pStyle w:val="BodyText"/>
        <w:tabs>
          <w:tab w:val="right" w:pos="10080"/>
        </w:tabs>
        <w:spacing w:before="120"/>
        <w:ind w:left="360"/>
        <w:rPr>
          <w:rFonts w:cs="Open Sans"/>
          <w:b/>
          <w:color w:val="231F20"/>
          <w:u w:val="single"/>
        </w:rPr>
      </w:pPr>
      <w:r w:rsidRPr="003F04D5">
        <w:rPr>
          <w:rFonts w:cs="Open Sans"/>
          <w:b/>
          <w:color w:val="231F20"/>
        </w:rPr>
        <w:t xml:space="preserve">Phone Number: </w:t>
      </w:r>
      <w:r w:rsidR="00B44753" w:rsidRPr="003F04D5">
        <w:rPr>
          <w:rFonts w:cs="Open Sans"/>
          <w:b/>
          <w:color w:val="231F20"/>
          <w:u w:val="single"/>
        </w:rPr>
        <w:tab/>
      </w:r>
    </w:p>
    <w:p w14:paraId="4DE0E8BB" w14:textId="77777777" w:rsidR="008E55FB" w:rsidRPr="003F04D5" w:rsidRDefault="008E55FB" w:rsidP="00B44753">
      <w:pPr>
        <w:pStyle w:val="BodyText"/>
        <w:spacing w:before="120"/>
        <w:ind w:left="360"/>
        <w:rPr>
          <w:rFonts w:cs="Open Sans"/>
          <w:b/>
          <w:color w:val="231F20"/>
          <w:u w:val="single"/>
        </w:rPr>
      </w:pPr>
    </w:p>
    <w:p w14:paraId="484D2586" w14:textId="77777777" w:rsidR="008E55FB" w:rsidRPr="003F04D5" w:rsidRDefault="008E55FB" w:rsidP="00B44753">
      <w:pPr>
        <w:pStyle w:val="BodyText"/>
        <w:spacing w:before="120"/>
        <w:rPr>
          <w:rFonts w:cs="Open Sans"/>
          <w:b/>
          <w:color w:val="231F20"/>
        </w:rPr>
      </w:pPr>
      <w:r w:rsidRPr="003F04D5">
        <w:rPr>
          <w:rFonts w:cs="Open Sans"/>
          <w:b/>
          <w:color w:val="231F20"/>
        </w:rPr>
        <w:t xml:space="preserve">Please check one of the following boxes: </w:t>
      </w:r>
    </w:p>
    <w:p w14:paraId="52A56C7B" w14:textId="77777777" w:rsidR="00050230" w:rsidRPr="003F04D5" w:rsidRDefault="008E55FB" w:rsidP="00B44753">
      <w:pPr>
        <w:pStyle w:val="BodyText"/>
        <w:numPr>
          <w:ilvl w:val="0"/>
          <w:numId w:val="4"/>
        </w:numPr>
        <w:spacing w:before="120"/>
        <w:ind w:left="720"/>
        <w:rPr>
          <w:rFonts w:cs="Open Sans"/>
          <w:b/>
          <w:color w:val="231F20"/>
        </w:rPr>
      </w:pPr>
      <w:r w:rsidRPr="003F04D5">
        <w:rPr>
          <w:rFonts w:cs="Open Sans"/>
          <w:b/>
          <w:color w:val="231F20"/>
        </w:rPr>
        <w:t xml:space="preserve">Permanent Housing </w:t>
      </w:r>
      <w:r w:rsidRPr="003F04D5">
        <w:rPr>
          <w:rFonts w:cs="Open Sans"/>
          <w:color w:val="231F20"/>
        </w:rPr>
        <w:t xml:space="preserve">(Student who is living in a fixed, regular, and adequate housing situation) </w:t>
      </w:r>
    </w:p>
    <w:p w14:paraId="2F3F8C9E" w14:textId="77777777" w:rsidR="008E55FB" w:rsidRPr="003F04D5" w:rsidRDefault="008E55FB" w:rsidP="2F8EAA22">
      <w:pPr>
        <w:pStyle w:val="BodyText"/>
        <w:numPr>
          <w:ilvl w:val="0"/>
          <w:numId w:val="4"/>
        </w:numPr>
        <w:spacing w:before="120"/>
        <w:ind w:left="720"/>
        <w:rPr>
          <w:rFonts w:cs="Open Sans"/>
          <w:b/>
          <w:bCs/>
          <w:color w:val="231F20"/>
        </w:rPr>
      </w:pPr>
      <w:r w:rsidRPr="003F04D5">
        <w:rPr>
          <w:rFonts w:cs="Open Sans"/>
          <w:b/>
          <w:bCs/>
        </w:rPr>
        <w:t xml:space="preserve">Temporary Living Situation </w:t>
      </w:r>
      <w:r w:rsidRPr="003F04D5">
        <w:rPr>
          <w:rFonts w:cs="Open Sans"/>
        </w:rPr>
        <w:t>(</w:t>
      </w:r>
      <w:proofErr w:type="gramStart"/>
      <w:r w:rsidRPr="003F04D5">
        <w:rPr>
          <w:rFonts w:cs="Open Sans"/>
        </w:rPr>
        <w:t>Trailer park</w:t>
      </w:r>
      <w:proofErr w:type="gramEnd"/>
      <w:r w:rsidRPr="003F04D5">
        <w:rPr>
          <w:rFonts w:cs="Open Sans"/>
        </w:rPr>
        <w:t xml:space="preserve">, campground, car, park, public places, abandoned </w:t>
      </w:r>
      <w:proofErr w:type="gramStart"/>
      <w:r w:rsidRPr="003F04D5">
        <w:rPr>
          <w:rFonts w:cs="Open Sans"/>
        </w:rPr>
        <w:t>building</w:t>
      </w:r>
      <w:proofErr w:type="gramEnd"/>
      <w:r w:rsidRPr="003F04D5">
        <w:rPr>
          <w:rFonts w:cs="Open Sans"/>
        </w:rPr>
        <w:t xml:space="preserve">, </w:t>
      </w:r>
      <w:proofErr w:type="gramStart"/>
      <w:r w:rsidRPr="003F04D5">
        <w:rPr>
          <w:rFonts w:cs="Open Sans"/>
        </w:rPr>
        <w:t>street</w:t>
      </w:r>
      <w:proofErr w:type="gramEnd"/>
      <w:r w:rsidRPr="003F04D5">
        <w:rPr>
          <w:rFonts w:cs="Open Sans"/>
        </w:rPr>
        <w:t xml:space="preserve">, or any other inadequate living space) </w:t>
      </w:r>
    </w:p>
    <w:p w14:paraId="34024C63" w14:textId="77777777" w:rsidR="008E55FB" w:rsidRPr="003F04D5" w:rsidRDefault="008E55FB" w:rsidP="00B44753">
      <w:pPr>
        <w:pStyle w:val="BodyText"/>
        <w:numPr>
          <w:ilvl w:val="0"/>
          <w:numId w:val="4"/>
        </w:numPr>
        <w:spacing w:before="120"/>
        <w:ind w:left="720"/>
        <w:rPr>
          <w:rFonts w:cs="Open Sans"/>
          <w:b/>
          <w:color w:val="231F20"/>
        </w:rPr>
      </w:pPr>
      <w:r w:rsidRPr="003F04D5">
        <w:rPr>
          <w:rFonts w:cs="Open Sans"/>
          <w:b/>
        </w:rPr>
        <w:t xml:space="preserve">Doubled Up </w:t>
      </w:r>
      <w:r w:rsidRPr="003F04D5">
        <w:rPr>
          <w:rFonts w:cs="Open Sans"/>
        </w:rPr>
        <w:t xml:space="preserve">(With another family or other person because of loss of housing or as a result of economic hardship) </w:t>
      </w:r>
    </w:p>
    <w:p w14:paraId="57393446" w14:textId="77777777" w:rsidR="008E55FB" w:rsidRPr="003F04D5" w:rsidRDefault="008E55FB" w:rsidP="00B44753">
      <w:pPr>
        <w:pStyle w:val="BodyText"/>
        <w:numPr>
          <w:ilvl w:val="0"/>
          <w:numId w:val="4"/>
        </w:numPr>
        <w:spacing w:before="120"/>
        <w:ind w:left="720"/>
        <w:rPr>
          <w:rFonts w:cs="Open Sans"/>
          <w:b/>
          <w:color w:val="231F20"/>
        </w:rPr>
      </w:pPr>
      <w:r w:rsidRPr="003F04D5">
        <w:rPr>
          <w:rFonts w:cs="Open Sans"/>
          <w:b/>
        </w:rPr>
        <w:t xml:space="preserve">Shelter </w:t>
      </w:r>
      <w:r w:rsidRPr="003F04D5">
        <w:rPr>
          <w:rFonts w:cs="Open Sans"/>
        </w:rPr>
        <w:t xml:space="preserve">(Emergency or transitional shelter) </w:t>
      </w:r>
    </w:p>
    <w:p w14:paraId="4897581E" w14:textId="77777777" w:rsidR="008E55FB" w:rsidRPr="003F04D5" w:rsidRDefault="008E55FB" w:rsidP="00B44753">
      <w:pPr>
        <w:pStyle w:val="BodyText"/>
        <w:numPr>
          <w:ilvl w:val="0"/>
          <w:numId w:val="4"/>
        </w:numPr>
        <w:spacing w:before="120"/>
        <w:ind w:left="720"/>
        <w:rPr>
          <w:rFonts w:cs="Open Sans"/>
          <w:b/>
          <w:color w:val="231F20"/>
        </w:rPr>
      </w:pPr>
      <w:r w:rsidRPr="003F04D5">
        <w:rPr>
          <w:rFonts w:cs="Open Sans"/>
          <w:b/>
        </w:rPr>
        <w:t xml:space="preserve">Hotel/Motel </w:t>
      </w:r>
      <w:r w:rsidRPr="003F04D5">
        <w:rPr>
          <w:rFonts w:cs="Open Sans"/>
        </w:rPr>
        <w:t>(Living in what is NOT an emergency or transitional shelter and involves payment)</w:t>
      </w:r>
    </w:p>
    <w:p w14:paraId="711C45F2" w14:textId="77777777" w:rsidR="00050230" w:rsidRPr="003F04D5" w:rsidRDefault="00050230" w:rsidP="00050230">
      <w:pPr>
        <w:pStyle w:val="BodyText"/>
        <w:spacing w:before="65"/>
        <w:rPr>
          <w:rFonts w:cs="Open Sans"/>
        </w:rPr>
      </w:pPr>
    </w:p>
    <w:p w14:paraId="64B446F4" w14:textId="77777777" w:rsidR="00050230" w:rsidRPr="003F04D5" w:rsidRDefault="00050230" w:rsidP="00050230">
      <w:pPr>
        <w:pStyle w:val="BodyText"/>
        <w:spacing w:before="65"/>
        <w:rPr>
          <w:rFonts w:cs="Open Sans"/>
        </w:rPr>
      </w:pPr>
      <w:r w:rsidRPr="003F04D5">
        <w:rPr>
          <w:rFonts w:cs="Open Sans"/>
          <w:color w:val="FF0000"/>
        </w:rPr>
        <w:t xml:space="preserve">[LEA Name] </w:t>
      </w:r>
      <w:r w:rsidRPr="003F04D5">
        <w:rPr>
          <w:rFonts w:cs="Open Sans"/>
        </w:rPr>
        <w:t xml:space="preserve">may contact you about the information you provide on the Housing Questionnaire. If you have questions about your housing status or your child’s eligibility under the McKinney-Vento Act, please contact </w:t>
      </w:r>
      <w:r w:rsidRPr="003F04D5">
        <w:rPr>
          <w:rFonts w:cs="Open Sans"/>
          <w:color w:val="FF0000"/>
        </w:rPr>
        <w:t>[McKinney-Vento Liaison Name]</w:t>
      </w:r>
      <w:r w:rsidRPr="003F04D5">
        <w:rPr>
          <w:rFonts w:cs="Open Sans"/>
        </w:rPr>
        <w:t>,</w:t>
      </w:r>
      <w:r w:rsidRPr="003F04D5">
        <w:rPr>
          <w:rFonts w:cs="Open Sans"/>
          <w:color w:val="FF0000"/>
        </w:rPr>
        <w:t xml:space="preserve"> </w:t>
      </w:r>
      <w:r w:rsidRPr="003F04D5">
        <w:rPr>
          <w:rFonts w:cs="Open Sans"/>
        </w:rPr>
        <w:t xml:space="preserve">the McKinney-Vento liaison for the LEA, at </w:t>
      </w:r>
      <w:r w:rsidRPr="003F04D5">
        <w:rPr>
          <w:rFonts w:cs="Open Sans"/>
          <w:color w:val="FF0000"/>
        </w:rPr>
        <w:t>[phone number and email address]</w:t>
      </w:r>
      <w:r w:rsidRPr="003F04D5">
        <w:rPr>
          <w:rFonts w:cs="Open Sans"/>
        </w:rPr>
        <w:t xml:space="preserve">. </w:t>
      </w:r>
    </w:p>
    <w:p w14:paraId="4F09D429" w14:textId="77777777" w:rsidR="00DD385F" w:rsidRPr="003F04D5" w:rsidRDefault="00DD385F" w:rsidP="00B44753">
      <w:pPr>
        <w:pStyle w:val="BodyText"/>
        <w:rPr>
          <w:rFonts w:cs="Open Sans"/>
        </w:rPr>
      </w:pPr>
    </w:p>
    <w:sectPr w:rsidR="00DD385F" w:rsidRPr="003F04D5" w:rsidSect="001E5279">
      <w:headerReference w:type="even" r:id="rId11"/>
      <w:headerReference w:type="default" r:id="rId12"/>
      <w:footerReference w:type="default" r:id="rId13"/>
      <w:headerReference w:type="first" r:id="rId14"/>
      <w:type w:val="continuous"/>
      <w:pgSz w:w="12240" w:h="15840"/>
      <w:pgMar w:top="2070" w:right="1080" w:bottom="144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3858" w14:textId="77777777" w:rsidR="00902828" w:rsidRDefault="00902828" w:rsidP="0089763D">
      <w:r>
        <w:separator/>
      </w:r>
    </w:p>
  </w:endnote>
  <w:endnote w:type="continuationSeparator" w:id="0">
    <w:p w14:paraId="0684C331" w14:textId="77777777" w:rsidR="00902828" w:rsidRDefault="00902828" w:rsidP="0089763D">
      <w:r>
        <w:continuationSeparator/>
      </w:r>
    </w:p>
  </w:endnote>
  <w:endnote w:type="continuationNotice" w:id="1">
    <w:p w14:paraId="09E7F2F6" w14:textId="77777777" w:rsidR="00902828" w:rsidRDefault="00902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PermianSlabSerifTypeface">
    <w:panose1 w:val="02000000000000000000"/>
    <w:charset w:val="00"/>
    <w:family w:val="modern"/>
    <w:notTrueType/>
    <w:pitch w:val="variable"/>
    <w:sig w:usb0="A000022F" w:usb1="4000A46A" w:usb2="00000000" w:usb3="00000000" w:csb0="0000000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A728" w14:textId="77777777" w:rsidR="0089763D" w:rsidRDefault="0089763D" w:rsidP="0089763D">
    <w:pPr>
      <w:spacing w:before="12"/>
      <w:rPr>
        <w:rFonts w:eastAsia="Open Sans" w:cs="Open Sans"/>
        <w:sz w:val="16"/>
        <w:szCs w:val="16"/>
      </w:rPr>
    </w:pPr>
  </w:p>
  <w:p w14:paraId="57907C7A" w14:textId="77777777"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5C95DE2F" wp14:editId="7C798A4F">
              <wp:extent cx="6400800" cy="45720"/>
              <wp:effectExtent l="0" t="0" r="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45720"/>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ACB15D" id="Group 1" o:spid="_x0000_s1026" style="width:7in;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9xAAAANoAAAAPAAAAZHJzL2Rvd25yZXYueG1sRI9Ba8JA&#10;FITvBf/D8oTemk2FFo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N9Ol73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5D043115" w14:textId="24584A97" w:rsidR="0089763D" w:rsidRPr="0072034E" w:rsidRDefault="00B043C1" w:rsidP="00B043C1">
    <w:pPr>
      <w:tabs>
        <w:tab w:val="right" w:pos="10080"/>
      </w:tabs>
      <w:spacing w:before="59" w:line="216" w:lineRule="exact"/>
      <w:rPr>
        <w:rFonts w:eastAsia="Open Sans" w:cs="Open Sans"/>
        <w:color w:val="7E7578"/>
        <w:sz w:val="18"/>
        <w:szCs w:val="18"/>
      </w:rPr>
    </w:pPr>
    <w:r w:rsidRPr="0072034E">
      <w:rPr>
        <w:rFonts w:eastAsia="Open Sans" w:cs="Open Sans"/>
        <w:color w:val="7E7578"/>
        <w:sz w:val="18"/>
        <w:szCs w:val="18"/>
      </w:rPr>
      <w:t xml:space="preserve">Division of Federal Programs </w:t>
    </w:r>
    <w:r w:rsidR="00B44753" w:rsidRPr="0072034E">
      <w:rPr>
        <w:rFonts w:eastAsia="Open Sans" w:cs="Open Sans"/>
        <w:color w:val="7E7578"/>
        <w:sz w:val="18"/>
        <w:szCs w:val="18"/>
      </w:rPr>
      <w:t xml:space="preserve">and </w:t>
    </w:r>
    <w:r w:rsidRPr="0072034E">
      <w:rPr>
        <w:rFonts w:eastAsia="Open Sans" w:cs="Open Sans"/>
        <w:color w:val="7E7578"/>
        <w:sz w:val="18"/>
        <w:szCs w:val="18"/>
      </w:rPr>
      <w:t>Oversight</w:t>
    </w:r>
    <w:r w:rsidRPr="0072034E">
      <w:rPr>
        <w:rFonts w:eastAsia="Open Sans" w:cs="Open Sans"/>
        <w:color w:val="7E7578"/>
        <w:sz w:val="18"/>
        <w:szCs w:val="18"/>
      </w:rPr>
      <w:tab/>
      <w:t xml:space="preserve"> </w:t>
    </w:r>
    <w:r w:rsidRPr="0072034E">
      <w:rPr>
        <w:rFonts w:eastAsia="Open Sans" w:cs="Open Sans"/>
        <w:color w:val="7E7578"/>
        <w:sz w:val="18"/>
        <w:szCs w:val="18"/>
      </w:rPr>
      <w:fldChar w:fldCharType="begin"/>
    </w:r>
    <w:r w:rsidRPr="0072034E">
      <w:rPr>
        <w:rFonts w:eastAsia="Open Sans" w:cs="Open Sans"/>
        <w:color w:val="7E7578"/>
        <w:sz w:val="18"/>
        <w:szCs w:val="18"/>
      </w:rPr>
      <w:instrText xml:space="preserve"> PAGE   \* MERGEFORMAT </w:instrText>
    </w:r>
    <w:r w:rsidRPr="0072034E">
      <w:rPr>
        <w:rFonts w:eastAsia="Open Sans" w:cs="Open Sans"/>
        <w:color w:val="7E7578"/>
        <w:sz w:val="18"/>
        <w:szCs w:val="18"/>
      </w:rPr>
      <w:fldChar w:fldCharType="separate"/>
    </w:r>
    <w:r w:rsidR="009651A0" w:rsidRPr="0072034E">
      <w:rPr>
        <w:rFonts w:eastAsia="Open Sans" w:cs="Open Sans"/>
        <w:noProof/>
        <w:color w:val="7E7578"/>
        <w:sz w:val="18"/>
        <w:szCs w:val="18"/>
      </w:rPr>
      <w:t>1</w:t>
    </w:r>
    <w:r w:rsidRPr="0072034E">
      <w:rPr>
        <w:rFonts w:eastAsia="Open Sans" w:cs="Open Sans"/>
        <w:noProof/>
        <w:color w:val="7E7578"/>
        <w:sz w:val="18"/>
        <w:szCs w:val="18"/>
      </w:rPr>
      <w:fldChar w:fldCharType="end"/>
    </w:r>
    <w:r w:rsidRPr="0072034E">
      <w:rPr>
        <w:rFonts w:eastAsia="Open Sans" w:cs="Open Sans"/>
        <w:noProof/>
        <w:color w:val="7E7578"/>
        <w:sz w:val="18"/>
        <w:szCs w:val="18"/>
      </w:rPr>
      <w:t xml:space="preserve"> | </w:t>
    </w:r>
    <w:r w:rsidR="00273DB0">
      <w:rPr>
        <w:rFonts w:eastAsia="Open Sans" w:cs="Open Sans"/>
        <w:noProof/>
        <w:color w:val="7E7578"/>
        <w:sz w:val="18"/>
        <w:szCs w:val="18"/>
      </w:rPr>
      <w:t>Dece</w:t>
    </w:r>
    <w:r w:rsidR="00037CE4">
      <w:rPr>
        <w:rFonts w:eastAsia="Open Sans" w:cs="Open Sans"/>
        <w:noProof/>
        <w:color w:val="7E7578"/>
        <w:sz w:val="18"/>
        <w:szCs w:val="18"/>
      </w:rPr>
      <w:t xml:space="preserve">mber </w:t>
    </w:r>
    <w:r w:rsidR="00182F75">
      <w:rPr>
        <w:rFonts w:eastAsia="Open Sans" w:cs="Open Sans"/>
        <w:noProof/>
        <w:color w:val="7E7578"/>
        <w:sz w:val="18"/>
        <w:szCs w:val="18"/>
      </w:rPr>
      <w:t>2025</w:t>
    </w:r>
    <w:r w:rsidRPr="0072034E">
      <w:rPr>
        <w:rFonts w:eastAsia="Open Sans" w:cs="Open Sans"/>
        <w:color w:val="7E7578"/>
        <w:sz w:val="18"/>
        <w:szCs w:val="18"/>
      </w:rPr>
      <w:br/>
      <w:t>710 James Robertson Parkway • Andrew Johnson Tower</w:t>
    </w:r>
    <w:r w:rsidR="00B44753" w:rsidRPr="0072034E">
      <w:rPr>
        <w:rFonts w:eastAsia="Open Sans" w:cs="Open Sans"/>
        <w:color w:val="7E7578"/>
        <w:sz w:val="18"/>
        <w:szCs w:val="18"/>
      </w:rPr>
      <w:t xml:space="preserve"> </w:t>
    </w:r>
    <w:r w:rsidRPr="0072034E">
      <w:rPr>
        <w:rFonts w:eastAsia="Open Sans" w:cs="Open Sans"/>
        <w:color w:val="7E7578"/>
        <w:sz w:val="18"/>
        <w:szCs w:val="18"/>
      </w:rPr>
      <w:t>• Nashville, TN 37243</w:t>
    </w:r>
    <w:r w:rsidRPr="0072034E">
      <w:rPr>
        <w:rFonts w:eastAsia="Open Sans" w:cs="Open Sans"/>
        <w:color w:val="7E7578"/>
        <w:sz w:val="18"/>
        <w:szCs w:val="18"/>
      </w:rPr>
      <w:b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E5F9" w14:textId="77777777" w:rsidR="00902828" w:rsidRDefault="00902828" w:rsidP="0089763D">
      <w:r>
        <w:separator/>
      </w:r>
    </w:p>
  </w:footnote>
  <w:footnote w:type="continuationSeparator" w:id="0">
    <w:p w14:paraId="5558689B" w14:textId="77777777" w:rsidR="00902828" w:rsidRDefault="00902828" w:rsidP="0089763D">
      <w:r>
        <w:continuationSeparator/>
      </w:r>
    </w:p>
  </w:footnote>
  <w:footnote w:type="continuationNotice" w:id="1">
    <w:p w14:paraId="31576F7A" w14:textId="77777777" w:rsidR="00902828" w:rsidRDefault="009028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D4C4" w14:textId="2AC11B35" w:rsidR="00DD7A35" w:rsidRDefault="00FD3DB7">
    <w:pPr>
      <w:pStyle w:val="Header"/>
    </w:pPr>
    <w:r>
      <w:rPr>
        <w:noProof/>
      </w:rPr>
      <w:pict w14:anchorId="31D3F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8719" o:spid="_x0000_s1026" type="#_x0000_t136" style="position:absolute;margin-left:0;margin-top:0;width:581.35pt;height:129.15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0CB9" w14:textId="60D44F87" w:rsidR="0089763D" w:rsidRDefault="00FD3DB7">
    <w:pPr>
      <w:pStyle w:val="Header"/>
    </w:pPr>
    <w:r>
      <w:rPr>
        <w:noProof/>
      </w:rPr>
      <w:pict w14:anchorId="7C3D9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8720" o:spid="_x0000_s1027" type="#_x0000_t136" style="position:absolute;margin-left:0;margin-top:0;width:581.35pt;height:129.15pt;rotation:315;z-index:-251658237;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364BE0">
      <w:rPr>
        <w:noProof/>
      </w:rPr>
      <w:drawing>
        <wp:anchor distT="0" distB="0" distL="114300" distR="114300" simplePos="0" relativeHeight="251658240" behindDoc="0" locked="0" layoutInCell="1" allowOverlap="1" wp14:anchorId="63BD624F" wp14:editId="73714CA2">
          <wp:simplePos x="0" y="0"/>
          <wp:positionH relativeFrom="page">
            <wp:posOffset>685800</wp:posOffset>
          </wp:positionH>
          <wp:positionV relativeFrom="page">
            <wp:posOffset>457200</wp:posOffset>
          </wp:positionV>
          <wp:extent cx="1490472" cy="585216"/>
          <wp:effectExtent l="0" t="0" r="0" b="5715"/>
          <wp:wrapSquare wrapText="bothSides"/>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A0EAB" w14:textId="77777777" w:rsidR="0089763D" w:rsidRDefault="00897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D86B" w14:textId="1116D5EE" w:rsidR="00DD7A35" w:rsidRDefault="00FD3DB7">
    <w:pPr>
      <w:pStyle w:val="Header"/>
    </w:pPr>
    <w:r>
      <w:rPr>
        <w:noProof/>
      </w:rPr>
      <w:pict w14:anchorId="56B24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8718" o:spid="_x0000_s1025" type="#_x0000_t136" style="position:absolute;margin-left:0;margin-top:0;width:581.35pt;height:129.15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E9A"/>
    <w:multiLevelType w:val="hybridMultilevel"/>
    <w:tmpl w:val="5EFEBBF4"/>
    <w:lvl w:ilvl="0" w:tplc="35C4F83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B05D90"/>
    <w:multiLevelType w:val="hybridMultilevel"/>
    <w:tmpl w:val="8248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3216279">
    <w:abstractNumId w:val="2"/>
  </w:num>
  <w:num w:numId="2" w16cid:durableId="1141190742">
    <w:abstractNumId w:val="1"/>
  </w:num>
  <w:num w:numId="3" w16cid:durableId="1391462118">
    <w:abstractNumId w:val="1"/>
  </w:num>
  <w:num w:numId="4" w16cid:durableId="206867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jM2NzIxMDE0sjRR0lEKTi0uzszPAykwNKoFAPnqS1ktAAAA"/>
  </w:docVars>
  <w:rsids>
    <w:rsidRoot w:val="006760AE"/>
    <w:rsid w:val="0002037E"/>
    <w:rsid w:val="00025247"/>
    <w:rsid w:val="0003001E"/>
    <w:rsid w:val="00037CE4"/>
    <w:rsid w:val="00040CB1"/>
    <w:rsid w:val="00047C66"/>
    <w:rsid w:val="00050230"/>
    <w:rsid w:val="0005229D"/>
    <w:rsid w:val="00076B6D"/>
    <w:rsid w:val="00082277"/>
    <w:rsid w:val="000827FD"/>
    <w:rsid w:val="00085F08"/>
    <w:rsid w:val="000B3C57"/>
    <w:rsid w:val="000C219F"/>
    <w:rsid w:val="0012065C"/>
    <w:rsid w:val="001248F2"/>
    <w:rsid w:val="00131000"/>
    <w:rsid w:val="00134746"/>
    <w:rsid w:val="00165FDB"/>
    <w:rsid w:val="00182F75"/>
    <w:rsid w:val="001A2EEE"/>
    <w:rsid w:val="001A7167"/>
    <w:rsid w:val="001D4D03"/>
    <w:rsid w:val="001E5279"/>
    <w:rsid w:val="002152CA"/>
    <w:rsid w:val="00215848"/>
    <w:rsid w:val="002227BE"/>
    <w:rsid w:val="0023606D"/>
    <w:rsid w:val="0024002B"/>
    <w:rsid w:val="00265F01"/>
    <w:rsid w:val="00267092"/>
    <w:rsid w:val="00273DB0"/>
    <w:rsid w:val="00294B68"/>
    <w:rsid w:val="002A0E39"/>
    <w:rsid w:val="002C2077"/>
    <w:rsid w:val="002D663C"/>
    <w:rsid w:val="002E6921"/>
    <w:rsid w:val="0032094C"/>
    <w:rsid w:val="00352B0D"/>
    <w:rsid w:val="00362444"/>
    <w:rsid w:val="00364BE0"/>
    <w:rsid w:val="003667D4"/>
    <w:rsid w:val="003B0D16"/>
    <w:rsid w:val="003D1F7E"/>
    <w:rsid w:val="003E6DC0"/>
    <w:rsid w:val="003F04D5"/>
    <w:rsid w:val="003F345B"/>
    <w:rsid w:val="00424D92"/>
    <w:rsid w:val="00425C99"/>
    <w:rsid w:val="004313EE"/>
    <w:rsid w:val="00457E12"/>
    <w:rsid w:val="00460363"/>
    <w:rsid w:val="0046175A"/>
    <w:rsid w:val="00480785"/>
    <w:rsid w:val="004841ED"/>
    <w:rsid w:val="0049555D"/>
    <w:rsid w:val="004C0AF4"/>
    <w:rsid w:val="004C6250"/>
    <w:rsid w:val="004D1704"/>
    <w:rsid w:val="004E3E18"/>
    <w:rsid w:val="004E7049"/>
    <w:rsid w:val="005323C9"/>
    <w:rsid w:val="005616B1"/>
    <w:rsid w:val="00563001"/>
    <w:rsid w:val="00564CA6"/>
    <w:rsid w:val="005A50D3"/>
    <w:rsid w:val="005C1B39"/>
    <w:rsid w:val="005E7DD1"/>
    <w:rsid w:val="00626B3E"/>
    <w:rsid w:val="0065581F"/>
    <w:rsid w:val="00672FE8"/>
    <w:rsid w:val="006760AE"/>
    <w:rsid w:val="00706D82"/>
    <w:rsid w:val="007166A5"/>
    <w:rsid w:val="0072034E"/>
    <w:rsid w:val="0072136E"/>
    <w:rsid w:val="0075104F"/>
    <w:rsid w:val="007B056F"/>
    <w:rsid w:val="007B5019"/>
    <w:rsid w:val="007C4631"/>
    <w:rsid w:val="007D74E7"/>
    <w:rsid w:val="0080130F"/>
    <w:rsid w:val="00802646"/>
    <w:rsid w:val="00871878"/>
    <w:rsid w:val="0089763D"/>
    <w:rsid w:val="008B4FC9"/>
    <w:rsid w:val="008D3666"/>
    <w:rsid w:val="008E55FB"/>
    <w:rsid w:val="008E656D"/>
    <w:rsid w:val="00902828"/>
    <w:rsid w:val="009264E5"/>
    <w:rsid w:val="00960B08"/>
    <w:rsid w:val="009651A0"/>
    <w:rsid w:val="009A36FB"/>
    <w:rsid w:val="009B0765"/>
    <w:rsid w:val="009E1476"/>
    <w:rsid w:val="009E2B14"/>
    <w:rsid w:val="009F04B5"/>
    <w:rsid w:val="00A02ECC"/>
    <w:rsid w:val="00A5316A"/>
    <w:rsid w:val="00B043C1"/>
    <w:rsid w:val="00B44753"/>
    <w:rsid w:val="00B80CB4"/>
    <w:rsid w:val="00B86F26"/>
    <w:rsid w:val="00B933EB"/>
    <w:rsid w:val="00BA56EC"/>
    <w:rsid w:val="00BA7C33"/>
    <w:rsid w:val="00BC0E66"/>
    <w:rsid w:val="00BC3979"/>
    <w:rsid w:val="00BC5EDD"/>
    <w:rsid w:val="00BD0022"/>
    <w:rsid w:val="00C04055"/>
    <w:rsid w:val="00C33699"/>
    <w:rsid w:val="00C5668B"/>
    <w:rsid w:val="00C927F0"/>
    <w:rsid w:val="00C94A07"/>
    <w:rsid w:val="00CA086E"/>
    <w:rsid w:val="00CA65D6"/>
    <w:rsid w:val="00CE1BDB"/>
    <w:rsid w:val="00CE21E9"/>
    <w:rsid w:val="00D20C8D"/>
    <w:rsid w:val="00D7436E"/>
    <w:rsid w:val="00D74BD9"/>
    <w:rsid w:val="00D83EB9"/>
    <w:rsid w:val="00DA3925"/>
    <w:rsid w:val="00DD385F"/>
    <w:rsid w:val="00DD7A35"/>
    <w:rsid w:val="00E03F40"/>
    <w:rsid w:val="00E96F29"/>
    <w:rsid w:val="00EA33DD"/>
    <w:rsid w:val="00EB7993"/>
    <w:rsid w:val="00EC198E"/>
    <w:rsid w:val="00ED6468"/>
    <w:rsid w:val="00EF1505"/>
    <w:rsid w:val="00EF5FC6"/>
    <w:rsid w:val="00F049AD"/>
    <w:rsid w:val="00F108DE"/>
    <w:rsid w:val="00F154D6"/>
    <w:rsid w:val="00F265EF"/>
    <w:rsid w:val="00F303C6"/>
    <w:rsid w:val="00F4799C"/>
    <w:rsid w:val="00F6624A"/>
    <w:rsid w:val="00FC494A"/>
    <w:rsid w:val="00FC7668"/>
    <w:rsid w:val="00FD2FFA"/>
    <w:rsid w:val="00FD3DB7"/>
    <w:rsid w:val="00FF1F67"/>
    <w:rsid w:val="0FED4EB8"/>
    <w:rsid w:val="243769EB"/>
    <w:rsid w:val="2E84DF4C"/>
    <w:rsid w:val="2F8EAA22"/>
    <w:rsid w:val="36CB0A0B"/>
    <w:rsid w:val="3B20814D"/>
    <w:rsid w:val="4533FA4E"/>
    <w:rsid w:val="47ADE793"/>
    <w:rsid w:val="59D331F0"/>
    <w:rsid w:val="61EA0A81"/>
    <w:rsid w:val="6596C825"/>
    <w:rsid w:val="6BF2E531"/>
    <w:rsid w:val="718E0080"/>
    <w:rsid w:val="71A6DD67"/>
    <w:rsid w:val="75254687"/>
    <w:rsid w:val="7C5CB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411A1"/>
  <w15:docId w15:val="{DA020174-8FCA-442D-905F-3B431F0B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C4631"/>
    <w:rPr>
      <w:rFonts w:ascii="Open Sans" w:hAnsi="Open Sans"/>
      <w:sz w:val="20"/>
    </w:rPr>
  </w:style>
  <w:style w:type="paragraph" w:styleId="Heading1">
    <w:name w:val="heading 1"/>
    <w:aliases w:val="Document Title"/>
    <w:basedOn w:val="Normal"/>
    <w:next w:val="Normal"/>
    <w:link w:val="Heading1Char"/>
    <w:uiPriority w:val="9"/>
    <w:rsid w:val="00B043C1"/>
    <w:pPr>
      <w:keepNext/>
      <w:keepLines/>
      <w:spacing w:before="480"/>
      <w:jc w:val="center"/>
      <w:outlineLvl w:val="0"/>
    </w:pPr>
    <w:rPr>
      <w:rFonts w:asciiTheme="minorHAnsi" w:eastAsiaTheme="majorEastAsia" w:hAnsiTheme="minorHAnsi" w:cstheme="majorBidi"/>
      <w:b/>
      <w:bCs/>
      <w:sz w:val="28"/>
      <w:szCs w:val="28"/>
    </w:rPr>
  </w:style>
  <w:style w:type="paragraph" w:styleId="Heading2">
    <w:name w:val="heading 2"/>
    <w:aliases w:val="Document Sub-title"/>
    <w:basedOn w:val="Normal"/>
    <w:next w:val="Normal"/>
    <w:link w:val="Heading2Char"/>
    <w:uiPriority w:val="9"/>
    <w:unhideWhenUsed/>
    <w:rsid w:val="00B043C1"/>
    <w:pPr>
      <w:keepNext/>
      <w:keepLines/>
      <w:spacing w:before="200"/>
      <w:jc w:val="center"/>
      <w:outlineLvl w:val="1"/>
    </w:pPr>
    <w:rPr>
      <w:rFonts w:eastAsiaTheme="majorEastAsia" w:cstheme="majorBidi"/>
      <w:b/>
      <w:bCs/>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B043C1"/>
    <w:rPr>
      <w:rFonts w:eastAsiaTheme="majorEastAsia" w:cstheme="majorBidi"/>
      <w:b/>
      <w:bCs/>
      <w:sz w:val="28"/>
      <w:szCs w:val="28"/>
    </w:rPr>
  </w:style>
  <w:style w:type="character" w:customStyle="1" w:styleId="Heading2Char">
    <w:name w:val="Heading 2 Char"/>
    <w:aliases w:val="Document Sub-title Char"/>
    <w:basedOn w:val="DefaultParagraphFont"/>
    <w:link w:val="Heading2"/>
    <w:uiPriority w:val="9"/>
    <w:rsid w:val="00B043C1"/>
    <w:rPr>
      <w:rFonts w:ascii="Open Sans" w:eastAsiaTheme="majorEastAsia" w:hAnsi="Open Sans" w:cstheme="majorBidi"/>
      <w:b/>
      <w:bCs/>
      <w:i/>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qFormat/>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paragraph" w:styleId="Title">
    <w:name w:val="Title"/>
    <w:basedOn w:val="Heading1"/>
    <w:next w:val="Normal"/>
    <w:link w:val="TitleChar"/>
    <w:uiPriority w:val="10"/>
    <w:rsid w:val="00B043C1"/>
    <w:rPr>
      <w:b w:val="0"/>
    </w:rPr>
  </w:style>
  <w:style w:type="character" w:customStyle="1" w:styleId="TitleChar">
    <w:name w:val="Title Char"/>
    <w:basedOn w:val="DefaultParagraphFont"/>
    <w:link w:val="Title"/>
    <w:uiPriority w:val="10"/>
    <w:rsid w:val="00B043C1"/>
    <w:rPr>
      <w:rFonts w:ascii="PermianSlabSerifTypeface" w:eastAsiaTheme="majorEastAsia" w:hAnsi="PermianSlabSerifTypeface" w:cstheme="majorBidi"/>
      <w:bCs/>
      <w:sz w:val="36"/>
      <w:szCs w:val="28"/>
    </w:rPr>
  </w:style>
  <w:style w:type="paragraph" w:styleId="Subtitle">
    <w:name w:val="Subtitle"/>
    <w:basedOn w:val="Heading1"/>
    <w:next w:val="Normal"/>
    <w:link w:val="SubtitleChar"/>
    <w:uiPriority w:val="11"/>
    <w:rsid w:val="00B043C1"/>
    <w:pPr>
      <w:spacing w:before="0"/>
    </w:pPr>
    <w:rPr>
      <w:b w:val="0"/>
      <w:sz w:val="32"/>
    </w:rPr>
  </w:style>
  <w:style w:type="character" w:customStyle="1" w:styleId="SubtitleChar">
    <w:name w:val="Subtitle Char"/>
    <w:basedOn w:val="DefaultParagraphFont"/>
    <w:link w:val="Subtitle"/>
    <w:uiPriority w:val="11"/>
    <w:rsid w:val="00B043C1"/>
    <w:rPr>
      <w:rFonts w:ascii="PermianSlabSerifTypeface" w:eastAsiaTheme="majorEastAsia" w:hAnsi="PermianSlabSerifTypeface" w:cstheme="majorBidi"/>
      <w:bCs/>
      <w:sz w:val="32"/>
      <w:szCs w:val="28"/>
    </w:rPr>
  </w:style>
  <w:style w:type="character" w:styleId="Hyperlink">
    <w:name w:val="Hyperlink"/>
    <w:basedOn w:val="DefaultParagraphFont"/>
    <w:uiPriority w:val="99"/>
    <w:unhideWhenUsed/>
    <w:rsid w:val="006760AE"/>
    <w:rPr>
      <w:color w:val="0000FF" w:themeColor="hyperlink"/>
      <w:u w:val="single"/>
    </w:rPr>
  </w:style>
  <w:style w:type="character" w:styleId="CommentReference">
    <w:name w:val="annotation reference"/>
    <w:basedOn w:val="DefaultParagraphFont"/>
    <w:uiPriority w:val="99"/>
    <w:semiHidden/>
    <w:unhideWhenUsed/>
    <w:rsid w:val="002E6921"/>
    <w:rPr>
      <w:sz w:val="16"/>
      <w:szCs w:val="16"/>
    </w:rPr>
  </w:style>
  <w:style w:type="paragraph" w:styleId="CommentText">
    <w:name w:val="annotation text"/>
    <w:basedOn w:val="Normal"/>
    <w:link w:val="CommentTextChar"/>
    <w:uiPriority w:val="99"/>
    <w:semiHidden/>
    <w:unhideWhenUsed/>
    <w:rsid w:val="002E6921"/>
    <w:rPr>
      <w:szCs w:val="20"/>
    </w:rPr>
  </w:style>
  <w:style w:type="character" w:customStyle="1" w:styleId="CommentTextChar">
    <w:name w:val="Comment Text Char"/>
    <w:basedOn w:val="DefaultParagraphFont"/>
    <w:link w:val="CommentText"/>
    <w:uiPriority w:val="99"/>
    <w:semiHidden/>
    <w:rsid w:val="002E6921"/>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E6921"/>
    <w:rPr>
      <w:b/>
      <w:bCs/>
    </w:rPr>
  </w:style>
  <w:style w:type="character" w:customStyle="1" w:styleId="CommentSubjectChar">
    <w:name w:val="Comment Subject Char"/>
    <w:basedOn w:val="CommentTextChar"/>
    <w:link w:val="CommentSubject"/>
    <w:uiPriority w:val="99"/>
    <w:semiHidden/>
    <w:rsid w:val="002E6921"/>
    <w:rPr>
      <w:rFonts w:ascii="Open Sans" w:hAnsi="Open Sans"/>
      <w:b/>
      <w:bCs/>
      <w:sz w:val="20"/>
      <w:szCs w:val="20"/>
    </w:rPr>
  </w:style>
  <w:style w:type="character" w:customStyle="1" w:styleId="UnresolvedMention1">
    <w:name w:val="Unresolved Mention1"/>
    <w:basedOn w:val="DefaultParagraphFont"/>
    <w:uiPriority w:val="99"/>
    <w:unhideWhenUsed/>
    <w:rsid w:val="003B0D16"/>
    <w:rPr>
      <w:color w:val="605E5C"/>
      <w:shd w:val="clear" w:color="auto" w:fill="E1DFDD"/>
    </w:rPr>
  </w:style>
  <w:style w:type="character" w:customStyle="1" w:styleId="Mention1">
    <w:name w:val="Mention1"/>
    <w:basedOn w:val="DefaultParagraphFont"/>
    <w:uiPriority w:val="99"/>
    <w:unhideWhenUsed/>
    <w:rsid w:val="003B0D16"/>
    <w:rPr>
      <w:color w:val="2B579A"/>
      <w:shd w:val="clear" w:color="auto" w:fill="E1DFDD"/>
    </w:rPr>
  </w:style>
  <w:style w:type="character" w:styleId="UnresolvedMention">
    <w:name w:val="Unresolved Mention"/>
    <w:basedOn w:val="DefaultParagraphFont"/>
    <w:uiPriority w:val="99"/>
    <w:unhideWhenUsed/>
    <w:rsid w:val="00FC7668"/>
    <w:rPr>
      <w:color w:val="605E5C"/>
      <w:shd w:val="clear" w:color="auto" w:fill="E1DFDD"/>
    </w:rPr>
  </w:style>
  <w:style w:type="character" w:styleId="Mention">
    <w:name w:val="Mention"/>
    <w:basedOn w:val="DefaultParagraphFont"/>
    <w:uiPriority w:val="99"/>
    <w:unhideWhenUsed/>
    <w:rsid w:val="00FC76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5829">
      <w:bodyDiv w:val="1"/>
      <w:marLeft w:val="0"/>
      <w:marRight w:val="0"/>
      <w:marTop w:val="0"/>
      <w:marBottom w:val="0"/>
      <w:divBdr>
        <w:top w:val="none" w:sz="0" w:space="0" w:color="auto"/>
        <w:left w:val="none" w:sz="0" w:space="0" w:color="auto"/>
        <w:bottom w:val="none" w:sz="0" w:space="0" w:color="auto"/>
        <w:right w:val="none" w:sz="0" w:space="0" w:color="auto"/>
      </w:divBdr>
    </w:div>
    <w:div w:id="986472256">
      <w:bodyDiv w:val="1"/>
      <w:marLeft w:val="0"/>
      <w:marRight w:val="0"/>
      <w:marTop w:val="0"/>
      <w:marBottom w:val="0"/>
      <w:divBdr>
        <w:top w:val="none" w:sz="0" w:space="0" w:color="auto"/>
        <w:left w:val="none" w:sz="0" w:space="0" w:color="auto"/>
        <w:bottom w:val="none" w:sz="0" w:space="0" w:color="auto"/>
        <w:right w:val="none" w:sz="0" w:space="0" w:color="auto"/>
      </w:divBdr>
    </w:div>
    <w:div w:id="1961646227">
      <w:bodyDiv w:val="1"/>
      <w:marLeft w:val="0"/>
      <w:marRight w:val="0"/>
      <w:marTop w:val="0"/>
      <w:marBottom w:val="0"/>
      <w:divBdr>
        <w:top w:val="none" w:sz="0" w:space="0" w:color="auto"/>
        <w:left w:val="none" w:sz="0" w:space="0" w:color="auto"/>
        <w:bottom w:val="none" w:sz="0" w:space="0" w:color="auto"/>
        <w:right w:val="none" w:sz="0" w:space="0" w:color="auto"/>
      </w:divBdr>
    </w:div>
    <w:div w:id="209801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8572\Downloads\FPO_One-Pager%20(1).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SharedWithUsers xmlns="88bc45f0-fb64-44cc-bf44-f9f8397c9796">
      <UserInfo>
        <DisplayName/>
        <AccountId xsi:nil="true"/>
        <AccountType/>
      </UserInfo>
    </SharedWithUsers>
    <lcf76f155ced4ddcb4097134ff3c332f xmlns="380bb2a7-dd8a-42b6-b2e4-6f17bbf1b257">
      <Terms xmlns="http://schemas.microsoft.com/office/infopath/2007/PartnerControls"/>
    </lcf76f155ced4ddcb4097134ff3c332f>
    <MediaLengthInSeconds xmlns="380bb2a7-dd8a-42b6-b2e4-6f17bbf1b2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1e2c4f7abd4cdebb816f07b158248775">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537edad3c885e35d4bed0f8acaaa2810"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2AE57-BCA8-45E7-A79C-7D06DEF3C3BE}">
  <ds:schemaRefs>
    <ds:schemaRef ds:uri="http://schemas.microsoft.com/sharepoint/v3/contenttype/forms"/>
  </ds:schemaRefs>
</ds:datastoreItem>
</file>

<file path=customXml/itemProps2.xml><?xml version="1.0" encoding="utf-8"?>
<ds:datastoreItem xmlns:ds="http://schemas.openxmlformats.org/officeDocument/2006/customXml" ds:itemID="{5905083C-93CC-463D-928F-7308FDB24309}">
  <ds:schemaRefs>
    <ds:schemaRef ds:uri="http://schemas.openxmlformats.org/officeDocument/2006/bibliography"/>
  </ds:schemaRefs>
</ds:datastoreItem>
</file>

<file path=customXml/itemProps3.xml><?xml version="1.0" encoding="utf-8"?>
<ds:datastoreItem xmlns:ds="http://schemas.openxmlformats.org/officeDocument/2006/customXml" ds:itemID="{F6B27B7B-EB11-41FE-92BC-E655280941BC}">
  <ds:schemaRefs>
    <ds:schemaRef ds:uri="d96adafe-4c63-4b28-85ee-44c0bdde9bbb"/>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88bc45f0-fb64-44cc-bf44-f9f8397c9796"/>
    <ds:schemaRef ds:uri="http://schemas.microsoft.com/office/infopath/2007/PartnerControls"/>
    <ds:schemaRef ds:uri="http://schemas.microsoft.com/office/2006/metadata/properties"/>
    <ds:schemaRef ds:uri="380bb2a7-dd8a-42b6-b2e4-6f17bbf1b257"/>
  </ds:schemaRefs>
</ds:datastoreItem>
</file>

<file path=customXml/itemProps4.xml><?xml version="1.0" encoding="utf-8"?>
<ds:datastoreItem xmlns:ds="http://schemas.openxmlformats.org/officeDocument/2006/customXml" ds:itemID="{B12FD4C7-3D64-40BA-86FD-CBE4074E0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FPO_One-Pager (1)</Template>
  <TotalTime>24</TotalTime>
  <Pages>3</Pages>
  <Words>955</Words>
  <Characters>5464</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Federal Programs &amp; Oversight</vt:lpstr>
    </vt:vector>
  </TitlesOfParts>
  <Company>State of Tennessee: Finance &amp; Administration</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End-of-Year Reverification Letter 2021 Final</dc:title>
  <dc:subject/>
  <dc:creator>Vanessa.Waters@tn.gov</dc:creator>
  <cp:keywords/>
  <cp:lastModifiedBy>Wendy Williams</cp:lastModifiedBy>
  <cp:revision>2</cp:revision>
  <cp:lastPrinted>2015-04-20T22:24:00Z</cp:lastPrinted>
  <dcterms:created xsi:type="dcterms:W3CDTF">2025-12-18T21:33:00Z</dcterms:created>
  <dcterms:modified xsi:type="dcterms:W3CDTF">2025-12-18T21:33:00Z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y fmtid="{D5CDD505-2E9C-101B-9397-08002B2CF9AE}" pid="10" name="Order">
    <vt:r8>2594400</vt:r8>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ba9549b8efc22d7e492c7bf71f9210ae6c8befb7cd50488b2f6d0204520e4d35</vt:lpwstr>
  </property>
  <property fmtid="{D5CDD505-2E9C-101B-9397-08002B2CF9AE}" pid="14" name="TriggerFlowInfo">
    <vt:lpwstr/>
  </property>
</Properties>
</file>