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5F244" w14:textId="77777777" w:rsidR="009A7A7E" w:rsidRDefault="006C0BA5" w:rsidP="008915DD">
      <w:r>
        <w:rPr>
          <w:noProof/>
        </w:rPr>
        <w:pict w14:anchorId="117FA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Students working at a table" style="position:absolute;margin-left:-75.95pt;margin-top:-99.95pt;width:633.55pt;height:495.85pt;z-index:-251654656;mso-position-horizontal-relative:text;mso-position-vertical-relative:text;mso-width-relative:page;mso-height-relative:page">
            <v:imagedata r:id="rId11" o:title="28458857650_a29ca7407e_o (1)" cropbottom="1393f"/>
          </v:shape>
        </w:pict>
      </w:r>
      <w:r w:rsidR="009A7A7E">
        <w:br/>
      </w:r>
    </w:p>
    <w:p w14:paraId="454BEE40" w14:textId="77777777" w:rsidR="009A7A7E" w:rsidRDefault="009A7A7E" w:rsidP="008915DD"/>
    <w:p w14:paraId="0CFFD509" w14:textId="77777777" w:rsidR="009A7A7E" w:rsidRDefault="009A7A7E" w:rsidP="008915DD"/>
    <w:p w14:paraId="4D9C6E32" w14:textId="77777777" w:rsidR="009A7A7E" w:rsidRDefault="009A7A7E" w:rsidP="008915DD"/>
    <w:p w14:paraId="053C4949" w14:textId="77777777" w:rsidR="009A7A7E" w:rsidRDefault="009A7A7E" w:rsidP="008915DD"/>
    <w:p w14:paraId="74D4362E" w14:textId="77777777" w:rsidR="008915DD" w:rsidRDefault="008915DD" w:rsidP="008915DD"/>
    <w:p w14:paraId="0C2F798D" w14:textId="77777777" w:rsidR="00FD02F8" w:rsidRDefault="00FD02F8" w:rsidP="00060BAC">
      <w:pPr>
        <w:tabs>
          <w:tab w:val="left" w:pos="90"/>
        </w:tabs>
      </w:pPr>
    </w:p>
    <w:p w14:paraId="1456CD00" w14:textId="77777777" w:rsidR="00935C9E" w:rsidRDefault="00060BAC" w:rsidP="00060BAC">
      <w:pPr>
        <w:tabs>
          <w:tab w:val="left" w:pos="90"/>
        </w:tabs>
      </w:pPr>
      <w:r>
        <w:rPr>
          <w:rFonts w:ascii="PermianSlabSerifTypeface" w:hAnsi="PermianSlabSerifTypeface"/>
          <w:b/>
          <w:noProof/>
          <w:color w:val="75787B"/>
          <w:spacing w:val="-20"/>
          <w:sz w:val="44"/>
          <w:szCs w:val="26"/>
        </w:rPr>
        <w:drawing>
          <wp:anchor distT="0" distB="0" distL="114300" distR="114300" simplePos="0" relativeHeight="251655680" behindDoc="0" locked="0" layoutInCell="1" allowOverlap="1" wp14:anchorId="693C3B36" wp14:editId="46B881B9">
            <wp:simplePos x="0" y="0"/>
            <wp:positionH relativeFrom="column">
              <wp:posOffset>8417</wp:posOffset>
            </wp:positionH>
            <wp:positionV relativeFrom="paragraph">
              <wp:posOffset>414655</wp:posOffset>
            </wp:positionV>
            <wp:extent cx="2319533" cy="917450"/>
            <wp:effectExtent l="0" t="0" r="5080" b="0"/>
            <wp:wrapNone/>
            <wp:docPr id="6" name="Picture 6" descr="TN Department of Edu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N Dept of Education ColorPMS REV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9533" cy="917450"/>
                    </a:xfrm>
                    <a:prstGeom prst="rect">
                      <a:avLst/>
                    </a:prstGeom>
                  </pic:spPr>
                </pic:pic>
              </a:graphicData>
            </a:graphic>
            <wp14:sizeRelH relativeFrom="page">
              <wp14:pctWidth>0</wp14:pctWidth>
            </wp14:sizeRelH>
            <wp14:sizeRelV relativeFrom="page">
              <wp14:pctHeight>0</wp14:pctHeight>
            </wp14:sizeRelV>
          </wp:anchor>
        </w:drawing>
      </w:r>
    </w:p>
    <w:p w14:paraId="61032402" w14:textId="77777777" w:rsidR="00935C9E" w:rsidRDefault="00935C9E" w:rsidP="008915DD"/>
    <w:p w14:paraId="5089449B" w14:textId="77777777" w:rsidR="009A7A7E" w:rsidRDefault="009A7A7E" w:rsidP="008915DD"/>
    <w:p w14:paraId="3D19CD05" w14:textId="581A7ECA" w:rsidR="00C348B6" w:rsidRDefault="007C582C" w:rsidP="00C348B6">
      <w:pPr>
        <w:pStyle w:val="Title"/>
        <w:spacing w:line="240" w:lineRule="auto"/>
      </w:pPr>
      <w:r>
        <w:rPr>
          <w:noProof/>
          <w:color w:val="75787B"/>
          <w:sz w:val="18"/>
        </w:rPr>
        <w:drawing>
          <wp:anchor distT="0" distB="0" distL="114300" distR="114300" simplePos="0" relativeHeight="251653632" behindDoc="0" locked="0" layoutInCell="1" allowOverlap="1" wp14:anchorId="2F5580C2" wp14:editId="4540F993">
            <wp:simplePos x="0" y="0"/>
            <wp:positionH relativeFrom="column">
              <wp:posOffset>3067334</wp:posOffset>
            </wp:positionH>
            <wp:positionV relativeFrom="paragraph">
              <wp:posOffset>266852</wp:posOffset>
            </wp:positionV>
            <wp:extent cx="4333875" cy="4251988"/>
            <wp:effectExtent l="0" t="0" r="0" b="0"/>
            <wp:wrapNone/>
            <wp:docPr id="9" name="Picture 9" descr="Trist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90"/>
                    <a:stretch/>
                  </pic:blipFill>
                  <pic:spPr bwMode="auto">
                    <a:xfrm>
                      <a:off x="0" y="0"/>
                      <a:ext cx="4333875" cy="4251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B7A">
        <w:rPr>
          <w:noProof/>
        </w:rPr>
        <mc:AlternateContent>
          <mc:Choice Requires="wps">
            <w:drawing>
              <wp:anchor distT="0" distB="0" distL="114300" distR="114300" simplePos="0" relativeHeight="251654656" behindDoc="0" locked="0" layoutInCell="1" allowOverlap="1" wp14:anchorId="77EC9FE9" wp14:editId="4BBFA90D">
                <wp:simplePos x="0" y="0"/>
                <wp:positionH relativeFrom="column">
                  <wp:posOffset>-1009650</wp:posOffset>
                </wp:positionH>
                <wp:positionV relativeFrom="paragraph">
                  <wp:posOffset>259384</wp:posOffset>
                </wp:positionV>
                <wp:extent cx="8124825" cy="0"/>
                <wp:effectExtent l="0" t="19050" r="9525" b="38100"/>
                <wp:wrapNone/>
                <wp:docPr id="15" name="Straight Connector 15" descr="Line&#10;"/>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15" style="position:absolute;z-index:251656704;visibility:visible;mso-wrap-style:square;mso-wrap-distance-left:9pt;mso-wrap-distance-top:0;mso-wrap-distance-right:9pt;mso-wrap-distance-bottom:0;mso-position-horizontal:absolute;mso-position-horizontal-relative:text;mso-position-vertical:absolute;mso-position-vertical-relative:text" alt="Line&#10;" o:spid="_x0000_s1026" strokecolor="#ee3524" strokeweight="4pt" from="-79.5pt,20.4pt" to="560.25pt,20.4pt" w14:anchorId="3834F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"/>
            </w:pict>
          </mc:Fallback>
        </mc:AlternateContent>
      </w:r>
      <w:r w:rsidR="00A54B7A">
        <w:br/>
      </w:r>
      <w:r w:rsidR="00461355">
        <w:t>2021 Turnaround Action Grant</w:t>
      </w:r>
      <w:r w:rsidR="007A5B64">
        <w:t xml:space="preserve"> 2.0</w:t>
      </w:r>
    </w:p>
    <w:p w14:paraId="318D07FF" w14:textId="65053675" w:rsidR="00907498" w:rsidRPr="00B22FED" w:rsidRDefault="00907498" w:rsidP="00060BAC">
      <w:pPr>
        <w:pStyle w:val="Subtitle"/>
      </w:pPr>
      <w:r>
        <w:t>Application Guide</w:t>
      </w:r>
    </w:p>
    <w:p w14:paraId="41BB88CF" w14:textId="2303E672" w:rsidR="00461355" w:rsidRDefault="00C348B6" w:rsidP="00B22FED">
      <w:pPr>
        <w:pStyle w:val="Subtitle"/>
        <w:rPr>
          <w:spacing w:val="-20"/>
          <w:sz w:val="44"/>
        </w:rPr>
      </w:pPr>
      <w:r>
        <w:rPr>
          <w:rFonts w:ascii="Open Sans" w:hAnsi="Open Sans"/>
          <w:sz w:val="24"/>
          <w:szCs w:val="24"/>
        </w:rPr>
        <w:t>Tennessee Department of Ed</w:t>
      </w:r>
      <w:r w:rsidR="007C582C">
        <w:rPr>
          <w:rFonts w:ascii="Open Sans" w:hAnsi="Open Sans"/>
          <w:sz w:val="24"/>
          <w:szCs w:val="24"/>
        </w:rPr>
        <w:t xml:space="preserve">ucation | </w:t>
      </w:r>
      <w:r w:rsidR="00597B71">
        <w:rPr>
          <w:rFonts w:ascii="Open Sans" w:hAnsi="Open Sans"/>
          <w:sz w:val="24"/>
          <w:szCs w:val="24"/>
        </w:rPr>
        <w:t>F</w:t>
      </w:r>
      <w:r w:rsidR="00A47F73">
        <w:rPr>
          <w:rFonts w:ascii="Open Sans" w:hAnsi="Open Sans"/>
          <w:sz w:val="24"/>
          <w:szCs w:val="24"/>
        </w:rPr>
        <w:t>ebruary 2022</w:t>
      </w:r>
      <w:r w:rsidR="00461355">
        <w:br w:type="page"/>
      </w:r>
    </w:p>
    <w:sdt>
      <w:sdtPr>
        <w:rPr>
          <w:rFonts w:ascii="Open Sans" w:eastAsiaTheme="minorHAnsi" w:hAnsi="Open Sans" w:cs="Open Sans"/>
          <w:bCs/>
          <w:color w:val="auto"/>
          <w:sz w:val="21"/>
          <w:szCs w:val="21"/>
        </w:rPr>
        <w:id w:val="-373313837"/>
        <w:docPartObj>
          <w:docPartGallery w:val="Table of Contents"/>
          <w:docPartUnique/>
        </w:docPartObj>
      </w:sdtPr>
      <w:sdtEndPr>
        <w:rPr>
          <w:b/>
          <w:noProof/>
        </w:rPr>
      </w:sdtEndPr>
      <w:sdtContent>
        <w:p w14:paraId="21403DFA" w14:textId="4C06F005" w:rsidR="009B33A1" w:rsidRPr="00FA7FA0" w:rsidRDefault="00FA7FA0">
          <w:pPr>
            <w:pStyle w:val="TOCHeading"/>
            <w:rPr>
              <w:rStyle w:val="Heading1Char"/>
              <w:sz w:val="40"/>
              <w:szCs w:val="40"/>
            </w:rPr>
          </w:pPr>
          <w:r w:rsidRPr="00FA7FA0">
            <w:rPr>
              <w:rStyle w:val="Heading1Char"/>
              <w:sz w:val="40"/>
              <w:szCs w:val="40"/>
            </w:rPr>
            <w:t xml:space="preserve">Table of </w:t>
          </w:r>
          <w:r w:rsidR="009B33A1" w:rsidRPr="00FA7FA0">
            <w:rPr>
              <w:rStyle w:val="Heading1Char"/>
              <w:sz w:val="40"/>
              <w:szCs w:val="40"/>
            </w:rPr>
            <w:t>Contents</w:t>
          </w:r>
        </w:p>
        <w:p w14:paraId="120F88C8" w14:textId="46D27034" w:rsidR="00756F5C" w:rsidRPr="00756F5C" w:rsidRDefault="009B33A1">
          <w:pPr>
            <w:pStyle w:val="TOC1"/>
            <w:tabs>
              <w:tab w:val="right" w:leader="dot" w:pos="9350"/>
            </w:tabs>
            <w:rPr>
              <w:rFonts w:eastAsiaTheme="minorEastAsia"/>
              <w:noProof/>
            </w:rPr>
          </w:pPr>
          <w:r w:rsidRPr="009B33A1">
            <w:fldChar w:fldCharType="begin"/>
          </w:r>
          <w:r w:rsidRPr="009B33A1">
            <w:instrText xml:space="preserve"> TOC \o "1-3" \h \z \u </w:instrText>
          </w:r>
          <w:r w:rsidRPr="009B33A1">
            <w:fldChar w:fldCharType="separate"/>
          </w:r>
          <w:hyperlink w:anchor="_Toc77760361" w:history="1">
            <w:r w:rsidR="00756F5C" w:rsidRPr="00756F5C">
              <w:rPr>
                <w:rStyle w:val="Hyperlink"/>
                <w:noProof/>
              </w:rPr>
              <w:t>Overview</w:t>
            </w:r>
            <w:r w:rsidR="00756F5C" w:rsidRPr="00756F5C">
              <w:rPr>
                <w:noProof/>
                <w:webHidden/>
              </w:rPr>
              <w:tab/>
            </w:r>
            <w:r w:rsidR="00756F5C" w:rsidRPr="00756F5C">
              <w:rPr>
                <w:noProof/>
                <w:webHidden/>
              </w:rPr>
              <w:fldChar w:fldCharType="begin"/>
            </w:r>
            <w:r w:rsidR="00756F5C" w:rsidRPr="00756F5C">
              <w:rPr>
                <w:noProof/>
                <w:webHidden/>
              </w:rPr>
              <w:instrText xml:space="preserve"> PAGEREF _Toc77760361 \h </w:instrText>
            </w:r>
            <w:r w:rsidR="00756F5C" w:rsidRPr="00756F5C">
              <w:rPr>
                <w:noProof/>
                <w:webHidden/>
              </w:rPr>
            </w:r>
            <w:r w:rsidR="00756F5C" w:rsidRPr="00756F5C">
              <w:rPr>
                <w:noProof/>
                <w:webHidden/>
              </w:rPr>
              <w:fldChar w:fldCharType="separate"/>
            </w:r>
            <w:r w:rsidR="00485CBD">
              <w:rPr>
                <w:noProof/>
                <w:webHidden/>
              </w:rPr>
              <w:t>3</w:t>
            </w:r>
            <w:r w:rsidR="00756F5C" w:rsidRPr="00756F5C">
              <w:rPr>
                <w:noProof/>
                <w:webHidden/>
              </w:rPr>
              <w:fldChar w:fldCharType="end"/>
            </w:r>
          </w:hyperlink>
        </w:p>
        <w:p w14:paraId="78FF0B96" w14:textId="61871719" w:rsidR="00756F5C" w:rsidRPr="00756F5C" w:rsidRDefault="006C0BA5">
          <w:pPr>
            <w:pStyle w:val="TOC1"/>
            <w:tabs>
              <w:tab w:val="right" w:leader="dot" w:pos="9350"/>
            </w:tabs>
            <w:rPr>
              <w:rFonts w:eastAsiaTheme="minorEastAsia"/>
              <w:noProof/>
            </w:rPr>
          </w:pPr>
          <w:hyperlink w:anchor="_Toc77760362" w:history="1">
            <w:r w:rsidR="00756F5C" w:rsidRPr="00756F5C">
              <w:rPr>
                <w:rStyle w:val="Hyperlink"/>
                <w:noProof/>
              </w:rPr>
              <w:t>2021 Turnaround Action Grant 2.0 Application Guide</w:t>
            </w:r>
            <w:r w:rsidR="00756F5C" w:rsidRPr="00756F5C">
              <w:rPr>
                <w:noProof/>
                <w:webHidden/>
              </w:rPr>
              <w:tab/>
            </w:r>
            <w:r w:rsidR="00756F5C" w:rsidRPr="00756F5C">
              <w:rPr>
                <w:noProof/>
                <w:webHidden/>
              </w:rPr>
              <w:fldChar w:fldCharType="begin"/>
            </w:r>
            <w:r w:rsidR="00756F5C" w:rsidRPr="00756F5C">
              <w:rPr>
                <w:noProof/>
                <w:webHidden/>
              </w:rPr>
              <w:instrText xml:space="preserve"> PAGEREF _Toc77760362 \h </w:instrText>
            </w:r>
            <w:r w:rsidR="00756F5C" w:rsidRPr="00756F5C">
              <w:rPr>
                <w:noProof/>
                <w:webHidden/>
              </w:rPr>
            </w:r>
            <w:r w:rsidR="00756F5C" w:rsidRPr="00756F5C">
              <w:rPr>
                <w:noProof/>
                <w:webHidden/>
              </w:rPr>
              <w:fldChar w:fldCharType="separate"/>
            </w:r>
            <w:r w:rsidR="00485CBD">
              <w:rPr>
                <w:noProof/>
                <w:webHidden/>
              </w:rPr>
              <w:t>4</w:t>
            </w:r>
            <w:r w:rsidR="00756F5C" w:rsidRPr="00756F5C">
              <w:rPr>
                <w:noProof/>
                <w:webHidden/>
              </w:rPr>
              <w:fldChar w:fldCharType="end"/>
            </w:r>
          </w:hyperlink>
        </w:p>
        <w:p w14:paraId="6B6C7CC4" w14:textId="342D8629" w:rsidR="00756F5C" w:rsidRPr="00756F5C" w:rsidRDefault="006C0BA5">
          <w:pPr>
            <w:pStyle w:val="TOC3"/>
            <w:rPr>
              <w:rFonts w:eastAsiaTheme="minorEastAsia"/>
              <w:i w:val="0"/>
              <w:iCs w:val="0"/>
            </w:rPr>
          </w:pPr>
          <w:hyperlink w:anchor="_Toc77760363" w:history="1">
            <w:r w:rsidR="00756F5C" w:rsidRPr="00756F5C">
              <w:rPr>
                <w:rStyle w:val="Hyperlink"/>
                <w:rFonts w:ascii="Open Sans" w:hAnsi="Open Sans" w:cs="Open Sans"/>
              </w:rPr>
              <w:t>Section I: District Information</w:t>
            </w:r>
            <w:r w:rsidR="00756F5C" w:rsidRPr="00756F5C">
              <w:rPr>
                <w:webHidden/>
              </w:rPr>
              <w:tab/>
            </w:r>
            <w:r w:rsidR="00756F5C" w:rsidRPr="00756F5C">
              <w:rPr>
                <w:webHidden/>
              </w:rPr>
              <w:fldChar w:fldCharType="begin"/>
            </w:r>
            <w:r w:rsidR="00756F5C" w:rsidRPr="00756F5C">
              <w:rPr>
                <w:webHidden/>
              </w:rPr>
              <w:instrText xml:space="preserve"> PAGEREF _Toc77760363 \h </w:instrText>
            </w:r>
            <w:r w:rsidR="00756F5C" w:rsidRPr="00756F5C">
              <w:rPr>
                <w:webHidden/>
              </w:rPr>
            </w:r>
            <w:r w:rsidR="00756F5C" w:rsidRPr="00756F5C">
              <w:rPr>
                <w:webHidden/>
              </w:rPr>
              <w:fldChar w:fldCharType="separate"/>
            </w:r>
            <w:r w:rsidR="00485CBD">
              <w:rPr>
                <w:webHidden/>
              </w:rPr>
              <w:t>4</w:t>
            </w:r>
            <w:r w:rsidR="00756F5C" w:rsidRPr="00756F5C">
              <w:rPr>
                <w:webHidden/>
              </w:rPr>
              <w:fldChar w:fldCharType="end"/>
            </w:r>
          </w:hyperlink>
        </w:p>
        <w:p w14:paraId="3BFB4E09" w14:textId="5BD9305B" w:rsidR="00756F5C" w:rsidRPr="00756F5C" w:rsidRDefault="006C0BA5">
          <w:pPr>
            <w:pStyle w:val="TOC3"/>
            <w:rPr>
              <w:rFonts w:eastAsiaTheme="minorEastAsia"/>
              <w:i w:val="0"/>
              <w:iCs w:val="0"/>
            </w:rPr>
          </w:pPr>
          <w:hyperlink w:anchor="_Toc77760364" w:history="1">
            <w:r w:rsidR="00756F5C" w:rsidRPr="00756F5C">
              <w:rPr>
                <w:rStyle w:val="Hyperlink"/>
              </w:rPr>
              <w:t xml:space="preserve">Section 2: </w:t>
            </w:r>
            <w:r w:rsidR="00756F5C" w:rsidRPr="00756F5C">
              <w:rPr>
                <w:rStyle w:val="Hyperlink"/>
                <w:rFonts w:eastAsia="Open Sans"/>
              </w:rPr>
              <w:t>Program Details</w:t>
            </w:r>
            <w:r w:rsidR="00756F5C" w:rsidRPr="00756F5C">
              <w:rPr>
                <w:webHidden/>
              </w:rPr>
              <w:tab/>
            </w:r>
            <w:r w:rsidR="00756F5C" w:rsidRPr="00756F5C">
              <w:rPr>
                <w:webHidden/>
              </w:rPr>
              <w:fldChar w:fldCharType="begin"/>
            </w:r>
            <w:r w:rsidR="00756F5C" w:rsidRPr="00756F5C">
              <w:rPr>
                <w:webHidden/>
              </w:rPr>
              <w:instrText xml:space="preserve"> PAGEREF _Toc77760364 \h </w:instrText>
            </w:r>
            <w:r w:rsidR="00756F5C" w:rsidRPr="00756F5C">
              <w:rPr>
                <w:webHidden/>
              </w:rPr>
            </w:r>
            <w:r w:rsidR="00756F5C" w:rsidRPr="00756F5C">
              <w:rPr>
                <w:webHidden/>
              </w:rPr>
              <w:fldChar w:fldCharType="separate"/>
            </w:r>
            <w:r w:rsidR="00485CBD">
              <w:rPr>
                <w:webHidden/>
              </w:rPr>
              <w:t>4</w:t>
            </w:r>
            <w:r w:rsidR="00756F5C" w:rsidRPr="00756F5C">
              <w:rPr>
                <w:webHidden/>
              </w:rPr>
              <w:fldChar w:fldCharType="end"/>
            </w:r>
          </w:hyperlink>
        </w:p>
        <w:p w14:paraId="5B506442" w14:textId="175B1DCA" w:rsidR="00756F5C" w:rsidRPr="00756F5C" w:rsidRDefault="006C0BA5">
          <w:pPr>
            <w:pStyle w:val="TOC3"/>
            <w:rPr>
              <w:rFonts w:eastAsiaTheme="minorEastAsia"/>
              <w:i w:val="0"/>
              <w:iCs w:val="0"/>
            </w:rPr>
          </w:pPr>
          <w:hyperlink w:anchor="_Toc77760366" w:history="1">
            <w:r w:rsidR="00756F5C" w:rsidRPr="00756F5C">
              <w:rPr>
                <w:rStyle w:val="Hyperlink"/>
                <w:rFonts w:ascii="Open Sans" w:hAnsi="Open Sans" w:cs="Open Sans"/>
              </w:rPr>
              <w:t>Section 3: Comprehensive Needs Assessment</w:t>
            </w:r>
            <w:r w:rsidR="00756F5C" w:rsidRPr="00756F5C">
              <w:rPr>
                <w:webHidden/>
              </w:rPr>
              <w:tab/>
            </w:r>
            <w:r w:rsidR="00756F5C" w:rsidRPr="00756F5C">
              <w:rPr>
                <w:webHidden/>
              </w:rPr>
              <w:fldChar w:fldCharType="begin"/>
            </w:r>
            <w:r w:rsidR="00756F5C" w:rsidRPr="00756F5C">
              <w:rPr>
                <w:webHidden/>
              </w:rPr>
              <w:instrText xml:space="preserve"> PAGEREF _Toc77760366 \h </w:instrText>
            </w:r>
            <w:r w:rsidR="00756F5C" w:rsidRPr="00756F5C">
              <w:rPr>
                <w:webHidden/>
              </w:rPr>
            </w:r>
            <w:r w:rsidR="00756F5C" w:rsidRPr="00756F5C">
              <w:rPr>
                <w:webHidden/>
              </w:rPr>
              <w:fldChar w:fldCharType="separate"/>
            </w:r>
            <w:r w:rsidR="00485CBD">
              <w:rPr>
                <w:webHidden/>
              </w:rPr>
              <w:t>5</w:t>
            </w:r>
            <w:r w:rsidR="00756F5C" w:rsidRPr="00756F5C">
              <w:rPr>
                <w:webHidden/>
              </w:rPr>
              <w:fldChar w:fldCharType="end"/>
            </w:r>
          </w:hyperlink>
        </w:p>
        <w:p w14:paraId="36232F0A" w14:textId="38F16537" w:rsidR="00756F5C" w:rsidRPr="00756F5C" w:rsidRDefault="006C0BA5">
          <w:pPr>
            <w:pStyle w:val="TOC3"/>
            <w:rPr>
              <w:rFonts w:eastAsiaTheme="minorEastAsia"/>
              <w:i w:val="0"/>
              <w:iCs w:val="0"/>
            </w:rPr>
          </w:pPr>
          <w:hyperlink w:anchor="_Toc77760367" w:history="1">
            <w:r w:rsidR="00756F5C" w:rsidRPr="00756F5C">
              <w:rPr>
                <w:rStyle w:val="Hyperlink"/>
                <w:rFonts w:ascii="Open Sans" w:hAnsi="Open Sans" w:cs="Open Sans"/>
              </w:rPr>
              <w:t>Section 4: Goals</w:t>
            </w:r>
            <w:r w:rsidR="00756F5C" w:rsidRPr="00756F5C">
              <w:rPr>
                <w:webHidden/>
              </w:rPr>
              <w:tab/>
            </w:r>
            <w:r w:rsidR="00756F5C" w:rsidRPr="00756F5C">
              <w:rPr>
                <w:webHidden/>
              </w:rPr>
              <w:fldChar w:fldCharType="begin"/>
            </w:r>
            <w:r w:rsidR="00756F5C" w:rsidRPr="00756F5C">
              <w:rPr>
                <w:webHidden/>
              </w:rPr>
              <w:instrText xml:space="preserve"> PAGEREF _Toc77760367 \h </w:instrText>
            </w:r>
            <w:r w:rsidR="00756F5C" w:rsidRPr="00756F5C">
              <w:rPr>
                <w:webHidden/>
              </w:rPr>
            </w:r>
            <w:r w:rsidR="00756F5C" w:rsidRPr="00756F5C">
              <w:rPr>
                <w:webHidden/>
              </w:rPr>
              <w:fldChar w:fldCharType="separate"/>
            </w:r>
            <w:r w:rsidR="00485CBD">
              <w:rPr>
                <w:webHidden/>
              </w:rPr>
              <w:t>5</w:t>
            </w:r>
            <w:r w:rsidR="00756F5C" w:rsidRPr="00756F5C">
              <w:rPr>
                <w:webHidden/>
              </w:rPr>
              <w:fldChar w:fldCharType="end"/>
            </w:r>
          </w:hyperlink>
        </w:p>
        <w:p w14:paraId="7ED05E28" w14:textId="2D811FAE" w:rsidR="00756F5C" w:rsidRPr="00756F5C" w:rsidRDefault="006C0BA5">
          <w:pPr>
            <w:pStyle w:val="TOC3"/>
            <w:rPr>
              <w:rFonts w:eastAsiaTheme="minorEastAsia"/>
              <w:i w:val="0"/>
              <w:iCs w:val="0"/>
            </w:rPr>
          </w:pPr>
          <w:hyperlink w:anchor="_Toc77760368" w:history="1">
            <w:r w:rsidR="00756F5C" w:rsidRPr="00756F5C">
              <w:rPr>
                <w:rStyle w:val="Hyperlink"/>
                <w:rFonts w:ascii="Open Sans" w:hAnsi="Open Sans" w:cs="Open Sans"/>
              </w:rPr>
              <w:t>Section 5: Levers of Change, Strategy/Intervention Selection, and Action Steps</w:t>
            </w:r>
            <w:r w:rsidR="00756F5C" w:rsidRPr="00756F5C">
              <w:rPr>
                <w:webHidden/>
              </w:rPr>
              <w:tab/>
            </w:r>
            <w:r w:rsidR="00756F5C" w:rsidRPr="00756F5C">
              <w:rPr>
                <w:webHidden/>
              </w:rPr>
              <w:fldChar w:fldCharType="begin"/>
            </w:r>
            <w:r w:rsidR="00756F5C" w:rsidRPr="00756F5C">
              <w:rPr>
                <w:webHidden/>
              </w:rPr>
              <w:instrText xml:space="preserve"> PAGEREF _Toc77760368 \h </w:instrText>
            </w:r>
            <w:r w:rsidR="00756F5C" w:rsidRPr="00756F5C">
              <w:rPr>
                <w:webHidden/>
              </w:rPr>
            </w:r>
            <w:r w:rsidR="00756F5C" w:rsidRPr="00756F5C">
              <w:rPr>
                <w:webHidden/>
              </w:rPr>
              <w:fldChar w:fldCharType="separate"/>
            </w:r>
            <w:r w:rsidR="00485CBD">
              <w:rPr>
                <w:webHidden/>
              </w:rPr>
              <w:t>6</w:t>
            </w:r>
            <w:r w:rsidR="00756F5C" w:rsidRPr="00756F5C">
              <w:rPr>
                <w:webHidden/>
              </w:rPr>
              <w:fldChar w:fldCharType="end"/>
            </w:r>
          </w:hyperlink>
        </w:p>
        <w:p w14:paraId="1AB92855" w14:textId="7A570EA3" w:rsidR="00756F5C" w:rsidRPr="00756F5C" w:rsidRDefault="006C0BA5">
          <w:pPr>
            <w:pStyle w:val="TOC3"/>
            <w:rPr>
              <w:rFonts w:eastAsiaTheme="minorEastAsia"/>
              <w:i w:val="0"/>
              <w:iCs w:val="0"/>
            </w:rPr>
          </w:pPr>
          <w:hyperlink w:anchor="_Toc77760369" w:history="1">
            <w:r w:rsidR="00756F5C" w:rsidRPr="00756F5C">
              <w:rPr>
                <w:rStyle w:val="Hyperlink"/>
                <w:rFonts w:ascii="Open Sans" w:hAnsi="Open Sans" w:cs="Open Sans"/>
              </w:rPr>
              <w:t>Section 6: Fiscal Oversight and Accountability</w:t>
            </w:r>
            <w:r w:rsidR="00756F5C" w:rsidRPr="00756F5C">
              <w:rPr>
                <w:webHidden/>
              </w:rPr>
              <w:tab/>
            </w:r>
            <w:r w:rsidR="00756F5C" w:rsidRPr="00756F5C">
              <w:rPr>
                <w:webHidden/>
              </w:rPr>
              <w:fldChar w:fldCharType="begin"/>
            </w:r>
            <w:r w:rsidR="00756F5C" w:rsidRPr="00756F5C">
              <w:rPr>
                <w:webHidden/>
              </w:rPr>
              <w:instrText xml:space="preserve"> PAGEREF _Toc77760369 \h </w:instrText>
            </w:r>
            <w:r w:rsidR="00756F5C" w:rsidRPr="00756F5C">
              <w:rPr>
                <w:webHidden/>
              </w:rPr>
            </w:r>
            <w:r w:rsidR="00756F5C" w:rsidRPr="00756F5C">
              <w:rPr>
                <w:webHidden/>
              </w:rPr>
              <w:fldChar w:fldCharType="separate"/>
            </w:r>
            <w:r w:rsidR="00485CBD">
              <w:rPr>
                <w:webHidden/>
              </w:rPr>
              <w:t>13</w:t>
            </w:r>
            <w:r w:rsidR="00756F5C" w:rsidRPr="00756F5C">
              <w:rPr>
                <w:webHidden/>
              </w:rPr>
              <w:fldChar w:fldCharType="end"/>
            </w:r>
          </w:hyperlink>
        </w:p>
        <w:p w14:paraId="4C4D0BD6" w14:textId="6E6E987D" w:rsidR="00756F5C" w:rsidRPr="00756F5C" w:rsidRDefault="006C0BA5">
          <w:pPr>
            <w:pStyle w:val="TOC3"/>
            <w:rPr>
              <w:rFonts w:eastAsiaTheme="minorEastAsia"/>
              <w:i w:val="0"/>
              <w:iCs w:val="0"/>
            </w:rPr>
          </w:pPr>
          <w:hyperlink w:anchor="_Toc77760370" w:history="1">
            <w:r w:rsidR="00756F5C" w:rsidRPr="00756F5C">
              <w:rPr>
                <w:rStyle w:val="Hyperlink"/>
                <w:rFonts w:ascii="Open Sans" w:hAnsi="Open Sans" w:cs="Open Sans"/>
              </w:rPr>
              <w:t>Section 7: Budget and Budget Tags</w:t>
            </w:r>
            <w:r w:rsidR="00756F5C" w:rsidRPr="00756F5C">
              <w:rPr>
                <w:webHidden/>
              </w:rPr>
              <w:tab/>
            </w:r>
            <w:r w:rsidR="00756F5C" w:rsidRPr="00756F5C">
              <w:rPr>
                <w:webHidden/>
              </w:rPr>
              <w:fldChar w:fldCharType="begin"/>
            </w:r>
            <w:r w:rsidR="00756F5C" w:rsidRPr="00756F5C">
              <w:rPr>
                <w:webHidden/>
              </w:rPr>
              <w:instrText xml:space="preserve"> PAGEREF _Toc77760370 \h </w:instrText>
            </w:r>
            <w:r w:rsidR="00756F5C" w:rsidRPr="00756F5C">
              <w:rPr>
                <w:webHidden/>
              </w:rPr>
            </w:r>
            <w:r w:rsidR="00756F5C" w:rsidRPr="00756F5C">
              <w:rPr>
                <w:webHidden/>
              </w:rPr>
              <w:fldChar w:fldCharType="separate"/>
            </w:r>
            <w:r w:rsidR="00485CBD">
              <w:rPr>
                <w:webHidden/>
              </w:rPr>
              <w:t>14</w:t>
            </w:r>
            <w:r w:rsidR="00756F5C" w:rsidRPr="00756F5C">
              <w:rPr>
                <w:webHidden/>
              </w:rPr>
              <w:fldChar w:fldCharType="end"/>
            </w:r>
          </w:hyperlink>
        </w:p>
        <w:p w14:paraId="42CBEB1B" w14:textId="6A0F8335" w:rsidR="00756F5C" w:rsidRPr="00756F5C" w:rsidRDefault="006C0BA5">
          <w:pPr>
            <w:pStyle w:val="TOC1"/>
            <w:tabs>
              <w:tab w:val="right" w:leader="dot" w:pos="9350"/>
            </w:tabs>
            <w:rPr>
              <w:rFonts w:eastAsiaTheme="minorEastAsia"/>
              <w:noProof/>
            </w:rPr>
          </w:pPr>
          <w:hyperlink w:anchor="_Toc77760371" w:history="1">
            <w:r w:rsidR="00756F5C" w:rsidRPr="00756F5C">
              <w:rPr>
                <w:rStyle w:val="Hyperlink"/>
                <w:noProof/>
              </w:rPr>
              <w:t>Assurances</w:t>
            </w:r>
            <w:r w:rsidR="00756F5C" w:rsidRPr="00756F5C">
              <w:rPr>
                <w:noProof/>
                <w:webHidden/>
              </w:rPr>
              <w:tab/>
            </w:r>
            <w:r w:rsidR="00756F5C" w:rsidRPr="00756F5C">
              <w:rPr>
                <w:noProof/>
                <w:webHidden/>
              </w:rPr>
              <w:fldChar w:fldCharType="begin"/>
            </w:r>
            <w:r w:rsidR="00756F5C" w:rsidRPr="00756F5C">
              <w:rPr>
                <w:noProof/>
                <w:webHidden/>
              </w:rPr>
              <w:instrText xml:space="preserve"> PAGEREF _Toc77760371 \h </w:instrText>
            </w:r>
            <w:r w:rsidR="00756F5C" w:rsidRPr="00756F5C">
              <w:rPr>
                <w:noProof/>
                <w:webHidden/>
              </w:rPr>
            </w:r>
            <w:r w:rsidR="00756F5C" w:rsidRPr="00756F5C">
              <w:rPr>
                <w:noProof/>
                <w:webHidden/>
              </w:rPr>
              <w:fldChar w:fldCharType="separate"/>
            </w:r>
            <w:r w:rsidR="00485CBD">
              <w:rPr>
                <w:noProof/>
                <w:webHidden/>
              </w:rPr>
              <w:t>15</w:t>
            </w:r>
            <w:r w:rsidR="00756F5C" w:rsidRPr="00756F5C">
              <w:rPr>
                <w:noProof/>
                <w:webHidden/>
              </w:rPr>
              <w:fldChar w:fldCharType="end"/>
            </w:r>
          </w:hyperlink>
        </w:p>
        <w:p w14:paraId="4637A219" w14:textId="6D6A4404" w:rsidR="00756F5C" w:rsidRDefault="00597B71">
          <w:pPr>
            <w:pStyle w:val="TOC1"/>
            <w:tabs>
              <w:tab w:val="right" w:leader="dot" w:pos="9350"/>
            </w:tabs>
            <w:rPr>
              <w:noProof/>
            </w:rPr>
          </w:pPr>
          <w:r>
            <w:t>References………………………………………………………………………………………………………………………………………….2</w:t>
          </w:r>
          <w:r w:rsidR="00AB7756">
            <w:t>5</w:t>
          </w:r>
        </w:p>
        <w:p w14:paraId="7D8E397E" w14:textId="20C0408C" w:rsidR="00597B71" w:rsidRPr="00597B71" w:rsidRDefault="00597B71" w:rsidP="00597B71">
          <w:r>
            <w:t>Endnotes…………………………………………………………………………………………………………………………………2</w:t>
          </w:r>
          <w:r w:rsidR="00AB7756">
            <w:t>6</w:t>
          </w:r>
        </w:p>
        <w:p w14:paraId="389651CC" w14:textId="5F5269EE" w:rsidR="009B33A1" w:rsidRDefault="009B33A1">
          <w:r w:rsidRPr="009B33A1">
            <w:rPr>
              <w:bCs w:val="0"/>
              <w:noProof/>
            </w:rPr>
            <w:fldChar w:fldCharType="end"/>
          </w:r>
        </w:p>
      </w:sdtContent>
    </w:sdt>
    <w:p w14:paraId="08E87F22" w14:textId="2D216601" w:rsidR="004816DB" w:rsidRDefault="004816DB">
      <w:pPr>
        <w:spacing w:after="200" w:line="276" w:lineRule="auto"/>
        <w:rPr>
          <w:rFonts w:ascii="PermianSlabSerifTypeface" w:hAnsi="PermianSlabSerifTypeface"/>
          <w:b/>
          <w:color w:val="6E7073" w:themeColor="text2"/>
          <w:spacing w:val="-20"/>
          <w:sz w:val="44"/>
          <w:szCs w:val="26"/>
        </w:rPr>
      </w:pPr>
      <w:r>
        <w:rPr>
          <w:color w:val="6E7073" w:themeColor="text2"/>
        </w:rPr>
        <w:br w:type="page"/>
      </w:r>
    </w:p>
    <w:p w14:paraId="41BE3186" w14:textId="2BBBE5D0" w:rsidR="0097184A" w:rsidRDefault="00461355" w:rsidP="008F22EC">
      <w:pPr>
        <w:pStyle w:val="Heading1"/>
        <w:spacing w:after="0"/>
        <w:rPr>
          <w:color w:val="6E7073" w:themeColor="text2"/>
        </w:rPr>
      </w:pPr>
      <w:bookmarkStart w:id="0" w:name="_Toc77760361"/>
      <w:r>
        <w:rPr>
          <w:color w:val="6E7073" w:themeColor="text2"/>
        </w:rPr>
        <w:lastRenderedPageBreak/>
        <w:t>Overview</w:t>
      </w:r>
      <w:bookmarkEnd w:id="0"/>
    </w:p>
    <w:p w14:paraId="6D46D730" w14:textId="4224BC58" w:rsidR="00A55525" w:rsidRPr="00A47F73" w:rsidRDefault="00461355" w:rsidP="00461355">
      <w:pPr>
        <w:spacing w:after="0" w:line="240" w:lineRule="auto"/>
      </w:pPr>
      <w:bookmarkStart w:id="1" w:name="_Hlk63280417"/>
      <w:r w:rsidRPr="00A47F73">
        <w:t xml:space="preserve">The Turnaround Action Grant </w:t>
      </w:r>
      <w:r w:rsidR="007A5B64" w:rsidRPr="00A47F73">
        <w:t xml:space="preserve">2.0 </w:t>
      </w:r>
      <w:r w:rsidRPr="00A47F73">
        <w:t>(TAG)</w:t>
      </w:r>
      <w:r w:rsidR="006F126F" w:rsidRPr="00A47F73">
        <w:t xml:space="preserve">, </w:t>
      </w:r>
      <w:r w:rsidRPr="00A47F73">
        <w:t>through Title I,</w:t>
      </w:r>
      <w:r w:rsidR="006F126F" w:rsidRPr="00A47F73">
        <w:t xml:space="preserve"> Part A</w:t>
      </w:r>
      <w:r w:rsidRPr="00A47F73">
        <w:t xml:space="preserve"> </w:t>
      </w:r>
      <w:r w:rsidR="008C35D4" w:rsidRPr="00A47F73">
        <w:t xml:space="preserve">1003, </w:t>
      </w:r>
      <w:r w:rsidRPr="00A47F73">
        <w:t>school improvement funds</w:t>
      </w:r>
      <w:r w:rsidR="006F126F" w:rsidRPr="00A47F73">
        <w:t>,</w:t>
      </w:r>
      <w:r w:rsidRPr="00A47F73">
        <w:t xml:space="preserve"> </w:t>
      </w:r>
      <w:r w:rsidR="00AD1445" w:rsidRPr="00A47F73">
        <w:t>is</w:t>
      </w:r>
      <w:r w:rsidR="00FC2382" w:rsidRPr="00A47F73">
        <w:t xml:space="preserve"> provided to districts that</w:t>
      </w:r>
      <w:r w:rsidR="00A55525" w:rsidRPr="00A47F73">
        <w:t xml:space="preserve"> </w:t>
      </w:r>
      <w:r w:rsidR="00811759" w:rsidRPr="00A47F73">
        <w:t xml:space="preserve">are geographically diverse and </w:t>
      </w:r>
      <w:r w:rsidR="00A55525" w:rsidRPr="00A47F73">
        <w:t>serve priority and Comprehensive Support and Improvement</w:t>
      </w:r>
      <w:r w:rsidR="00AD1445" w:rsidRPr="00A47F73">
        <w:t xml:space="preserve"> </w:t>
      </w:r>
      <w:r w:rsidR="00A55525" w:rsidRPr="00A47F73">
        <w:t>(CSI) schools</w:t>
      </w:r>
      <w:r w:rsidR="003247E2" w:rsidRPr="00A47F73">
        <w:t>.</w:t>
      </w:r>
      <w:r w:rsidR="003247E2" w:rsidRPr="00A47F73">
        <w:rPr>
          <w:vertAlign w:val="superscript"/>
        </w:rPr>
        <w:t xml:space="preserve">1 </w:t>
      </w:r>
      <w:r w:rsidR="00597B71" w:rsidRPr="00A47F73">
        <w:rPr>
          <w:vertAlign w:val="superscript"/>
        </w:rPr>
        <w:t xml:space="preserve"> </w:t>
      </w:r>
      <w:r w:rsidR="00A55525" w:rsidRPr="00A47F73">
        <w:t xml:space="preserve">Priority is </w:t>
      </w:r>
      <w:r w:rsidR="00AD1445" w:rsidRPr="00A47F73">
        <w:t>given</w:t>
      </w:r>
      <w:r w:rsidR="00A55525" w:rsidRPr="00A47F73">
        <w:t xml:space="preserve"> to districts that:</w:t>
      </w:r>
    </w:p>
    <w:p w14:paraId="48CB9B75" w14:textId="7D7128AD" w:rsidR="00FC2382" w:rsidRPr="00A47F73" w:rsidRDefault="00FC2382" w:rsidP="00140A05">
      <w:pPr>
        <w:pStyle w:val="ListParagraph"/>
        <w:numPr>
          <w:ilvl w:val="0"/>
          <w:numId w:val="11"/>
        </w:numPr>
        <w:spacing w:after="0" w:line="240" w:lineRule="auto"/>
      </w:pPr>
      <w:r w:rsidRPr="00A47F73">
        <w:t xml:space="preserve">serve a high number of </w:t>
      </w:r>
      <w:r w:rsidR="00461355" w:rsidRPr="00A47F73">
        <w:t xml:space="preserve">priority and </w:t>
      </w:r>
      <w:r w:rsidR="00A55525" w:rsidRPr="00A47F73">
        <w:t xml:space="preserve">CSI </w:t>
      </w:r>
      <w:r w:rsidR="00461355" w:rsidRPr="00A47F73">
        <w:t>schools</w:t>
      </w:r>
      <w:r w:rsidRPr="00A47F73">
        <w:t xml:space="preserve"> or a percentage of </w:t>
      </w:r>
      <w:r w:rsidR="00A55525" w:rsidRPr="00A47F73">
        <w:t>priority</w:t>
      </w:r>
      <w:r w:rsidRPr="00A47F73">
        <w:t xml:space="preserve">/CSI schools that are implementing </w:t>
      </w:r>
      <w:r w:rsidR="0038637C" w:rsidRPr="00A47F73">
        <w:t xml:space="preserve">comprehensive support and improvement </w:t>
      </w:r>
      <w:r w:rsidRPr="00A47F73">
        <w:t xml:space="preserve">plans under </w:t>
      </w:r>
      <w:r w:rsidR="0038637C" w:rsidRPr="00A47F73">
        <w:t>ESSA S</w:t>
      </w:r>
      <w:r w:rsidRPr="00A47F73">
        <w:t>ection 1111(d),</w:t>
      </w:r>
    </w:p>
    <w:p w14:paraId="4EDB80D7" w14:textId="1FEB8BF8" w:rsidR="00FC2382" w:rsidRPr="00A47F73" w:rsidRDefault="00FC2382" w:rsidP="00140A05">
      <w:pPr>
        <w:pStyle w:val="ListParagraph"/>
        <w:numPr>
          <w:ilvl w:val="0"/>
          <w:numId w:val="11"/>
        </w:numPr>
        <w:spacing w:after="0" w:line="240" w:lineRule="auto"/>
      </w:pPr>
      <w:r w:rsidRPr="00A47F73">
        <w:t>demonstrate the greatest need for funds and,</w:t>
      </w:r>
    </w:p>
    <w:p w14:paraId="355B82CB" w14:textId="2CDFA27E" w:rsidR="00461355" w:rsidRPr="00A47F73" w:rsidRDefault="00FC2382" w:rsidP="00140A05">
      <w:pPr>
        <w:pStyle w:val="ListParagraph"/>
        <w:numPr>
          <w:ilvl w:val="0"/>
          <w:numId w:val="11"/>
        </w:numPr>
        <w:spacing w:after="0" w:line="240" w:lineRule="auto"/>
      </w:pPr>
      <w:r w:rsidRPr="00A47F73">
        <w:t xml:space="preserve">demonstrate the strongest commitment to using the funds </w:t>
      </w:r>
      <w:r w:rsidR="00461355" w:rsidRPr="00A47F73">
        <w:t xml:space="preserve">to invest in the implementation of evidence-based </w:t>
      </w:r>
      <w:r w:rsidR="00B22FED" w:rsidRPr="00A47F73">
        <w:t>strategies/</w:t>
      </w:r>
      <w:r w:rsidR="00461355" w:rsidRPr="00A47F73">
        <w:t xml:space="preserve">interventions focused on proven levers of change to facilitate rapid school turnaround. </w:t>
      </w:r>
      <w:r w:rsidR="00BA3765" w:rsidRPr="00A47F73">
        <w:rPr>
          <w:vertAlign w:val="superscript"/>
        </w:rPr>
        <w:t>2</w:t>
      </w:r>
      <w:r w:rsidR="003247E2" w:rsidRPr="00A47F73">
        <w:rPr>
          <w:vertAlign w:val="superscript"/>
        </w:rPr>
        <w:t xml:space="preserve">    </w:t>
      </w:r>
      <w:r w:rsidR="0038637C" w:rsidRPr="00A47F73">
        <w:rPr>
          <w:vertAlign w:val="superscript"/>
        </w:rPr>
        <w:t xml:space="preserve">     </w:t>
      </w:r>
    </w:p>
    <w:p w14:paraId="12B57DB7" w14:textId="77777777" w:rsidR="00461355" w:rsidRPr="00A47F73" w:rsidRDefault="00461355" w:rsidP="00461355">
      <w:pPr>
        <w:spacing w:after="0" w:line="240" w:lineRule="auto"/>
      </w:pPr>
    </w:p>
    <w:p w14:paraId="2494FC8A" w14:textId="4255CC2B" w:rsidR="00AF66B1" w:rsidRPr="00A47F73" w:rsidRDefault="00AF66B1" w:rsidP="00AF66B1">
      <w:pPr>
        <w:spacing w:after="0" w:line="240" w:lineRule="auto"/>
      </w:pPr>
      <w:r w:rsidRPr="00A47F73">
        <w:t xml:space="preserve">In order for the district to receive an allotment of TAG funds, the district </w:t>
      </w:r>
      <w:r w:rsidR="00A50A1E" w:rsidRPr="00A47F73">
        <w:t>must</w:t>
      </w:r>
      <w:r w:rsidRPr="00A47F73">
        <w:t xml:space="preserve"> utilize</w:t>
      </w:r>
      <w:r w:rsidR="00BA3765" w:rsidRPr="00A47F73">
        <w:t xml:space="preserve"> a </w:t>
      </w:r>
      <w:r w:rsidRPr="00A47F73">
        <w:t>comprehensive support and improvement plan</w:t>
      </w:r>
      <w:r w:rsidR="00082127" w:rsidRPr="00A47F73">
        <w:rPr>
          <w:vertAlign w:val="superscript"/>
        </w:rPr>
        <w:t>3</w:t>
      </w:r>
      <w:r w:rsidRPr="00A47F73">
        <w:t xml:space="preserve"> (</w:t>
      </w:r>
      <w:r w:rsidR="00A50A1E" w:rsidRPr="00A47F73">
        <w:t>20</w:t>
      </w:r>
      <w:r w:rsidR="00AD1445" w:rsidRPr="00A47F73">
        <w:t>20</w:t>
      </w:r>
      <w:r w:rsidR="00A50A1E" w:rsidRPr="00A47F73">
        <w:t>-21</w:t>
      </w:r>
      <w:r w:rsidR="00F23F14" w:rsidRPr="00A47F73">
        <w:t>Approved</w:t>
      </w:r>
      <w:r w:rsidR="00F23F14" w:rsidRPr="00A47F73">
        <w:rPr>
          <w:vertAlign w:val="superscript"/>
        </w:rPr>
        <w:t>4</w:t>
      </w:r>
      <w:r w:rsidR="00A50A1E" w:rsidRPr="00A47F73">
        <w:t xml:space="preserve"> </w:t>
      </w:r>
      <w:r w:rsidRPr="00A47F73">
        <w:t>District Priority Plan</w:t>
      </w:r>
      <w:r w:rsidR="003E1EB0" w:rsidRPr="00A47F73">
        <w:t xml:space="preserve"> and school improvement plan)</w:t>
      </w:r>
      <w:r w:rsidR="00082127" w:rsidRPr="00A47F73">
        <w:t xml:space="preserve"> </w:t>
      </w:r>
      <w:r w:rsidR="00F23F14" w:rsidRPr="00A47F73">
        <w:t>based on a school level needs assessment</w:t>
      </w:r>
      <w:r w:rsidR="00F23F14" w:rsidRPr="00A47F73">
        <w:rPr>
          <w:vertAlign w:val="superscript"/>
        </w:rPr>
        <w:t>5</w:t>
      </w:r>
      <w:r w:rsidR="00F23F14" w:rsidRPr="00A47F73">
        <w:t xml:space="preserve"> </w:t>
      </w:r>
      <w:r w:rsidR="001838D3" w:rsidRPr="00A47F73">
        <w:t>to</w:t>
      </w:r>
      <w:bookmarkStart w:id="2" w:name="_Hlk89690288"/>
      <w:r w:rsidR="001838D3" w:rsidRPr="00A47F73">
        <w:rPr>
          <w:vertAlign w:val="superscript"/>
        </w:rPr>
        <w:t>:</w:t>
      </w:r>
      <w:r w:rsidR="003E1EB0" w:rsidRPr="00A47F73">
        <w:t xml:space="preserve"> </w:t>
      </w:r>
      <w:r w:rsidR="001838D3" w:rsidRPr="00A47F73">
        <w:t xml:space="preserve">     </w:t>
      </w:r>
      <w:bookmarkEnd w:id="2"/>
    </w:p>
    <w:p w14:paraId="53D85A19" w14:textId="6ECEB073" w:rsidR="00662C19" w:rsidRPr="00A47F73" w:rsidRDefault="00461355" w:rsidP="00C25C41">
      <w:pPr>
        <w:pStyle w:val="ListParagraph"/>
        <w:numPr>
          <w:ilvl w:val="0"/>
          <w:numId w:val="6"/>
        </w:numPr>
        <w:spacing w:after="0" w:line="240" w:lineRule="auto"/>
        <w:rPr>
          <w:rFonts w:eastAsiaTheme="minorEastAsia"/>
        </w:rPr>
      </w:pPr>
      <w:r w:rsidRPr="00A47F73">
        <w:rPr>
          <w:b/>
          <w:bCs w:val="0"/>
        </w:rPr>
        <w:t xml:space="preserve">select evidence-based </w:t>
      </w:r>
      <w:r w:rsidR="00B22FED" w:rsidRPr="00A47F73">
        <w:rPr>
          <w:b/>
          <w:bCs w:val="0"/>
        </w:rPr>
        <w:t>strategies/</w:t>
      </w:r>
      <w:r w:rsidRPr="00A47F73">
        <w:rPr>
          <w:b/>
          <w:bCs w:val="0"/>
        </w:rPr>
        <w:t>interventions</w:t>
      </w:r>
      <w:r w:rsidR="00F23F14" w:rsidRPr="00A47F73">
        <w:rPr>
          <w:b/>
          <w:bCs w:val="0"/>
          <w:vertAlign w:val="superscript"/>
        </w:rPr>
        <w:t>6</w:t>
      </w:r>
      <w:r w:rsidRPr="00A47F73">
        <w:t xml:space="preserve"> aligned </w:t>
      </w:r>
      <w:r w:rsidR="00A50A1E" w:rsidRPr="00A47F73">
        <w:t>to</w:t>
      </w:r>
      <w:r w:rsidRPr="00A47F73">
        <w:t xml:space="preserve"> the</w:t>
      </w:r>
      <w:r w:rsidR="00A50A1E" w:rsidRPr="00A47F73">
        <w:t xml:space="preserve"> identified prioritized needs </w:t>
      </w:r>
    </w:p>
    <w:p w14:paraId="47D9D5A7" w14:textId="6B5722F3" w:rsidR="00A50A1E" w:rsidRPr="00A47F73" w:rsidRDefault="003E1EB0" w:rsidP="00C25C41">
      <w:pPr>
        <w:pStyle w:val="ListParagraph"/>
        <w:numPr>
          <w:ilvl w:val="0"/>
          <w:numId w:val="6"/>
        </w:numPr>
        <w:spacing w:after="0" w:line="240" w:lineRule="auto"/>
        <w:rPr>
          <w:rFonts w:eastAsiaTheme="minorEastAsia"/>
        </w:rPr>
      </w:pPr>
      <w:r w:rsidRPr="00A47F73">
        <w:rPr>
          <w:b/>
          <w:bCs w:val="0"/>
        </w:rPr>
        <w:t>develop a detailed process</w:t>
      </w:r>
      <w:r w:rsidRPr="00A47F73">
        <w:t xml:space="preserve"> to monitor implementation and effectiveness of turnaround strate</w:t>
      </w:r>
      <w:r w:rsidR="009E3013" w:rsidRPr="00A47F73">
        <w:t xml:space="preserve">gy/interventions used to support </w:t>
      </w:r>
      <w:r w:rsidR="001838D3" w:rsidRPr="00A47F73">
        <w:t>priority/CSI school’s</w:t>
      </w:r>
      <w:r w:rsidR="009E3013" w:rsidRPr="00A47F73">
        <w:t xml:space="preserve"> improvement plans</w:t>
      </w:r>
      <w:r w:rsidR="001838D3" w:rsidRPr="00A47F73">
        <w:t xml:space="preserve"> toward increasing student achievement and</w:t>
      </w:r>
    </w:p>
    <w:p w14:paraId="14E1C9F0" w14:textId="0D92D651" w:rsidR="00461355" w:rsidRPr="00A47F73" w:rsidRDefault="001838D3" w:rsidP="007D1FB7">
      <w:pPr>
        <w:pStyle w:val="ListParagraph"/>
        <w:numPr>
          <w:ilvl w:val="0"/>
          <w:numId w:val="6"/>
        </w:numPr>
        <w:spacing w:after="0" w:line="240" w:lineRule="auto"/>
      </w:pPr>
      <w:r w:rsidRPr="00A47F73">
        <w:rPr>
          <w:b/>
          <w:bCs w:val="0"/>
        </w:rPr>
        <w:t xml:space="preserve">create a budget to support </w:t>
      </w:r>
      <w:r w:rsidR="00461355" w:rsidRPr="00A47F73">
        <w:t xml:space="preserve">the evidence-based </w:t>
      </w:r>
      <w:r w:rsidR="00B22FED" w:rsidRPr="00A47F73">
        <w:t>strategies/interventions</w:t>
      </w:r>
      <w:r w:rsidR="00461355" w:rsidRPr="00A47F73">
        <w:t xml:space="preserve"> that </w:t>
      </w:r>
      <w:r w:rsidR="001B14A6" w:rsidRPr="00A47F73">
        <w:t>are</w:t>
      </w:r>
      <w:r w:rsidR="00461355" w:rsidRPr="00A47F73">
        <w:t xml:space="preserve"> in compliance with federal requirements of allowability under Education Department General Administrative Regulations.</w:t>
      </w:r>
    </w:p>
    <w:bookmarkEnd w:id="1"/>
    <w:p w14:paraId="78E82CC0" w14:textId="062D6C33" w:rsidR="00461355" w:rsidRPr="008F22EC" w:rsidRDefault="00461355" w:rsidP="008F22EC">
      <w:pPr>
        <w:pStyle w:val="Heading3"/>
        <w:spacing w:before="0" w:line="240" w:lineRule="auto"/>
        <w:rPr>
          <w:rFonts w:ascii="Open Sans" w:hAnsi="Open Sans" w:cs="Open Sans"/>
          <w:i/>
          <w:iCs/>
          <w:color w:val="1B365D" w:themeColor="text1"/>
          <w:sz w:val="28"/>
          <w:szCs w:val="28"/>
        </w:rPr>
      </w:pPr>
    </w:p>
    <w:tbl>
      <w:tblPr>
        <w:tblStyle w:val="TableGrid"/>
        <w:tblW w:w="0" w:type="auto"/>
        <w:tblLayout w:type="fixed"/>
        <w:tblLook w:val="06A0" w:firstRow="1" w:lastRow="0" w:firstColumn="1" w:lastColumn="0" w:noHBand="1" w:noVBand="1"/>
      </w:tblPr>
      <w:tblGrid>
        <w:gridCol w:w="4675"/>
        <w:gridCol w:w="4550"/>
      </w:tblGrid>
      <w:tr w:rsidR="00CC78E9" w:rsidRPr="0032173B" w14:paraId="1D3B4E30" w14:textId="77777777" w:rsidTr="00CC78E9">
        <w:tc>
          <w:tcPr>
            <w:tcW w:w="9225" w:type="dxa"/>
            <w:gridSpan w:val="2"/>
            <w:shd w:val="clear" w:color="auto" w:fill="F2F2F2" w:themeFill="background1" w:themeFillShade="F2"/>
            <w:vAlign w:val="center"/>
          </w:tcPr>
          <w:p w14:paraId="3515B7DC" w14:textId="278A57BE" w:rsidR="00CC78E9" w:rsidRPr="00CC78E9" w:rsidRDefault="00CC78E9" w:rsidP="00461355">
            <w:pPr>
              <w:spacing w:after="0" w:line="240" w:lineRule="auto"/>
              <w:rPr>
                <w:b/>
                <w:bCs w:val="0"/>
              </w:rPr>
            </w:pPr>
            <w:r w:rsidRPr="00CC78E9">
              <w:rPr>
                <w:b/>
                <w:bCs w:val="0"/>
              </w:rPr>
              <w:t>Timeline</w:t>
            </w:r>
          </w:p>
        </w:tc>
      </w:tr>
      <w:tr w:rsidR="00461355" w:rsidRPr="00A47F73" w14:paraId="5EF92B63" w14:textId="77777777" w:rsidTr="008073E7">
        <w:tc>
          <w:tcPr>
            <w:tcW w:w="4675" w:type="dxa"/>
            <w:vAlign w:val="center"/>
          </w:tcPr>
          <w:p w14:paraId="1203A496" w14:textId="77777777" w:rsidR="00461355" w:rsidRPr="00A47F73" w:rsidRDefault="00461355" w:rsidP="00461355">
            <w:pPr>
              <w:spacing w:after="0" w:line="240" w:lineRule="auto"/>
            </w:pPr>
            <w:bookmarkStart w:id="3" w:name="_Hlk61347980"/>
            <w:r w:rsidRPr="00A47F73">
              <w:t>Grant Funds must be Obligated</w:t>
            </w:r>
          </w:p>
        </w:tc>
        <w:tc>
          <w:tcPr>
            <w:tcW w:w="4550" w:type="dxa"/>
            <w:vAlign w:val="center"/>
          </w:tcPr>
          <w:p w14:paraId="30CDB72E" w14:textId="72DA255E" w:rsidR="00461355" w:rsidRPr="00A47F73" w:rsidRDefault="00FA46E6" w:rsidP="00461355">
            <w:pPr>
              <w:spacing w:after="0" w:line="240" w:lineRule="auto"/>
            </w:pPr>
            <w:r w:rsidRPr="00A47F73">
              <w:t>June 30, 2023</w:t>
            </w:r>
          </w:p>
        </w:tc>
      </w:tr>
      <w:tr w:rsidR="00461355" w:rsidRPr="00A47F73" w14:paraId="01E14D09" w14:textId="77777777" w:rsidTr="008073E7">
        <w:tc>
          <w:tcPr>
            <w:tcW w:w="4675" w:type="dxa"/>
            <w:vAlign w:val="center"/>
          </w:tcPr>
          <w:p w14:paraId="18026057" w14:textId="77777777" w:rsidR="00461355" w:rsidRPr="00A47F73" w:rsidRDefault="00461355" w:rsidP="00461355">
            <w:pPr>
              <w:spacing w:after="0" w:line="240" w:lineRule="auto"/>
            </w:pPr>
            <w:r w:rsidRPr="00A47F73">
              <w:t>Grant Funds must be Liquidated</w:t>
            </w:r>
          </w:p>
        </w:tc>
        <w:tc>
          <w:tcPr>
            <w:tcW w:w="4550" w:type="dxa"/>
            <w:vAlign w:val="center"/>
          </w:tcPr>
          <w:p w14:paraId="2E36A83F" w14:textId="6D3BD3B6" w:rsidR="00461355" w:rsidRPr="00A47F73" w:rsidRDefault="00FA46E6" w:rsidP="00461355">
            <w:pPr>
              <w:spacing w:after="0" w:line="240" w:lineRule="auto"/>
            </w:pPr>
            <w:r w:rsidRPr="00A47F73">
              <w:t>September 30, 2023</w:t>
            </w:r>
          </w:p>
        </w:tc>
      </w:tr>
      <w:bookmarkEnd w:id="3"/>
    </w:tbl>
    <w:p w14:paraId="3B550512" w14:textId="77777777" w:rsidR="00461355" w:rsidRPr="00A47F73" w:rsidRDefault="00461355" w:rsidP="00461355">
      <w:pPr>
        <w:pStyle w:val="Heading3"/>
        <w:spacing w:before="0" w:line="240" w:lineRule="auto"/>
        <w:rPr>
          <w:rFonts w:ascii="Open Sans" w:eastAsia="Calibri" w:hAnsi="Open Sans" w:cs="Open Sans"/>
          <w:b w:val="0"/>
          <w:bCs/>
          <w:color w:val="000000" w:themeColor="accent1" w:themeShade="80"/>
          <w:sz w:val="28"/>
          <w:szCs w:val="28"/>
        </w:rPr>
      </w:pPr>
    </w:p>
    <w:p w14:paraId="54DB70D3" w14:textId="36703804" w:rsidR="00461355" w:rsidRPr="006115F7" w:rsidRDefault="00461355" w:rsidP="00461355">
      <w:pPr>
        <w:spacing w:after="0" w:line="240" w:lineRule="auto"/>
        <w:rPr>
          <w:vertAlign w:val="superscript"/>
        </w:rPr>
      </w:pPr>
      <w:r w:rsidRPr="00A47F73">
        <w:t xml:space="preserve">The Division of School </w:t>
      </w:r>
      <w:r w:rsidR="00C01E28" w:rsidRPr="00A47F73">
        <w:t>Turnaround</w:t>
      </w:r>
      <w:r w:rsidRPr="00A47F73">
        <w:t xml:space="preserve"> will award grant funds based on the current </w:t>
      </w:r>
      <w:r w:rsidR="006115F7" w:rsidRPr="00A47F73">
        <w:t xml:space="preserve">number of </w:t>
      </w:r>
      <w:r w:rsidRPr="00A47F73">
        <w:t>priority</w:t>
      </w:r>
      <w:r w:rsidR="008C35D4" w:rsidRPr="00A47F73">
        <w:t>/CSI</w:t>
      </w:r>
      <w:r w:rsidRPr="00A47F73">
        <w:t xml:space="preserve"> schools served in each district </w:t>
      </w:r>
      <w:r w:rsidR="006115F7" w:rsidRPr="00A47F73">
        <w:t xml:space="preserve">using </w:t>
      </w:r>
      <w:r w:rsidRPr="00A47F73">
        <w:t>a Per</w:t>
      </w:r>
      <w:r w:rsidR="00CC78E9" w:rsidRPr="00A47F73">
        <w:t>-</w:t>
      </w:r>
      <w:r w:rsidRPr="00A47F73">
        <w:t xml:space="preserve">Pupil Allocation (PPA) </w:t>
      </w:r>
      <w:r w:rsidR="008C35D4" w:rsidRPr="00A47F73">
        <w:t>formula.</w:t>
      </w:r>
      <w:r w:rsidR="00597A77" w:rsidRPr="00A47F73">
        <w:rPr>
          <w:vertAlign w:val="superscript"/>
        </w:rPr>
        <w:t>7</w:t>
      </w:r>
      <w:r w:rsidR="006115F7" w:rsidRPr="00A47F73">
        <w:rPr>
          <w:vertAlign w:val="superscript"/>
        </w:rPr>
        <w:t xml:space="preserve">      </w:t>
      </w:r>
      <w:r w:rsidR="006115F7" w:rsidRPr="00A47F73">
        <w:t xml:space="preserve">If </w:t>
      </w:r>
      <w:r w:rsidRPr="00A47F73">
        <w:t>the PPA district calculation is below $</w:t>
      </w:r>
      <w:r w:rsidR="00911026" w:rsidRPr="00A47F73">
        <w:t>25</w:t>
      </w:r>
      <w:r w:rsidRPr="00A47F73">
        <w:t>0,000, then the district will be awarded a minimum allocation of $</w:t>
      </w:r>
      <w:r w:rsidR="00911026" w:rsidRPr="00A47F73">
        <w:t>25</w:t>
      </w:r>
      <w:r w:rsidRPr="00A47F73">
        <w:t>0,000</w:t>
      </w:r>
      <w:r w:rsidR="008C35D4" w:rsidRPr="00A47F73">
        <w:t xml:space="preserve"> to ensure a sufficient allotment to LEAs to effectively implement selected turnaround strategies.</w:t>
      </w:r>
      <w:r w:rsidR="00597A77" w:rsidRPr="00A47F73">
        <w:rPr>
          <w:vertAlign w:val="superscript"/>
        </w:rPr>
        <w:t>8</w:t>
      </w:r>
      <w:r w:rsidR="00A47F73" w:rsidRPr="00A47F73">
        <w:rPr>
          <w:vertAlign w:val="superscript"/>
        </w:rPr>
        <w:t xml:space="preserve"> </w:t>
      </w:r>
      <w:r w:rsidR="00A47F73" w:rsidRPr="00A47F73">
        <w:t>Priority Exit school</w:t>
      </w:r>
      <w:r w:rsidR="00B5202C">
        <w:t>s</w:t>
      </w:r>
      <w:r w:rsidR="00A47F73" w:rsidRPr="00A47F73">
        <w:t xml:space="preserve"> will be funded at 75% of the PPA allocation.</w:t>
      </w:r>
    </w:p>
    <w:p w14:paraId="0B085EED" w14:textId="77777777" w:rsidR="00461355" w:rsidRPr="0032173B" w:rsidRDefault="00461355" w:rsidP="00461355">
      <w:pPr>
        <w:spacing w:after="0" w:line="240" w:lineRule="auto"/>
      </w:pPr>
    </w:p>
    <w:p w14:paraId="1BFC8B42" w14:textId="445BC35C" w:rsidR="00461355" w:rsidRPr="00CC78E9" w:rsidRDefault="00CC78E9" w:rsidP="00461355">
      <w:pPr>
        <w:spacing w:after="0" w:line="240" w:lineRule="auto"/>
      </w:pPr>
      <w:r>
        <w:t>The purpose of this document is to provide a guide</w:t>
      </w:r>
      <w:r w:rsidR="001B14A6">
        <w:t xml:space="preserve"> for completion of the Turnaround Action Grant 2.0 application which will be completed in ePlan. </w:t>
      </w:r>
      <w:r w:rsidR="00461355" w:rsidRPr="00CC78E9">
        <w:t xml:space="preserve">Districts can locate the application by following the pathway: </w:t>
      </w:r>
    </w:p>
    <w:p w14:paraId="42772E0E" w14:textId="77777777" w:rsidR="00461355" w:rsidRPr="00CC78E9" w:rsidRDefault="00461355" w:rsidP="007D1FB7">
      <w:pPr>
        <w:pStyle w:val="ListParagraph"/>
        <w:numPr>
          <w:ilvl w:val="0"/>
          <w:numId w:val="1"/>
        </w:numPr>
        <w:spacing w:after="0" w:line="240" w:lineRule="auto"/>
        <w:rPr>
          <w:rFonts w:eastAsiaTheme="minorEastAsia"/>
        </w:rPr>
      </w:pPr>
      <w:r w:rsidRPr="00CC78E9">
        <w:t xml:space="preserve">Go to LEA Home Page and click on </w:t>
      </w:r>
      <w:r w:rsidRPr="00B22FED">
        <w:rPr>
          <w:i/>
          <w:iCs/>
        </w:rPr>
        <w:t>Funding</w:t>
      </w:r>
      <w:r w:rsidRPr="00CC78E9">
        <w:t>.</w:t>
      </w:r>
    </w:p>
    <w:p w14:paraId="712EA912" w14:textId="77777777" w:rsidR="00461355" w:rsidRPr="00CC78E9" w:rsidRDefault="00461355" w:rsidP="007D1FB7">
      <w:pPr>
        <w:pStyle w:val="ListParagraph"/>
        <w:numPr>
          <w:ilvl w:val="0"/>
          <w:numId w:val="1"/>
        </w:numPr>
        <w:spacing w:after="0" w:line="240" w:lineRule="auto"/>
      </w:pPr>
      <w:r w:rsidRPr="00CC78E9">
        <w:t xml:space="preserve">Click on </w:t>
      </w:r>
      <w:r w:rsidRPr="00B22FED">
        <w:rPr>
          <w:i/>
          <w:iCs/>
        </w:rPr>
        <w:t>Funding Applications</w:t>
      </w:r>
      <w:r w:rsidRPr="00CC78E9">
        <w:t>.</w:t>
      </w:r>
    </w:p>
    <w:p w14:paraId="26191D83" w14:textId="301C8885" w:rsidR="00461355" w:rsidRPr="00CC78E9" w:rsidRDefault="00461355" w:rsidP="007D1FB7">
      <w:pPr>
        <w:pStyle w:val="ListParagraph"/>
        <w:numPr>
          <w:ilvl w:val="0"/>
          <w:numId w:val="1"/>
        </w:numPr>
        <w:spacing w:after="0" w:line="240" w:lineRule="auto"/>
        <w:rPr>
          <w:rFonts w:eastAsiaTheme="minorEastAsia"/>
        </w:rPr>
      </w:pPr>
      <w:r w:rsidRPr="00CC78E9">
        <w:t xml:space="preserve">Click on the </w:t>
      </w:r>
      <w:r w:rsidRPr="00B22FED">
        <w:rPr>
          <w:i/>
          <w:iCs/>
        </w:rPr>
        <w:t>Turnaround Action Grant</w:t>
      </w:r>
      <w:r w:rsidRPr="00CC78E9">
        <w:t xml:space="preserve"> </w:t>
      </w:r>
      <w:r w:rsidR="007A5B64">
        <w:t xml:space="preserve">2.0 </w:t>
      </w:r>
      <w:r w:rsidRPr="00CC78E9">
        <w:t xml:space="preserve">located under the </w:t>
      </w:r>
      <w:r w:rsidR="00BB091F">
        <w:rPr>
          <w:i/>
          <w:iCs/>
        </w:rPr>
        <w:t>Entitlement</w:t>
      </w:r>
      <w:r w:rsidRPr="00B22FED">
        <w:rPr>
          <w:i/>
          <w:iCs/>
        </w:rPr>
        <w:t xml:space="preserve"> Funding Application</w:t>
      </w:r>
      <w:r w:rsidRPr="00CC78E9">
        <w:t xml:space="preserve"> section.</w:t>
      </w:r>
    </w:p>
    <w:p w14:paraId="436D8787" w14:textId="3D92605D" w:rsidR="00CC78E9" w:rsidRPr="00597B71" w:rsidRDefault="00461355" w:rsidP="00597B71">
      <w:pPr>
        <w:pStyle w:val="ListParagraph"/>
        <w:numPr>
          <w:ilvl w:val="0"/>
          <w:numId w:val="1"/>
        </w:numPr>
        <w:spacing w:after="0" w:line="240" w:lineRule="auto"/>
      </w:pPr>
      <w:r w:rsidRPr="00CC78E9">
        <w:t xml:space="preserve">Click </w:t>
      </w:r>
      <w:r w:rsidRPr="00B22FED">
        <w:rPr>
          <w:i/>
          <w:iCs/>
        </w:rPr>
        <w:t>Draft Started</w:t>
      </w:r>
      <w:r w:rsidRPr="00CC78E9">
        <w:t>.</w:t>
      </w:r>
      <w:bookmarkStart w:id="4" w:name="_Toc61004874"/>
      <w:bookmarkStart w:id="5" w:name="_Toc61004939"/>
      <w:bookmarkStart w:id="6" w:name="_Toc62494254"/>
      <w:r w:rsidR="00CC78E9" w:rsidRPr="00597B71">
        <w:rPr>
          <w:rFonts w:eastAsia="Calibri"/>
          <w:color w:val="808080" w:themeColor="background1" w:themeShade="80"/>
          <w:szCs w:val="44"/>
        </w:rPr>
        <w:br w:type="page"/>
      </w:r>
    </w:p>
    <w:p w14:paraId="190CA4F2" w14:textId="745B8304" w:rsidR="00461355" w:rsidRPr="0042612A" w:rsidRDefault="00461355" w:rsidP="0042612A">
      <w:pPr>
        <w:pStyle w:val="Heading1"/>
        <w:rPr>
          <w:sz w:val="40"/>
          <w:szCs w:val="40"/>
        </w:rPr>
      </w:pPr>
      <w:bookmarkStart w:id="7" w:name="_Toc77760362"/>
      <w:r w:rsidRPr="0042612A">
        <w:rPr>
          <w:sz w:val="40"/>
          <w:szCs w:val="40"/>
        </w:rPr>
        <w:lastRenderedPageBreak/>
        <w:t>2021 Turnaround Action Grant</w:t>
      </w:r>
      <w:bookmarkEnd w:id="4"/>
      <w:bookmarkEnd w:id="5"/>
      <w:bookmarkEnd w:id="6"/>
      <w:r w:rsidR="007A5B64" w:rsidRPr="0042612A">
        <w:rPr>
          <w:sz w:val="40"/>
          <w:szCs w:val="40"/>
        </w:rPr>
        <w:t xml:space="preserve"> 2.0</w:t>
      </w:r>
      <w:r w:rsidR="00CC78E9" w:rsidRPr="0042612A">
        <w:rPr>
          <w:sz w:val="40"/>
          <w:szCs w:val="40"/>
        </w:rPr>
        <w:t xml:space="preserve"> </w:t>
      </w:r>
      <w:r w:rsidR="006F126F" w:rsidRPr="0042612A">
        <w:rPr>
          <w:sz w:val="40"/>
          <w:szCs w:val="40"/>
        </w:rPr>
        <w:t>Application Guide</w:t>
      </w:r>
      <w:bookmarkEnd w:id="7"/>
    </w:p>
    <w:p w14:paraId="545619D0" w14:textId="523C7FF1" w:rsidR="00D211EB" w:rsidRPr="0032173B" w:rsidRDefault="00461355" w:rsidP="00461355">
      <w:pPr>
        <w:spacing w:after="0" w:line="240" w:lineRule="auto"/>
        <w:rPr>
          <w:color w:val="FF0000"/>
        </w:rPr>
      </w:pPr>
      <w:r w:rsidRPr="0032173B">
        <w:rPr>
          <w:b/>
        </w:rPr>
        <w:t>Instructions:</w:t>
      </w:r>
      <w:r w:rsidR="00D211EB">
        <w:rPr>
          <w:b/>
        </w:rPr>
        <w:t xml:space="preserve"> </w:t>
      </w:r>
      <w:r w:rsidR="0013208E">
        <w:rPr>
          <w:bCs w:val="0"/>
        </w:rPr>
        <w:t>U</w:t>
      </w:r>
      <w:r w:rsidR="00D211EB">
        <w:t>se the charts on the following pages to plan responses to application questions in ePlan.</w:t>
      </w:r>
      <w:r w:rsidR="00A47F73" w:rsidRPr="00A47F73">
        <w:t xml:space="preserve"> Responses will be reviewed for alignment with prioritized evidence-based practices.  </w:t>
      </w:r>
      <w:r w:rsidR="00D211EB">
        <w:t xml:space="preserve"> . </w:t>
      </w:r>
    </w:p>
    <w:p w14:paraId="1C8A8D43" w14:textId="77777777" w:rsidR="00461355" w:rsidRPr="0032173B" w:rsidRDefault="00461355" w:rsidP="00461355">
      <w:pPr>
        <w:spacing w:after="0" w:line="240" w:lineRule="auto"/>
        <w:rPr>
          <w:color w:val="FF0000"/>
        </w:rPr>
      </w:pPr>
    </w:p>
    <w:p w14:paraId="0A59FE9D" w14:textId="7644C403" w:rsidR="00461355" w:rsidRPr="00B22FED" w:rsidRDefault="00461355" w:rsidP="006F126F">
      <w:pPr>
        <w:pStyle w:val="Heading3"/>
        <w:spacing w:before="0" w:line="240" w:lineRule="auto"/>
        <w:rPr>
          <w:rFonts w:ascii="Open Sans" w:eastAsiaTheme="minorHAnsi" w:hAnsi="Open Sans" w:cs="Open Sans"/>
          <w:bCs/>
          <w:i/>
          <w:iCs/>
          <w:color w:val="1B365D" w:themeColor="text1"/>
          <w:sz w:val="28"/>
          <w:szCs w:val="28"/>
        </w:rPr>
      </w:pPr>
      <w:bookmarkStart w:id="8" w:name="_Toc61004875"/>
      <w:bookmarkStart w:id="9" w:name="_Toc61004940"/>
      <w:bookmarkStart w:id="10" w:name="_Toc62494255"/>
      <w:bookmarkStart w:id="11" w:name="_Toc77760363"/>
      <w:r w:rsidRPr="00B22FED">
        <w:rPr>
          <w:rFonts w:ascii="Open Sans" w:hAnsi="Open Sans" w:cs="Open Sans"/>
          <w:i/>
          <w:iCs/>
          <w:color w:val="1B365D" w:themeColor="text1"/>
          <w:sz w:val="28"/>
          <w:szCs w:val="28"/>
        </w:rPr>
        <w:t>Section I: District Information</w:t>
      </w:r>
      <w:bookmarkEnd w:id="8"/>
      <w:bookmarkEnd w:id="9"/>
      <w:bookmarkEnd w:id="10"/>
      <w:bookmarkEnd w:id="11"/>
    </w:p>
    <w:tbl>
      <w:tblPr>
        <w:tblStyle w:val="TableGrid"/>
        <w:tblW w:w="9175" w:type="dxa"/>
        <w:tblLayout w:type="fixed"/>
        <w:tblLook w:val="06A0" w:firstRow="1" w:lastRow="0" w:firstColumn="1" w:lastColumn="0" w:noHBand="1" w:noVBand="1"/>
      </w:tblPr>
      <w:tblGrid>
        <w:gridCol w:w="2605"/>
        <w:gridCol w:w="6570"/>
      </w:tblGrid>
      <w:tr w:rsidR="00461355" w:rsidRPr="0032173B" w14:paraId="6405EAC5" w14:textId="77777777" w:rsidTr="007A5B64">
        <w:trPr>
          <w:trHeight w:val="306"/>
        </w:trPr>
        <w:tc>
          <w:tcPr>
            <w:tcW w:w="2605" w:type="dxa"/>
            <w:shd w:val="clear" w:color="auto" w:fill="F2F2F2" w:themeFill="background1" w:themeFillShade="F2"/>
          </w:tcPr>
          <w:p w14:paraId="39897426" w14:textId="77777777" w:rsidR="00461355" w:rsidRPr="00B22FED" w:rsidRDefault="00461355" w:rsidP="00461355">
            <w:pPr>
              <w:spacing w:after="0" w:line="240" w:lineRule="auto"/>
              <w:rPr>
                <w:b/>
                <w:bCs w:val="0"/>
              </w:rPr>
            </w:pPr>
            <w:r w:rsidRPr="00B22FED">
              <w:rPr>
                <w:b/>
                <w:bCs w:val="0"/>
              </w:rPr>
              <w:t>LEA #:</w:t>
            </w:r>
          </w:p>
        </w:tc>
        <w:tc>
          <w:tcPr>
            <w:tcW w:w="6570" w:type="dxa"/>
          </w:tcPr>
          <w:p w14:paraId="6939A899" w14:textId="77777777" w:rsidR="00461355" w:rsidRPr="0032173B" w:rsidRDefault="00461355" w:rsidP="00461355">
            <w:pPr>
              <w:spacing w:after="0" w:line="240" w:lineRule="auto"/>
            </w:pPr>
          </w:p>
        </w:tc>
      </w:tr>
      <w:tr w:rsidR="00461355" w:rsidRPr="0032173B" w14:paraId="0E2902B9" w14:textId="77777777" w:rsidTr="007A5B64">
        <w:trPr>
          <w:trHeight w:val="290"/>
        </w:trPr>
        <w:tc>
          <w:tcPr>
            <w:tcW w:w="2605" w:type="dxa"/>
            <w:shd w:val="clear" w:color="auto" w:fill="F2F2F2" w:themeFill="background1" w:themeFillShade="F2"/>
          </w:tcPr>
          <w:p w14:paraId="520C64B4" w14:textId="77777777" w:rsidR="00461355" w:rsidRPr="00B22FED" w:rsidRDefault="00461355" w:rsidP="00461355">
            <w:pPr>
              <w:spacing w:after="0" w:line="240" w:lineRule="auto"/>
              <w:rPr>
                <w:b/>
                <w:bCs w:val="0"/>
              </w:rPr>
            </w:pPr>
            <w:r w:rsidRPr="00B22FED">
              <w:rPr>
                <w:b/>
                <w:bCs w:val="0"/>
              </w:rPr>
              <w:t>LEA Name:</w:t>
            </w:r>
          </w:p>
        </w:tc>
        <w:tc>
          <w:tcPr>
            <w:tcW w:w="6570" w:type="dxa"/>
          </w:tcPr>
          <w:p w14:paraId="40801EC3" w14:textId="77777777" w:rsidR="00461355" w:rsidRPr="0032173B" w:rsidRDefault="00461355" w:rsidP="00461355">
            <w:pPr>
              <w:spacing w:after="0" w:line="240" w:lineRule="auto"/>
            </w:pPr>
          </w:p>
        </w:tc>
      </w:tr>
      <w:tr w:rsidR="00461355" w:rsidRPr="0032173B" w14:paraId="1F2625CF" w14:textId="77777777" w:rsidTr="007A5B64">
        <w:trPr>
          <w:trHeight w:val="70"/>
        </w:trPr>
        <w:tc>
          <w:tcPr>
            <w:tcW w:w="2605" w:type="dxa"/>
            <w:shd w:val="clear" w:color="auto" w:fill="F2F2F2" w:themeFill="background1" w:themeFillShade="F2"/>
          </w:tcPr>
          <w:p w14:paraId="5C45B0D7" w14:textId="67E1F622" w:rsidR="00461355" w:rsidRPr="00461355" w:rsidRDefault="00461355" w:rsidP="00461355">
            <w:pPr>
              <w:spacing w:after="0" w:line="240" w:lineRule="auto"/>
              <w:rPr>
                <w:b/>
                <w:bCs w:val="0"/>
              </w:rPr>
            </w:pPr>
            <w:r w:rsidRPr="00461355">
              <w:rPr>
                <w:b/>
                <w:bCs w:val="0"/>
              </w:rPr>
              <w:t xml:space="preserve">TAG </w:t>
            </w:r>
            <w:r w:rsidR="007A5B64">
              <w:rPr>
                <w:b/>
                <w:bCs w:val="0"/>
              </w:rPr>
              <w:t xml:space="preserve">2.0 </w:t>
            </w:r>
            <w:r w:rsidRPr="00461355">
              <w:rPr>
                <w:b/>
                <w:bCs w:val="0"/>
              </w:rPr>
              <w:t>Contact Name:</w:t>
            </w:r>
          </w:p>
        </w:tc>
        <w:tc>
          <w:tcPr>
            <w:tcW w:w="6570" w:type="dxa"/>
          </w:tcPr>
          <w:p w14:paraId="29B4FBA1" w14:textId="05EBB02A" w:rsidR="00461355" w:rsidRPr="00461355" w:rsidRDefault="00461355" w:rsidP="00461355">
            <w:pPr>
              <w:spacing w:after="0" w:line="240" w:lineRule="auto"/>
              <w:rPr>
                <w:b/>
                <w:bCs w:val="0"/>
              </w:rPr>
            </w:pPr>
          </w:p>
        </w:tc>
      </w:tr>
      <w:tr w:rsidR="00461355" w:rsidRPr="0032173B" w14:paraId="5D3F02FB" w14:textId="77777777" w:rsidTr="007A5B64">
        <w:trPr>
          <w:trHeight w:val="337"/>
        </w:trPr>
        <w:tc>
          <w:tcPr>
            <w:tcW w:w="2605" w:type="dxa"/>
            <w:shd w:val="clear" w:color="auto" w:fill="F2F2F2" w:themeFill="background1" w:themeFillShade="F2"/>
          </w:tcPr>
          <w:p w14:paraId="5AA1475E" w14:textId="0FE2D5D0" w:rsidR="00461355" w:rsidRPr="0032173B" w:rsidRDefault="00461355" w:rsidP="00461355">
            <w:pPr>
              <w:spacing w:after="0" w:line="240" w:lineRule="auto"/>
            </w:pPr>
            <w:r w:rsidRPr="00461355">
              <w:rPr>
                <w:b/>
                <w:bCs w:val="0"/>
              </w:rPr>
              <w:t>Title:</w:t>
            </w:r>
          </w:p>
        </w:tc>
        <w:tc>
          <w:tcPr>
            <w:tcW w:w="6570" w:type="dxa"/>
          </w:tcPr>
          <w:p w14:paraId="47A3429B" w14:textId="77777777" w:rsidR="00461355" w:rsidRPr="0032173B" w:rsidRDefault="00461355" w:rsidP="00461355">
            <w:pPr>
              <w:spacing w:after="0" w:line="240" w:lineRule="auto"/>
            </w:pPr>
          </w:p>
        </w:tc>
      </w:tr>
      <w:tr w:rsidR="00461355" w:rsidRPr="0032173B" w14:paraId="4D16DEC0" w14:textId="77777777" w:rsidTr="007A5B64">
        <w:trPr>
          <w:trHeight w:val="337"/>
        </w:trPr>
        <w:tc>
          <w:tcPr>
            <w:tcW w:w="2605" w:type="dxa"/>
            <w:shd w:val="clear" w:color="auto" w:fill="F2F2F2" w:themeFill="background1" w:themeFillShade="F2"/>
          </w:tcPr>
          <w:p w14:paraId="2AA6EA0A" w14:textId="3D4B9437" w:rsidR="00461355" w:rsidRPr="00461355" w:rsidRDefault="00461355" w:rsidP="00461355">
            <w:pPr>
              <w:spacing w:after="0" w:line="240" w:lineRule="auto"/>
              <w:rPr>
                <w:b/>
                <w:bCs w:val="0"/>
              </w:rPr>
            </w:pPr>
            <w:r w:rsidRPr="00461355">
              <w:rPr>
                <w:b/>
                <w:bCs w:val="0"/>
              </w:rPr>
              <w:t>Phone #:</w:t>
            </w:r>
          </w:p>
        </w:tc>
        <w:tc>
          <w:tcPr>
            <w:tcW w:w="6570" w:type="dxa"/>
          </w:tcPr>
          <w:p w14:paraId="3585122B" w14:textId="71C08A24" w:rsidR="00461355" w:rsidRPr="0032173B" w:rsidRDefault="00461355" w:rsidP="00461355">
            <w:pPr>
              <w:spacing w:after="0" w:line="240" w:lineRule="auto"/>
            </w:pPr>
          </w:p>
        </w:tc>
      </w:tr>
      <w:tr w:rsidR="00461355" w:rsidRPr="0032173B" w14:paraId="37A90441" w14:textId="77777777" w:rsidTr="007A5B64">
        <w:trPr>
          <w:trHeight w:val="337"/>
        </w:trPr>
        <w:tc>
          <w:tcPr>
            <w:tcW w:w="2605" w:type="dxa"/>
            <w:shd w:val="clear" w:color="auto" w:fill="F2F2F2" w:themeFill="background1" w:themeFillShade="F2"/>
          </w:tcPr>
          <w:p w14:paraId="35316455" w14:textId="04F8457D" w:rsidR="00461355" w:rsidRPr="00461355" w:rsidRDefault="00461355" w:rsidP="00461355">
            <w:pPr>
              <w:spacing w:after="0" w:line="240" w:lineRule="auto"/>
              <w:rPr>
                <w:b/>
                <w:bCs w:val="0"/>
              </w:rPr>
            </w:pPr>
            <w:r>
              <w:rPr>
                <w:b/>
                <w:bCs w:val="0"/>
              </w:rPr>
              <w:t>Email Address:</w:t>
            </w:r>
          </w:p>
        </w:tc>
        <w:tc>
          <w:tcPr>
            <w:tcW w:w="6570" w:type="dxa"/>
          </w:tcPr>
          <w:p w14:paraId="166B9111" w14:textId="77777777" w:rsidR="00461355" w:rsidRPr="0032173B" w:rsidRDefault="00461355" w:rsidP="00461355">
            <w:pPr>
              <w:spacing w:after="0" w:line="240" w:lineRule="auto"/>
            </w:pPr>
          </w:p>
        </w:tc>
      </w:tr>
    </w:tbl>
    <w:p w14:paraId="15853345" w14:textId="77777777" w:rsidR="00461355" w:rsidRPr="0032173B" w:rsidRDefault="00461355" w:rsidP="00461355">
      <w:pPr>
        <w:spacing w:after="0" w:line="240" w:lineRule="auto"/>
      </w:pPr>
    </w:p>
    <w:p w14:paraId="320C92F8" w14:textId="1197F193" w:rsidR="00461355" w:rsidRPr="0032173B" w:rsidRDefault="00461355" w:rsidP="00E53839">
      <w:pPr>
        <w:spacing w:after="0" w:line="240" w:lineRule="auto"/>
      </w:pPr>
      <w:r w:rsidRPr="0032173B">
        <w:t>List the priority schools that will be served with the Turnaround Action Grant</w:t>
      </w:r>
      <w:r w:rsidR="007A5B64">
        <w:t xml:space="preserve"> 2.0</w:t>
      </w:r>
      <w:r w:rsidRPr="0032173B">
        <w:t xml:space="preserve"> for the 2021-22 school year.</w:t>
      </w:r>
      <w:r w:rsidR="001C7E31">
        <w:t xml:space="preserve"> Add rows as necessary.</w:t>
      </w:r>
    </w:p>
    <w:tbl>
      <w:tblPr>
        <w:tblStyle w:val="TableGrid"/>
        <w:tblW w:w="9175" w:type="dxa"/>
        <w:tblLayout w:type="fixed"/>
        <w:tblLook w:val="06A0" w:firstRow="1" w:lastRow="0" w:firstColumn="1" w:lastColumn="0" w:noHBand="1" w:noVBand="1"/>
      </w:tblPr>
      <w:tblGrid>
        <w:gridCol w:w="3595"/>
        <w:gridCol w:w="2610"/>
        <w:gridCol w:w="2970"/>
      </w:tblGrid>
      <w:tr w:rsidR="00A47F73" w:rsidRPr="0032173B" w14:paraId="5A5B9F2B" w14:textId="04EA4852" w:rsidTr="00A47F73">
        <w:trPr>
          <w:trHeight w:val="286"/>
        </w:trPr>
        <w:tc>
          <w:tcPr>
            <w:tcW w:w="3595" w:type="dxa"/>
            <w:shd w:val="clear" w:color="auto" w:fill="F2F2F2" w:themeFill="background1" w:themeFillShade="F2"/>
          </w:tcPr>
          <w:p w14:paraId="276EF0B6" w14:textId="77777777" w:rsidR="00A47F73" w:rsidRPr="0032173B" w:rsidRDefault="00A47F73" w:rsidP="00461355">
            <w:pPr>
              <w:spacing w:after="0" w:line="240" w:lineRule="auto"/>
              <w:rPr>
                <w:b/>
                <w:bCs w:val="0"/>
              </w:rPr>
            </w:pPr>
            <w:r w:rsidRPr="0032173B">
              <w:rPr>
                <w:b/>
              </w:rPr>
              <w:t>School</w:t>
            </w:r>
          </w:p>
        </w:tc>
        <w:tc>
          <w:tcPr>
            <w:tcW w:w="2610" w:type="dxa"/>
            <w:shd w:val="clear" w:color="auto" w:fill="F2F2F2" w:themeFill="background1" w:themeFillShade="F2"/>
          </w:tcPr>
          <w:p w14:paraId="66154DEE" w14:textId="77777777" w:rsidR="00A47F73" w:rsidRPr="0032173B" w:rsidRDefault="00A47F73" w:rsidP="00461355">
            <w:pPr>
              <w:spacing w:after="0" w:line="240" w:lineRule="auto"/>
              <w:rPr>
                <w:b/>
                <w:bCs w:val="0"/>
              </w:rPr>
            </w:pPr>
            <w:r w:rsidRPr="0032173B">
              <w:rPr>
                <w:b/>
              </w:rPr>
              <w:t>NCES#</w:t>
            </w:r>
          </w:p>
        </w:tc>
        <w:tc>
          <w:tcPr>
            <w:tcW w:w="2970" w:type="dxa"/>
            <w:shd w:val="clear" w:color="auto" w:fill="F2F2F2" w:themeFill="background1" w:themeFillShade="F2"/>
          </w:tcPr>
          <w:p w14:paraId="2AE5244B" w14:textId="00D66313" w:rsidR="00A47F73" w:rsidRPr="0032173B" w:rsidRDefault="00A47F73" w:rsidP="00461355">
            <w:pPr>
              <w:spacing w:after="0" w:line="240" w:lineRule="auto"/>
              <w:rPr>
                <w:b/>
              </w:rPr>
            </w:pPr>
            <w:r>
              <w:rPr>
                <w:b/>
              </w:rPr>
              <w:t xml:space="preserve">Allocation </w:t>
            </w:r>
          </w:p>
        </w:tc>
      </w:tr>
      <w:tr w:rsidR="00A47F73" w:rsidRPr="0032173B" w14:paraId="490F71C1" w14:textId="33AE150F" w:rsidTr="00A47F73">
        <w:trPr>
          <w:trHeight w:val="286"/>
        </w:trPr>
        <w:tc>
          <w:tcPr>
            <w:tcW w:w="3595" w:type="dxa"/>
          </w:tcPr>
          <w:p w14:paraId="07F60A31" w14:textId="77777777" w:rsidR="00A47F73" w:rsidRPr="0032173B" w:rsidRDefault="00A47F73" w:rsidP="00461355">
            <w:pPr>
              <w:spacing w:after="0" w:line="240" w:lineRule="auto"/>
            </w:pPr>
          </w:p>
        </w:tc>
        <w:tc>
          <w:tcPr>
            <w:tcW w:w="2610" w:type="dxa"/>
          </w:tcPr>
          <w:p w14:paraId="04F1BDEA" w14:textId="77777777" w:rsidR="00A47F73" w:rsidRPr="0032173B" w:rsidRDefault="00A47F73" w:rsidP="00461355">
            <w:pPr>
              <w:spacing w:after="0" w:line="240" w:lineRule="auto"/>
            </w:pPr>
          </w:p>
        </w:tc>
        <w:tc>
          <w:tcPr>
            <w:tcW w:w="2970" w:type="dxa"/>
          </w:tcPr>
          <w:p w14:paraId="386AA2B0" w14:textId="77777777" w:rsidR="00A47F73" w:rsidRPr="0032173B" w:rsidRDefault="00A47F73" w:rsidP="00461355">
            <w:pPr>
              <w:spacing w:after="0" w:line="240" w:lineRule="auto"/>
            </w:pPr>
          </w:p>
        </w:tc>
      </w:tr>
      <w:tr w:rsidR="00A47F73" w:rsidRPr="0032173B" w14:paraId="1A351ABB" w14:textId="6DF0034A" w:rsidTr="00A47F73">
        <w:trPr>
          <w:trHeight w:val="286"/>
        </w:trPr>
        <w:tc>
          <w:tcPr>
            <w:tcW w:w="3595" w:type="dxa"/>
          </w:tcPr>
          <w:p w14:paraId="708BD858" w14:textId="77777777" w:rsidR="00A47F73" w:rsidRPr="0032173B" w:rsidRDefault="00A47F73" w:rsidP="00461355">
            <w:pPr>
              <w:spacing w:after="0" w:line="240" w:lineRule="auto"/>
            </w:pPr>
          </w:p>
        </w:tc>
        <w:tc>
          <w:tcPr>
            <w:tcW w:w="2610" w:type="dxa"/>
          </w:tcPr>
          <w:p w14:paraId="3FF7A300" w14:textId="77777777" w:rsidR="00A47F73" w:rsidRPr="0032173B" w:rsidRDefault="00A47F73" w:rsidP="00461355">
            <w:pPr>
              <w:spacing w:after="0" w:line="240" w:lineRule="auto"/>
            </w:pPr>
          </w:p>
        </w:tc>
        <w:tc>
          <w:tcPr>
            <w:tcW w:w="2970" w:type="dxa"/>
          </w:tcPr>
          <w:p w14:paraId="2BBB276B" w14:textId="77777777" w:rsidR="00A47F73" w:rsidRPr="0032173B" w:rsidRDefault="00A47F73" w:rsidP="00461355">
            <w:pPr>
              <w:spacing w:after="0" w:line="240" w:lineRule="auto"/>
            </w:pPr>
          </w:p>
        </w:tc>
      </w:tr>
      <w:tr w:rsidR="00A47F73" w:rsidRPr="0032173B" w14:paraId="76ECE290" w14:textId="45E3FF53" w:rsidTr="00A47F73">
        <w:trPr>
          <w:trHeight w:val="286"/>
        </w:trPr>
        <w:tc>
          <w:tcPr>
            <w:tcW w:w="3595" w:type="dxa"/>
          </w:tcPr>
          <w:p w14:paraId="024F48B6" w14:textId="77777777" w:rsidR="00A47F73" w:rsidRPr="0032173B" w:rsidRDefault="00A47F73" w:rsidP="00461355">
            <w:pPr>
              <w:spacing w:after="0" w:line="240" w:lineRule="auto"/>
            </w:pPr>
          </w:p>
        </w:tc>
        <w:tc>
          <w:tcPr>
            <w:tcW w:w="2610" w:type="dxa"/>
          </w:tcPr>
          <w:p w14:paraId="36A51A40" w14:textId="77777777" w:rsidR="00A47F73" w:rsidRPr="0032173B" w:rsidRDefault="00A47F73" w:rsidP="00461355">
            <w:pPr>
              <w:spacing w:after="0" w:line="240" w:lineRule="auto"/>
            </w:pPr>
          </w:p>
        </w:tc>
        <w:tc>
          <w:tcPr>
            <w:tcW w:w="2970" w:type="dxa"/>
          </w:tcPr>
          <w:p w14:paraId="56C6E99E" w14:textId="77777777" w:rsidR="00A47F73" w:rsidRPr="0032173B" w:rsidRDefault="00A47F73" w:rsidP="00461355">
            <w:pPr>
              <w:spacing w:after="0" w:line="240" w:lineRule="auto"/>
            </w:pPr>
          </w:p>
        </w:tc>
      </w:tr>
      <w:tr w:rsidR="00A47F73" w:rsidRPr="0032173B" w14:paraId="218D2DE2" w14:textId="27FD43C4" w:rsidTr="00A47F73">
        <w:trPr>
          <w:trHeight w:val="286"/>
        </w:trPr>
        <w:tc>
          <w:tcPr>
            <w:tcW w:w="3595" w:type="dxa"/>
          </w:tcPr>
          <w:p w14:paraId="78BCB2EF" w14:textId="77777777" w:rsidR="00A47F73" w:rsidRPr="0032173B" w:rsidRDefault="00A47F73" w:rsidP="00461355">
            <w:pPr>
              <w:spacing w:after="0" w:line="240" w:lineRule="auto"/>
            </w:pPr>
          </w:p>
        </w:tc>
        <w:tc>
          <w:tcPr>
            <w:tcW w:w="2610" w:type="dxa"/>
          </w:tcPr>
          <w:p w14:paraId="7A296824" w14:textId="77777777" w:rsidR="00A47F73" w:rsidRPr="0032173B" w:rsidRDefault="00A47F73" w:rsidP="00461355">
            <w:pPr>
              <w:spacing w:after="0" w:line="240" w:lineRule="auto"/>
            </w:pPr>
          </w:p>
        </w:tc>
        <w:tc>
          <w:tcPr>
            <w:tcW w:w="2970" w:type="dxa"/>
          </w:tcPr>
          <w:p w14:paraId="3A1D8939" w14:textId="77777777" w:rsidR="00A47F73" w:rsidRPr="0032173B" w:rsidRDefault="00A47F73" w:rsidP="00461355">
            <w:pPr>
              <w:spacing w:after="0" w:line="240" w:lineRule="auto"/>
            </w:pPr>
          </w:p>
        </w:tc>
      </w:tr>
      <w:tr w:rsidR="00A47F73" w:rsidRPr="0032173B" w14:paraId="04504986" w14:textId="1A263370" w:rsidTr="00A47F73">
        <w:trPr>
          <w:trHeight w:val="286"/>
        </w:trPr>
        <w:tc>
          <w:tcPr>
            <w:tcW w:w="3595" w:type="dxa"/>
          </w:tcPr>
          <w:p w14:paraId="4025F3DE" w14:textId="77777777" w:rsidR="00A47F73" w:rsidRPr="0032173B" w:rsidRDefault="00A47F73" w:rsidP="00461355">
            <w:pPr>
              <w:spacing w:after="0" w:line="240" w:lineRule="auto"/>
            </w:pPr>
          </w:p>
        </w:tc>
        <w:tc>
          <w:tcPr>
            <w:tcW w:w="2610" w:type="dxa"/>
          </w:tcPr>
          <w:p w14:paraId="0B097168" w14:textId="77777777" w:rsidR="00A47F73" w:rsidRPr="0032173B" w:rsidRDefault="00A47F73" w:rsidP="00461355">
            <w:pPr>
              <w:spacing w:after="0" w:line="240" w:lineRule="auto"/>
            </w:pPr>
          </w:p>
        </w:tc>
        <w:tc>
          <w:tcPr>
            <w:tcW w:w="2970" w:type="dxa"/>
          </w:tcPr>
          <w:p w14:paraId="46902076" w14:textId="77777777" w:rsidR="00A47F73" w:rsidRPr="0032173B" w:rsidRDefault="00A47F73" w:rsidP="00461355">
            <w:pPr>
              <w:spacing w:after="0" w:line="240" w:lineRule="auto"/>
            </w:pPr>
          </w:p>
        </w:tc>
      </w:tr>
      <w:tr w:rsidR="00A47F73" w:rsidRPr="0032173B" w14:paraId="25888E28" w14:textId="223A215E" w:rsidTr="00A47F73">
        <w:trPr>
          <w:trHeight w:val="286"/>
        </w:trPr>
        <w:tc>
          <w:tcPr>
            <w:tcW w:w="3595" w:type="dxa"/>
          </w:tcPr>
          <w:p w14:paraId="36132AEF" w14:textId="77777777" w:rsidR="00A47F73" w:rsidRPr="0032173B" w:rsidRDefault="00A47F73" w:rsidP="00461355">
            <w:pPr>
              <w:spacing w:after="0" w:line="240" w:lineRule="auto"/>
            </w:pPr>
          </w:p>
        </w:tc>
        <w:tc>
          <w:tcPr>
            <w:tcW w:w="2610" w:type="dxa"/>
          </w:tcPr>
          <w:p w14:paraId="1862E8C5" w14:textId="77777777" w:rsidR="00A47F73" w:rsidRPr="0032173B" w:rsidRDefault="00A47F73" w:rsidP="00461355">
            <w:pPr>
              <w:spacing w:after="0" w:line="240" w:lineRule="auto"/>
            </w:pPr>
          </w:p>
        </w:tc>
        <w:tc>
          <w:tcPr>
            <w:tcW w:w="2970" w:type="dxa"/>
          </w:tcPr>
          <w:p w14:paraId="2B1EC61A" w14:textId="77777777" w:rsidR="00A47F73" w:rsidRPr="0032173B" w:rsidRDefault="00A47F73" w:rsidP="00461355">
            <w:pPr>
              <w:spacing w:after="0" w:line="240" w:lineRule="auto"/>
            </w:pPr>
          </w:p>
        </w:tc>
      </w:tr>
    </w:tbl>
    <w:p w14:paraId="42B1FF9C" w14:textId="77777777" w:rsidR="007A5B64" w:rsidRDefault="007A5B64">
      <w:pPr>
        <w:spacing w:after="0" w:line="240" w:lineRule="auto"/>
      </w:pPr>
    </w:p>
    <w:p w14:paraId="759E6060" w14:textId="0DC7315D" w:rsidR="007A5B64" w:rsidRDefault="007A5B64" w:rsidP="007A5B64">
      <w:pPr>
        <w:keepNext/>
        <w:keepLines/>
        <w:spacing w:after="0" w:line="240" w:lineRule="auto"/>
        <w:outlineLvl w:val="2"/>
        <w:rPr>
          <w:rFonts w:eastAsia="Open Sans"/>
          <w:b/>
          <w:bCs w:val="0"/>
          <w:i/>
          <w:iCs/>
          <w:color w:val="1B365D" w:themeColor="text1"/>
          <w:sz w:val="28"/>
          <w:szCs w:val="28"/>
        </w:rPr>
      </w:pPr>
      <w:bookmarkStart w:id="12" w:name="_Hlk77599203"/>
      <w:bookmarkStart w:id="13" w:name="_Toc77760364"/>
      <w:r w:rsidRPr="007A5B64">
        <w:rPr>
          <w:rFonts w:eastAsia="Calibri"/>
          <w:b/>
          <w:bCs w:val="0"/>
          <w:i/>
          <w:iCs/>
          <w:color w:val="1B365D" w:themeColor="text1"/>
          <w:sz w:val="28"/>
          <w:szCs w:val="28"/>
        </w:rPr>
        <w:t xml:space="preserve">Section </w:t>
      </w:r>
      <w:r>
        <w:rPr>
          <w:rFonts w:eastAsia="Calibri"/>
          <w:b/>
          <w:bCs w:val="0"/>
          <w:i/>
          <w:iCs/>
          <w:color w:val="1B365D" w:themeColor="text1"/>
          <w:sz w:val="28"/>
          <w:szCs w:val="28"/>
        </w:rPr>
        <w:t>2</w:t>
      </w:r>
      <w:bookmarkEnd w:id="12"/>
      <w:r w:rsidRPr="007A5B64">
        <w:rPr>
          <w:rFonts w:eastAsia="Calibri"/>
          <w:b/>
          <w:bCs w:val="0"/>
          <w:i/>
          <w:iCs/>
          <w:color w:val="1B365D" w:themeColor="text1"/>
          <w:sz w:val="28"/>
          <w:szCs w:val="28"/>
        </w:rPr>
        <w:t xml:space="preserve">: </w:t>
      </w:r>
      <w:r>
        <w:rPr>
          <w:rFonts w:eastAsia="Open Sans"/>
          <w:b/>
          <w:bCs w:val="0"/>
          <w:i/>
          <w:iCs/>
          <w:color w:val="1B365D" w:themeColor="text1"/>
          <w:sz w:val="28"/>
          <w:szCs w:val="28"/>
        </w:rPr>
        <w:t>Program Details</w:t>
      </w:r>
      <w:bookmarkEnd w:id="13"/>
    </w:p>
    <w:p w14:paraId="700FBA5F" w14:textId="7605125F" w:rsidR="001673F9" w:rsidRDefault="006115F7" w:rsidP="0042612A">
      <w:bookmarkStart w:id="14" w:name="_Toc77674997"/>
      <w:r>
        <w:t>Upload the approved Comprehensive and Support</w:t>
      </w:r>
      <w:r w:rsidR="009E3013">
        <w:t xml:space="preserve"> District Priority Plan</w:t>
      </w:r>
      <w:r w:rsidR="001673F9">
        <w:t xml:space="preserve"> in Related Documents. </w:t>
      </w:r>
    </w:p>
    <w:p w14:paraId="4BDD3D52" w14:textId="0714C0C6" w:rsidR="009E3013" w:rsidRDefault="00AB4709" w:rsidP="0042612A">
      <w:r w:rsidRPr="00A47F73">
        <w:rPr>
          <w:noProof/>
        </w:rPr>
        <mc:AlternateContent>
          <mc:Choice Requires="wps">
            <w:drawing>
              <wp:anchor distT="45720" distB="45720" distL="114300" distR="114300" simplePos="0" relativeHeight="251660800" behindDoc="0" locked="0" layoutInCell="1" allowOverlap="1" wp14:anchorId="7B53486E" wp14:editId="1FBE2A1E">
                <wp:simplePos x="0" y="0"/>
                <wp:positionH relativeFrom="column">
                  <wp:posOffset>0</wp:posOffset>
                </wp:positionH>
                <wp:positionV relativeFrom="paragraph">
                  <wp:posOffset>939165</wp:posOffset>
                </wp:positionV>
                <wp:extent cx="5867400" cy="923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23925"/>
                        </a:xfrm>
                        <a:prstGeom prst="rect">
                          <a:avLst/>
                        </a:prstGeom>
                        <a:solidFill>
                          <a:srgbClr val="FFFFFF"/>
                        </a:solidFill>
                        <a:ln w="9525">
                          <a:solidFill>
                            <a:srgbClr val="000000"/>
                          </a:solidFill>
                          <a:miter lim="800000"/>
                          <a:headEnd/>
                          <a:tailEnd/>
                        </a:ln>
                      </wps:spPr>
                      <wps:txbx>
                        <w:txbxContent>
                          <w:p w14:paraId="44BB240F" w14:textId="5425CCCB" w:rsidR="00C33383" w:rsidRDefault="00C333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3486E" id="_x0000_t202" coordsize="21600,21600" o:spt="202" path="m,l,21600r21600,l21600,xe">
                <v:stroke joinstyle="miter"/>
                <v:path gradientshapeok="t" o:connecttype="rect"/>
              </v:shapetype>
              <v:shape id="Text Box 2" o:spid="_x0000_s1026" type="#_x0000_t202" style="position:absolute;margin-left:0;margin-top:73.95pt;width:462pt;height:72.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">
                <v:textbox>
                  <w:txbxContent>
                    <w:p w14:paraId="44BB240F" w14:textId="5425CCCB" w:rsidR="00C33383" w:rsidRDefault="00C33383"/>
                  </w:txbxContent>
                </v:textbox>
                <w10:wrap type="square"/>
              </v:shape>
            </w:pict>
          </mc:Fallback>
        </mc:AlternateContent>
      </w:r>
      <w:r w:rsidR="009E3013" w:rsidRPr="00A47F73">
        <w:t>Describe the</w:t>
      </w:r>
      <w:r w:rsidR="001673F9" w:rsidRPr="00A47F73">
        <w:t xml:space="preserve"> </w:t>
      </w:r>
      <w:r w:rsidR="009E3013" w:rsidRPr="00A47F73">
        <w:t xml:space="preserve">process the district will utilize to monitor </w:t>
      </w:r>
      <w:r w:rsidR="001673F9" w:rsidRPr="00A47F73">
        <w:t>schools receiving 1003 school improvement funds for</w:t>
      </w:r>
      <w:r w:rsidR="009E3013" w:rsidRPr="00A47F73">
        <w:t xml:space="preserve"> implementation and effectiveness </w:t>
      </w:r>
      <w:r w:rsidR="001673F9" w:rsidRPr="00A47F73">
        <w:t xml:space="preserve">of improvement plans and additional actions that will be taken to modify and/or adjust the </w:t>
      </w:r>
      <w:r w:rsidR="006115F7" w:rsidRPr="00A47F73">
        <w:t xml:space="preserve">plans and </w:t>
      </w:r>
      <w:r w:rsidR="001673F9" w:rsidRPr="00A47F73">
        <w:t>strategy/intervention if progress is not being made</w:t>
      </w:r>
      <w:r w:rsidR="00597B71" w:rsidRPr="00A47F73">
        <w:t>.</w:t>
      </w:r>
      <w:r w:rsidR="00597A77" w:rsidRPr="00A47F73">
        <w:rPr>
          <w:vertAlign w:val="superscript"/>
        </w:rPr>
        <w:t>9</w:t>
      </w:r>
      <w:r>
        <w:rPr>
          <w:vertAlign w:val="superscript"/>
        </w:rPr>
        <w:t xml:space="preserve">     </w:t>
      </w:r>
    </w:p>
    <w:p w14:paraId="197E3F6B" w14:textId="1E5D315E" w:rsidR="009E3013" w:rsidRDefault="009E3013" w:rsidP="00A47F73">
      <w:pPr>
        <w:spacing w:after="120"/>
      </w:pPr>
    </w:p>
    <w:bookmarkStart w:id="15" w:name="_Toc77674998"/>
    <w:bookmarkStart w:id="16" w:name="_Toc77758497"/>
    <w:bookmarkStart w:id="17" w:name="_Toc77759277"/>
    <w:bookmarkStart w:id="18" w:name="_Toc77759515"/>
    <w:bookmarkStart w:id="19" w:name="_Toc77760365"/>
    <w:p w14:paraId="69428599" w14:textId="310DA1A3" w:rsidR="00E53839" w:rsidRDefault="00597B71" w:rsidP="0042612A">
      <w:r>
        <w:rPr>
          <w:noProof/>
        </w:rPr>
        <mc:AlternateContent>
          <mc:Choice Requires="wps">
            <w:drawing>
              <wp:anchor distT="0" distB="0" distL="114300" distR="114300" simplePos="0" relativeHeight="251656704" behindDoc="0" locked="0" layoutInCell="1" allowOverlap="1" wp14:anchorId="56151244" wp14:editId="427D2913">
                <wp:simplePos x="0" y="0"/>
                <wp:positionH relativeFrom="column">
                  <wp:posOffset>9525</wp:posOffset>
                </wp:positionH>
                <wp:positionV relativeFrom="paragraph">
                  <wp:posOffset>827405</wp:posOffset>
                </wp:positionV>
                <wp:extent cx="5829300" cy="5524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829300" cy="552450"/>
                        </a:xfrm>
                        <a:prstGeom prst="rect">
                          <a:avLst/>
                        </a:prstGeom>
                        <a:solidFill>
                          <a:schemeClr val="lt1"/>
                        </a:solidFill>
                        <a:ln w="6350">
                          <a:solidFill>
                            <a:prstClr val="black"/>
                          </a:solidFill>
                        </a:ln>
                      </wps:spPr>
                      <wps:txbx>
                        <w:txbxContent>
                          <w:p w14:paraId="72301A63" w14:textId="77777777" w:rsidR="00C33383" w:rsidRDefault="00C33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51244" id="_x0000_s1027" type="#_x0000_t202" style="position:absolute;margin-left:.75pt;margin-top:65.15pt;width:459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" fillcolor="white [3201]" strokeweight=".5pt">
                <v:textbox>
                  <w:txbxContent>
                    <w:p w14:paraId="72301A63" w14:textId="77777777" w:rsidR="00C33383" w:rsidRDefault="00C33383"/>
                  </w:txbxContent>
                </v:textbox>
              </v:shape>
            </w:pict>
          </mc:Fallback>
        </mc:AlternateContent>
      </w:r>
      <w:bookmarkEnd w:id="15"/>
      <w:bookmarkEnd w:id="16"/>
      <w:bookmarkEnd w:id="17"/>
      <w:bookmarkEnd w:id="18"/>
      <w:bookmarkEnd w:id="19"/>
      <w:r w:rsidR="00FC5403" w:rsidRPr="00FC5403">
        <w:t xml:space="preserve">Describe the rigorous review process the </w:t>
      </w:r>
      <w:r w:rsidR="002B0342">
        <w:t xml:space="preserve">district </w:t>
      </w:r>
      <w:r w:rsidR="00FC5403" w:rsidRPr="00FC5403">
        <w:t xml:space="preserve">will use to recruit, screen, select, and evaluate any external partners </w:t>
      </w:r>
      <w:r w:rsidR="0013208E">
        <w:t xml:space="preserve">funded by this grant.  </w:t>
      </w:r>
      <w:bookmarkStart w:id="20" w:name="_Hlk77601839"/>
      <w:r w:rsidR="002B0342" w:rsidRPr="002B0342">
        <w:t xml:space="preserve">Please write N/A if the </w:t>
      </w:r>
      <w:r w:rsidR="002B0342">
        <w:t>district</w:t>
      </w:r>
      <w:r w:rsidR="002B0342" w:rsidRPr="002B0342">
        <w:t xml:space="preserve"> will not use TAG 2.0 funds to partner with external partners.</w:t>
      </w:r>
      <w:bookmarkEnd w:id="14"/>
      <w:r w:rsidR="00597A77">
        <w:rPr>
          <w:vertAlign w:val="superscript"/>
        </w:rPr>
        <w:t>10</w:t>
      </w:r>
      <w:r w:rsidR="00220184" w:rsidRPr="00220184">
        <w:tab/>
      </w:r>
    </w:p>
    <w:p w14:paraId="7B50C15D" w14:textId="1409809F" w:rsidR="00E53839" w:rsidRDefault="00E53839">
      <w:pPr>
        <w:pStyle w:val="Heading3"/>
        <w:spacing w:before="0" w:line="240" w:lineRule="auto"/>
        <w:rPr>
          <w:rFonts w:ascii="Open Sans" w:eastAsia="Calibri" w:hAnsi="Open Sans" w:cs="Open Sans"/>
          <w:i/>
          <w:iCs/>
          <w:color w:val="1B365D" w:themeColor="text1"/>
          <w:sz w:val="28"/>
          <w:szCs w:val="28"/>
        </w:rPr>
      </w:pPr>
      <w:bookmarkStart w:id="21" w:name="_Toc61004876"/>
      <w:bookmarkStart w:id="22" w:name="_Toc61004941"/>
      <w:bookmarkStart w:id="23" w:name="_Toc62494256"/>
      <w:bookmarkStart w:id="24" w:name="_Hlk77599086"/>
      <w:bookmarkEnd w:id="20"/>
    </w:p>
    <w:p w14:paraId="368DA81F" w14:textId="73777D48" w:rsidR="00E53839" w:rsidRDefault="00E53839" w:rsidP="00E53839"/>
    <w:p w14:paraId="43B5C58F" w14:textId="4B809083" w:rsidR="00E53839" w:rsidRPr="00E53839" w:rsidRDefault="002001F6" w:rsidP="00E53839">
      <w:pPr>
        <w:spacing w:after="0" w:line="240" w:lineRule="auto"/>
      </w:pPr>
      <w:r>
        <w:t xml:space="preserve"> </w:t>
      </w:r>
      <w:r w:rsidR="00E53839" w:rsidRPr="00E53839">
        <w:t xml:space="preserve">Describe how the </w:t>
      </w:r>
      <w:r w:rsidR="002B0342">
        <w:t>district</w:t>
      </w:r>
      <w:r w:rsidR="00E53839" w:rsidRPr="00E53839">
        <w:t xml:space="preserve"> will align Federal, State and local resources to carry out the activities </w:t>
      </w:r>
      <w:r w:rsidR="00E91A8B">
        <w:t xml:space="preserve">  </w:t>
      </w:r>
      <w:r w:rsidR="00FC5403">
        <w:t xml:space="preserve"> </w:t>
      </w:r>
      <w:r w:rsidR="0013208E">
        <w:t xml:space="preserve"> </w:t>
      </w:r>
      <w:r w:rsidR="00082127">
        <w:t xml:space="preserve"> </w:t>
      </w:r>
      <w:r w:rsidR="00E53839" w:rsidRPr="00E53839">
        <w:t>supported with school improvement funds</w:t>
      </w:r>
      <w:r w:rsidR="002B0342">
        <w:t>.</w:t>
      </w:r>
      <w:r w:rsidR="00E53839" w:rsidRPr="00E53839">
        <w:t xml:space="preserve"> </w:t>
      </w:r>
      <w:r w:rsidR="00597A77">
        <w:rPr>
          <w:vertAlign w:val="superscript"/>
        </w:rPr>
        <w:t>11</w:t>
      </w:r>
      <w:r w:rsidR="00AB4709">
        <w:t xml:space="preserve">    </w:t>
      </w:r>
    </w:p>
    <w:p w14:paraId="26467E84" w14:textId="09971F86" w:rsidR="00E53839" w:rsidRDefault="00E53839" w:rsidP="00E53839">
      <w:r>
        <w:rPr>
          <w:noProof/>
        </w:rPr>
        <mc:AlternateContent>
          <mc:Choice Requires="wps">
            <w:drawing>
              <wp:anchor distT="0" distB="0" distL="114300" distR="114300" simplePos="0" relativeHeight="251658752" behindDoc="0" locked="0" layoutInCell="1" allowOverlap="1" wp14:anchorId="05A11413" wp14:editId="6995BC1A">
                <wp:simplePos x="0" y="0"/>
                <wp:positionH relativeFrom="column">
                  <wp:posOffset>57150</wp:posOffset>
                </wp:positionH>
                <wp:positionV relativeFrom="paragraph">
                  <wp:posOffset>134620</wp:posOffset>
                </wp:positionV>
                <wp:extent cx="5781675" cy="609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781675" cy="609600"/>
                        </a:xfrm>
                        <a:prstGeom prst="rect">
                          <a:avLst/>
                        </a:prstGeom>
                        <a:solidFill>
                          <a:schemeClr val="lt1"/>
                        </a:solidFill>
                        <a:ln w="6350">
                          <a:solidFill>
                            <a:prstClr val="black"/>
                          </a:solidFill>
                        </a:ln>
                      </wps:spPr>
                      <wps:txbx>
                        <w:txbxContent>
                          <w:p w14:paraId="5D7AFB82" w14:textId="77777777" w:rsidR="00C33383" w:rsidRDefault="00C33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1413" id="Text Box 5" o:spid="_x0000_s1028" type="#_x0000_t202" style="position:absolute;margin-left:4.5pt;margin-top:10.6pt;width:455.25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" fillcolor="white [3201]" strokeweight=".5pt">
                <v:textbox>
                  <w:txbxContent>
                    <w:p w14:paraId="5D7AFB82" w14:textId="77777777" w:rsidR="00C33383" w:rsidRDefault="00C33383"/>
                  </w:txbxContent>
                </v:textbox>
              </v:shape>
            </w:pict>
          </mc:Fallback>
        </mc:AlternateContent>
      </w:r>
    </w:p>
    <w:p w14:paraId="5DEF4C8D" w14:textId="77777777" w:rsidR="00E53839" w:rsidRDefault="00E53839" w:rsidP="00E53839"/>
    <w:p w14:paraId="5F3F6E4B" w14:textId="77777777" w:rsidR="002001F6" w:rsidRDefault="002001F6" w:rsidP="00E53839">
      <w:pPr>
        <w:spacing w:after="0" w:line="240" w:lineRule="auto"/>
      </w:pPr>
    </w:p>
    <w:p w14:paraId="367CE84F" w14:textId="390D7C30" w:rsidR="002001F6" w:rsidRDefault="002001F6" w:rsidP="002001F6">
      <w:pPr>
        <w:spacing w:after="0" w:line="240" w:lineRule="auto"/>
      </w:pPr>
      <w:r w:rsidRPr="002001F6">
        <w:t xml:space="preserve">Describe the </w:t>
      </w:r>
      <w:r w:rsidR="002B0342">
        <w:t>district’s</w:t>
      </w:r>
      <w:r w:rsidRPr="002001F6">
        <w:t xml:space="preserve"> process to periodically review resource allocation to support school improvement</w:t>
      </w:r>
      <w:r w:rsidR="002B0342">
        <w:t>.</w:t>
      </w:r>
      <w:r w:rsidR="00597A77">
        <w:rPr>
          <w:vertAlign w:val="superscript"/>
        </w:rPr>
        <w:t>12</w:t>
      </w:r>
      <w:r w:rsidR="00AB4709">
        <w:rPr>
          <w:vertAlign w:val="superscript"/>
        </w:rPr>
        <w:t xml:space="preserve">      </w:t>
      </w:r>
    </w:p>
    <w:p w14:paraId="34F2738A" w14:textId="0A0D1CDB" w:rsidR="002001F6" w:rsidRDefault="002001F6" w:rsidP="00E53839">
      <w:pPr>
        <w:spacing w:after="0" w:line="240" w:lineRule="auto"/>
      </w:pPr>
      <w:r>
        <w:rPr>
          <w:noProof/>
        </w:rPr>
        <mc:AlternateContent>
          <mc:Choice Requires="wps">
            <w:drawing>
              <wp:anchor distT="0" distB="0" distL="114300" distR="114300" simplePos="0" relativeHeight="251659776" behindDoc="0" locked="0" layoutInCell="1" allowOverlap="1" wp14:anchorId="3418AF2A" wp14:editId="6C01C8D0">
                <wp:simplePos x="0" y="0"/>
                <wp:positionH relativeFrom="column">
                  <wp:posOffset>9524</wp:posOffset>
                </wp:positionH>
                <wp:positionV relativeFrom="paragraph">
                  <wp:posOffset>59690</wp:posOffset>
                </wp:positionV>
                <wp:extent cx="5819775" cy="4667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5819775" cy="466725"/>
                        </a:xfrm>
                        <a:prstGeom prst="rect">
                          <a:avLst/>
                        </a:prstGeom>
                        <a:solidFill>
                          <a:schemeClr val="lt1"/>
                        </a:solidFill>
                        <a:ln w="6350">
                          <a:solidFill>
                            <a:prstClr val="black"/>
                          </a:solidFill>
                        </a:ln>
                      </wps:spPr>
                      <wps:txbx>
                        <w:txbxContent>
                          <w:p w14:paraId="28EEE3B5" w14:textId="77777777" w:rsidR="00C33383" w:rsidRDefault="00C33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AF2A" id="Text Box 7" o:spid="_x0000_s1029" type="#_x0000_t202" style="position:absolute;margin-left:.75pt;margin-top:4.7pt;width:458.25pt;height:3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" fillcolor="white [3201]" strokeweight=".5pt">
                <v:textbox>
                  <w:txbxContent>
                    <w:p w14:paraId="28EEE3B5" w14:textId="77777777" w:rsidR="00C33383" w:rsidRDefault="00C33383"/>
                  </w:txbxContent>
                </v:textbox>
              </v:shape>
            </w:pict>
          </mc:Fallback>
        </mc:AlternateContent>
      </w:r>
    </w:p>
    <w:p w14:paraId="4B7D1CDB" w14:textId="77777777" w:rsidR="002001F6" w:rsidRDefault="002001F6" w:rsidP="00E53839">
      <w:pPr>
        <w:spacing w:after="0" w:line="240" w:lineRule="auto"/>
      </w:pPr>
    </w:p>
    <w:p w14:paraId="4BD654E1" w14:textId="77777777" w:rsidR="002001F6" w:rsidRDefault="002001F6" w:rsidP="00E53839">
      <w:pPr>
        <w:spacing w:after="0" w:line="240" w:lineRule="auto"/>
      </w:pPr>
    </w:p>
    <w:p w14:paraId="7DC73C68" w14:textId="77777777" w:rsidR="002B0342" w:rsidRDefault="002B0342" w:rsidP="00E53839">
      <w:pPr>
        <w:spacing w:after="0" w:line="240" w:lineRule="auto"/>
      </w:pPr>
    </w:p>
    <w:p w14:paraId="3E48AD48" w14:textId="2E439A8E" w:rsidR="00E53839" w:rsidRDefault="00E53839" w:rsidP="00E53839">
      <w:pPr>
        <w:spacing w:after="0" w:line="240" w:lineRule="auto"/>
      </w:pPr>
      <w:r w:rsidRPr="00E53839">
        <w:t xml:space="preserve">Describe how the </w:t>
      </w:r>
      <w:r w:rsidR="002B0342">
        <w:t xml:space="preserve">district </w:t>
      </w:r>
      <w:r w:rsidRPr="00E53839">
        <w:t xml:space="preserve">will modify practices and policies </w:t>
      </w:r>
      <w:r w:rsidR="0013208E">
        <w:t>to</w:t>
      </w:r>
      <w:r w:rsidRPr="00E53839">
        <w:t xml:space="preserve"> provide operational flexibility that enables full and effective implementation of improvement plans</w:t>
      </w:r>
      <w:r w:rsidR="002B0342">
        <w:t>.</w:t>
      </w:r>
      <w:r w:rsidR="00AB4709">
        <w:rPr>
          <w:vertAlign w:val="superscript"/>
        </w:rPr>
        <w:t>1</w:t>
      </w:r>
      <w:r w:rsidR="00597A77">
        <w:rPr>
          <w:vertAlign w:val="superscript"/>
        </w:rPr>
        <w:t>3</w:t>
      </w:r>
      <w:r w:rsidR="00AB4709">
        <w:rPr>
          <w:vertAlign w:val="superscript"/>
        </w:rPr>
        <w:t xml:space="preserve"> </w:t>
      </w:r>
      <w:r w:rsidR="00AB4709">
        <w:t xml:space="preserve"> </w:t>
      </w:r>
    </w:p>
    <w:p w14:paraId="4A0E330F" w14:textId="1BE5144E" w:rsidR="00E53839" w:rsidRPr="00E53839" w:rsidRDefault="00E53839" w:rsidP="00E53839">
      <w:r>
        <w:rPr>
          <w:noProof/>
        </w:rPr>
        <mc:AlternateContent>
          <mc:Choice Requires="wps">
            <w:drawing>
              <wp:anchor distT="0" distB="0" distL="114300" distR="114300" simplePos="0" relativeHeight="251657728" behindDoc="0" locked="0" layoutInCell="1" allowOverlap="1" wp14:anchorId="447B9065" wp14:editId="7FB32F22">
                <wp:simplePos x="0" y="0"/>
                <wp:positionH relativeFrom="column">
                  <wp:posOffset>9525</wp:posOffset>
                </wp:positionH>
                <wp:positionV relativeFrom="paragraph">
                  <wp:posOffset>119380</wp:posOffset>
                </wp:positionV>
                <wp:extent cx="5819775" cy="6572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819775" cy="657225"/>
                        </a:xfrm>
                        <a:prstGeom prst="rect">
                          <a:avLst/>
                        </a:prstGeom>
                        <a:solidFill>
                          <a:schemeClr val="lt1"/>
                        </a:solidFill>
                        <a:ln w="6350">
                          <a:solidFill>
                            <a:prstClr val="black"/>
                          </a:solidFill>
                        </a:ln>
                      </wps:spPr>
                      <wps:txbx>
                        <w:txbxContent>
                          <w:p w14:paraId="33542C39" w14:textId="77777777" w:rsidR="00C33383" w:rsidRDefault="00C33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9065" id="Text Box 4" o:spid="_x0000_s1030" type="#_x0000_t202" style="position:absolute;margin-left:.75pt;margin-top:9.4pt;width:458.2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" fillcolor="white [3201]" strokeweight=".5pt">
                <v:textbox>
                  <w:txbxContent>
                    <w:p w14:paraId="33542C39" w14:textId="77777777" w:rsidR="00C33383" w:rsidRDefault="00C33383"/>
                  </w:txbxContent>
                </v:textbox>
              </v:shape>
            </w:pict>
          </mc:Fallback>
        </mc:AlternateContent>
      </w:r>
    </w:p>
    <w:p w14:paraId="7B6A80FA" w14:textId="77777777" w:rsidR="00E53839" w:rsidRPr="00E53839" w:rsidRDefault="00E53839">
      <w:pPr>
        <w:pStyle w:val="Heading3"/>
        <w:spacing w:before="0" w:line="240" w:lineRule="auto"/>
        <w:rPr>
          <w:rFonts w:ascii="Open Sans" w:eastAsia="Calibri" w:hAnsi="Open Sans" w:cs="Open Sans"/>
          <w:b w:val="0"/>
          <w:bCs/>
          <w:color w:val="1B365D" w:themeColor="text1"/>
          <w:sz w:val="28"/>
          <w:szCs w:val="28"/>
        </w:rPr>
      </w:pPr>
    </w:p>
    <w:p w14:paraId="01E92A65" w14:textId="77777777" w:rsidR="00E53839" w:rsidRDefault="00E53839">
      <w:pPr>
        <w:pStyle w:val="Heading3"/>
        <w:spacing w:before="0" w:line="240" w:lineRule="auto"/>
        <w:rPr>
          <w:rFonts w:ascii="Open Sans" w:eastAsia="Calibri" w:hAnsi="Open Sans" w:cs="Open Sans"/>
          <w:i/>
          <w:iCs/>
          <w:color w:val="1B365D" w:themeColor="text1"/>
          <w:sz w:val="28"/>
          <w:szCs w:val="28"/>
        </w:rPr>
      </w:pPr>
    </w:p>
    <w:p w14:paraId="5B288BD7" w14:textId="78E27CA5" w:rsidR="00461355" w:rsidRPr="00B22FED" w:rsidRDefault="00461355">
      <w:pPr>
        <w:pStyle w:val="Heading3"/>
        <w:spacing w:before="0" w:line="240" w:lineRule="auto"/>
        <w:rPr>
          <w:rFonts w:ascii="Open Sans" w:eastAsia="Open Sans" w:hAnsi="Open Sans" w:cs="Open Sans"/>
          <w:i/>
          <w:iCs/>
          <w:color w:val="1B365D" w:themeColor="text1"/>
          <w:sz w:val="28"/>
          <w:szCs w:val="28"/>
        </w:rPr>
      </w:pPr>
      <w:bookmarkStart w:id="25" w:name="_Toc77760366"/>
      <w:r w:rsidRPr="00B22FED">
        <w:rPr>
          <w:rFonts w:ascii="Open Sans" w:eastAsia="Calibri" w:hAnsi="Open Sans" w:cs="Open Sans"/>
          <w:i/>
          <w:iCs/>
          <w:color w:val="1B365D" w:themeColor="text1"/>
          <w:sz w:val="28"/>
          <w:szCs w:val="28"/>
        </w:rPr>
        <w:t>Section</w:t>
      </w:r>
      <w:r w:rsidR="00E53839">
        <w:rPr>
          <w:rFonts w:ascii="Open Sans" w:eastAsia="Calibri" w:hAnsi="Open Sans" w:cs="Open Sans"/>
          <w:i/>
          <w:iCs/>
          <w:color w:val="1B365D" w:themeColor="text1"/>
          <w:sz w:val="28"/>
          <w:szCs w:val="28"/>
        </w:rPr>
        <w:t xml:space="preserve"> </w:t>
      </w:r>
      <w:r w:rsidR="007A5B64">
        <w:rPr>
          <w:rFonts w:ascii="Open Sans" w:eastAsia="Calibri" w:hAnsi="Open Sans" w:cs="Open Sans"/>
          <w:i/>
          <w:iCs/>
          <w:color w:val="1B365D" w:themeColor="text1"/>
          <w:sz w:val="28"/>
          <w:szCs w:val="28"/>
        </w:rPr>
        <w:t>3</w:t>
      </w:r>
      <w:r w:rsidRPr="00B22FED">
        <w:rPr>
          <w:rFonts w:ascii="Open Sans" w:eastAsia="Calibri" w:hAnsi="Open Sans" w:cs="Open Sans"/>
          <w:i/>
          <w:iCs/>
          <w:color w:val="1B365D" w:themeColor="text1"/>
          <w:sz w:val="28"/>
          <w:szCs w:val="28"/>
        </w:rPr>
        <w:t>: Comprehensive Needs Assessment</w:t>
      </w:r>
      <w:bookmarkStart w:id="26" w:name="section1akeythemes"/>
      <w:bookmarkEnd w:id="21"/>
      <w:bookmarkEnd w:id="22"/>
      <w:bookmarkEnd w:id="23"/>
      <w:bookmarkEnd w:id="25"/>
      <w:r w:rsidRPr="00B22FED">
        <w:rPr>
          <w:rFonts w:ascii="Open Sans" w:eastAsia="Calibri" w:hAnsi="Open Sans" w:cs="Open Sans"/>
          <w:i/>
          <w:iCs/>
          <w:color w:val="1B365D" w:themeColor="text1"/>
          <w:sz w:val="28"/>
          <w:szCs w:val="28"/>
        </w:rPr>
        <w:t xml:space="preserve">  </w:t>
      </w:r>
    </w:p>
    <w:bookmarkEnd w:id="24"/>
    <w:p w14:paraId="3D89A76C" w14:textId="16B0846E" w:rsidR="00461355" w:rsidRPr="00CC78E9" w:rsidRDefault="00461355" w:rsidP="00461355">
      <w:pPr>
        <w:spacing w:after="0" w:line="240" w:lineRule="auto"/>
        <w:rPr>
          <w:rFonts w:eastAsia="Open Sans"/>
        </w:rPr>
      </w:pPr>
      <w:r w:rsidRPr="0032173B">
        <w:rPr>
          <w:rFonts w:eastAsia="Open Sans"/>
        </w:rPr>
        <w:t xml:space="preserve">List the </w:t>
      </w:r>
      <w:r w:rsidRPr="00CC78E9">
        <w:rPr>
          <w:rFonts w:eastAsia="Open Sans"/>
        </w:rPr>
        <w:t>prioritized needs identified in the 2021-22 district priority plan needs assessment</w:t>
      </w:r>
      <w:r w:rsidR="00B22FED">
        <w:rPr>
          <w:rFonts w:eastAsia="Open Sans"/>
        </w:rPr>
        <w:t xml:space="preserve"> that this grant will fund</w:t>
      </w:r>
      <w:r w:rsidRPr="00CC78E9">
        <w:rPr>
          <w:rFonts w:eastAsia="Open Sans"/>
        </w:rPr>
        <w:t>.</w:t>
      </w:r>
      <w:r w:rsidR="00CC78E9" w:rsidRPr="00CC78E9">
        <w:rPr>
          <w:rFonts w:eastAsia="Open Sans"/>
        </w:rPr>
        <w:t xml:space="preserve"> </w:t>
      </w:r>
      <w:r w:rsidRPr="00CC78E9">
        <w:rPr>
          <w:rFonts w:eastAsia="Open Sans"/>
        </w:rPr>
        <w:t>Add rows as needed</w:t>
      </w:r>
      <w:r w:rsidR="00CC78E9" w:rsidRPr="00CC78E9">
        <w:rPr>
          <w:rFonts w:eastAsia="Open Sans"/>
        </w:rPr>
        <w:t xml:space="preserve">. </w:t>
      </w:r>
    </w:p>
    <w:tbl>
      <w:tblPr>
        <w:tblStyle w:val="TableGrid"/>
        <w:tblW w:w="9175" w:type="dxa"/>
        <w:tblLayout w:type="fixed"/>
        <w:tblLook w:val="06A0" w:firstRow="1" w:lastRow="0" w:firstColumn="1" w:lastColumn="0" w:noHBand="1" w:noVBand="1"/>
      </w:tblPr>
      <w:tblGrid>
        <w:gridCol w:w="2155"/>
        <w:gridCol w:w="7020"/>
      </w:tblGrid>
      <w:tr w:rsidR="00AD63C8" w:rsidRPr="0032173B" w14:paraId="4FEC1C14" w14:textId="6DD0551C" w:rsidTr="00AD63C8">
        <w:trPr>
          <w:trHeight w:val="288"/>
        </w:trPr>
        <w:tc>
          <w:tcPr>
            <w:tcW w:w="2155" w:type="dxa"/>
            <w:shd w:val="clear" w:color="auto" w:fill="F2F2F2" w:themeFill="background1" w:themeFillShade="F2"/>
            <w:vAlign w:val="center"/>
          </w:tcPr>
          <w:p w14:paraId="64E8BEC9" w14:textId="3F32B1F2" w:rsidR="00AD63C8" w:rsidRPr="0032173B" w:rsidRDefault="00AD63C8" w:rsidP="00CC78E9">
            <w:pPr>
              <w:spacing w:after="0" w:line="240" w:lineRule="auto"/>
            </w:pPr>
            <w:r w:rsidRPr="0032173B">
              <w:t>Priorit</w:t>
            </w:r>
            <w:r>
              <w:t>ized Need</w:t>
            </w:r>
            <w:r w:rsidRPr="0032173B">
              <w:t xml:space="preserve"> 1:</w:t>
            </w:r>
          </w:p>
        </w:tc>
        <w:tc>
          <w:tcPr>
            <w:tcW w:w="7020" w:type="dxa"/>
          </w:tcPr>
          <w:p w14:paraId="6C5E00A4" w14:textId="77777777" w:rsidR="00AD63C8" w:rsidRPr="0032173B" w:rsidRDefault="00AD63C8" w:rsidP="00CC78E9">
            <w:pPr>
              <w:spacing w:after="0" w:line="240" w:lineRule="auto"/>
            </w:pPr>
          </w:p>
        </w:tc>
      </w:tr>
      <w:tr w:rsidR="00AD63C8" w:rsidRPr="0032173B" w14:paraId="42B164F8" w14:textId="6D4B7BF3" w:rsidTr="00AD63C8">
        <w:trPr>
          <w:trHeight w:val="288"/>
        </w:trPr>
        <w:tc>
          <w:tcPr>
            <w:tcW w:w="2155" w:type="dxa"/>
            <w:shd w:val="clear" w:color="auto" w:fill="F2F2F2" w:themeFill="background1" w:themeFillShade="F2"/>
            <w:vAlign w:val="center"/>
          </w:tcPr>
          <w:p w14:paraId="2FFE1D28" w14:textId="476460A0" w:rsidR="00AD63C8" w:rsidRPr="0032173B" w:rsidRDefault="00AD63C8" w:rsidP="00CC78E9">
            <w:pPr>
              <w:spacing w:after="0" w:line="240" w:lineRule="auto"/>
            </w:pPr>
            <w:r w:rsidRPr="0032173B">
              <w:t>Priorit</w:t>
            </w:r>
            <w:r>
              <w:t>ized Need</w:t>
            </w:r>
            <w:r w:rsidRPr="0032173B">
              <w:t xml:space="preserve"> 2:</w:t>
            </w:r>
          </w:p>
        </w:tc>
        <w:tc>
          <w:tcPr>
            <w:tcW w:w="7020" w:type="dxa"/>
          </w:tcPr>
          <w:p w14:paraId="03DF1A88" w14:textId="77777777" w:rsidR="00AD63C8" w:rsidRPr="0032173B" w:rsidRDefault="00AD63C8" w:rsidP="00CC78E9">
            <w:pPr>
              <w:spacing w:after="0" w:line="240" w:lineRule="auto"/>
            </w:pPr>
          </w:p>
        </w:tc>
      </w:tr>
      <w:tr w:rsidR="00AD63C8" w:rsidRPr="0032173B" w14:paraId="5611FE37" w14:textId="2109939F" w:rsidTr="00AD63C8">
        <w:trPr>
          <w:trHeight w:val="288"/>
        </w:trPr>
        <w:tc>
          <w:tcPr>
            <w:tcW w:w="2155" w:type="dxa"/>
            <w:shd w:val="clear" w:color="auto" w:fill="F2F2F2" w:themeFill="background1" w:themeFillShade="F2"/>
            <w:vAlign w:val="center"/>
          </w:tcPr>
          <w:p w14:paraId="2A7B44FA" w14:textId="70DBC246" w:rsidR="00AD63C8" w:rsidRPr="0032173B" w:rsidRDefault="00AD63C8" w:rsidP="00CC78E9">
            <w:pPr>
              <w:spacing w:after="0" w:line="240" w:lineRule="auto"/>
            </w:pPr>
            <w:r w:rsidRPr="0032173B">
              <w:t>Priorit</w:t>
            </w:r>
            <w:r>
              <w:t>ized Need</w:t>
            </w:r>
            <w:r w:rsidRPr="0032173B">
              <w:t xml:space="preserve"> 3: </w:t>
            </w:r>
          </w:p>
        </w:tc>
        <w:tc>
          <w:tcPr>
            <w:tcW w:w="7020" w:type="dxa"/>
          </w:tcPr>
          <w:p w14:paraId="077107CB" w14:textId="77777777" w:rsidR="00AD63C8" w:rsidRPr="0032173B" w:rsidRDefault="00AD63C8" w:rsidP="00CC78E9">
            <w:pPr>
              <w:spacing w:after="0" w:line="240" w:lineRule="auto"/>
            </w:pPr>
          </w:p>
        </w:tc>
      </w:tr>
    </w:tbl>
    <w:p w14:paraId="0B526431" w14:textId="77777777" w:rsidR="00461355" w:rsidRPr="0032173B" w:rsidRDefault="00461355" w:rsidP="00461355">
      <w:pPr>
        <w:spacing w:after="0" w:line="240" w:lineRule="auto"/>
      </w:pPr>
    </w:p>
    <w:p w14:paraId="72DA67F7" w14:textId="0E1D53D6" w:rsidR="00461355" w:rsidRPr="00B22FED" w:rsidRDefault="00461355" w:rsidP="006F126F">
      <w:pPr>
        <w:pStyle w:val="Heading3"/>
        <w:spacing w:before="0" w:line="240" w:lineRule="auto"/>
        <w:rPr>
          <w:rFonts w:ascii="Open Sans" w:eastAsia="Calibri" w:hAnsi="Open Sans" w:cs="Open Sans"/>
          <w:i/>
          <w:iCs/>
          <w:color w:val="1B365D" w:themeColor="text1"/>
          <w:sz w:val="28"/>
          <w:szCs w:val="28"/>
        </w:rPr>
      </w:pPr>
      <w:bookmarkStart w:id="27" w:name="_Toc61004877"/>
      <w:bookmarkStart w:id="28" w:name="_Toc61004942"/>
      <w:bookmarkStart w:id="29" w:name="_Toc62494257"/>
      <w:bookmarkStart w:id="30" w:name="_Toc77760367"/>
      <w:r w:rsidRPr="00B22FED">
        <w:rPr>
          <w:rFonts w:ascii="Open Sans" w:eastAsia="Calibri" w:hAnsi="Open Sans" w:cs="Open Sans"/>
          <w:i/>
          <w:iCs/>
          <w:color w:val="1B365D" w:themeColor="text1"/>
          <w:sz w:val="28"/>
          <w:szCs w:val="28"/>
        </w:rPr>
        <w:t xml:space="preserve">Section </w:t>
      </w:r>
      <w:r w:rsidR="007A5B64">
        <w:rPr>
          <w:rFonts w:ascii="Open Sans" w:eastAsia="Calibri" w:hAnsi="Open Sans" w:cs="Open Sans"/>
          <w:i/>
          <w:iCs/>
          <w:color w:val="1B365D" w:themeColor="text1"/>
          <w:sz w:val="28"/>
          <w:szCs w:val="28"/>
        </w:rPr>
        <w:t>4</w:t>
      </w:r>
      <w:r w:rsidRPr="00B22FED">
        <w:rPr>
          <w:rFonts w:ascii="Open Sans" w:eastAsia="Calibri" w:hAnsi="Open Sans" w:cs="Open Sans"/>
          <w:i/>
          <w:iCs/>
          <w:color w:val="1B365D" w:themeColor="text1"/>
          <w:sz w:val="28"/>
          <w:szCs w:val="28"/>
        </w:rPr>
        <w:t>: Goals</w:t>
      </w:r>
      <w:bookmarkEnd w:id="27"/>
      <w:bookmarkEnd w:id="28"/>
      <w:bookmarkEnd w:id="29"/>
      <w:bookmarkEnd w:id="30"/>
    </w:p>
    <w:p w14:paraId="08FFA741" w14:textId="61EF803C" w:rsidR="00461355" w:rsidRPr="00CC78E9" w:rsidRDefault="00461355" w:rsidP="00461355">
      <w:pPr>
        <w:spacing w:after="0" w:line="240" w:lineRule="auto"/>
        <w:rPr>
          <w:rFonts w:eastAsia="Open Sans"/>
        </w:rPr>
      </w:pPr>
      <w:r w:rsidRPr="00CC78E9">
        <w:rPr>
          <w:rFonts w:eastAsia="Open Sans"/>
        </w:rPr>
        <w:t>Identify a goal for each prioritized need(s)</w:t>
      </w:r>
      <w:r w:rsidR="002E5ACE">
        <w:rPr>
          <w:rFonts w:eastAsia="Open Sans"/>
        </w:rPr>
        <w:t xml:space="preserve"> listed</w:t>
      </w:r>
      <w:r w:rsidRPr="00CC78E9">
        <w:rPr>
          <w:rFonts w:eastAsia="Open Sans"/>
        </w:rPr>
        <w:t xml:space="preserve"> in Section 2. Goals should be SMART</w:t>
      </w:r>
      <w:r w:rsidR="004A3DB5">
        <w:rPr>
          <w:rFonts w:eastAsia="Open Sans"/>
        </w:rPr>
        <w:t>, i.e.,</w:t>
      </w:r>
      <w:r w:rsidRPr="00CC78E9">
        <w:rPr>
          <w:rFonts w:eastAsia="Open Sans"/>
        </w:rPr>
        <w:t xml:space="preserve"> Specific, Measurable, Achievable, Rigorous, and Time-</w:t>
      </w:r>
      <w:r w:rsidR="004A3DB5">
        <w:rPr>
          <w:rFonts w:eastAsia="Open Sans"/>
        </w:rPr>
        <w:t>B</w:t>
      </w:r>
      <w:r w:rsidRPr="00CC78E9">
        <w:rPr>
          <w:rFonts w:eastAsia="Open Sans"/>
        </w:rPr>
        <w:t>ound. Add rows as needed</w:t>
      </w:r>
      <w:r w:rsidR="002E5ACE">
        <w:rPr>
          <w:rFonts w:eastAsia="Open Sans"/>
        </w:rPr>
        <w:t>.</w:t>
      </w:r>
    </w:p>
    <w:tbl>
      <w:tblPr>
        <w:tblStyle w:val="TableGrid"/>
        <w:tblW w:w="9175" w:type="dxa"/>
        <w:tblLayout w:type="fixed"/>
        <w:tblLook w:val="06A0" w:firstRow="1" w:lastRow="0" w:firstColumn="1" w:lastColumn="0" w:noHBand="1" w:noVBand="1"/>
      </w:tblPr>
      <w:tblGrid>
        <w:gridCol w:w="2965"/>
        <w:gridCol w:w="6210"/>
      </w:tblGrid>
      <w:tr w:rsidR="00AD63C8" w:rsidRPr="00CC78E9" w14:paraId="2DAF3F4A" w14:textId="301C4E30" w:rsidTr="00AD63C8">
        <w:trPr>
          <w:trHeight w:val="288"/>
        </w:trPr>
        <w:tc>
          <w:tcPr>
            <w:tcW w:w="2965" w:type="dxa"/>
            <w:shd w:val="clear" w:color="auto" w:fill="F2F2F2" w:themeFill="background1" w:themeFillShade="F2"/>
            <w:vAlign w:val="center"/>
          </w:tcPr>
          <w:p w14:paraId="52C0133F" w14:textId="3C1770E3" w:rsidR="00AD63C8" w:rsidRPr="00CC78E9" w:rsidRDefault="00AD63C8" w:rsidP="006F126F">
            <w:pPr>
              <w:spacing w:after="0" w:line="240" w:lineRule="auto"/>
              <w:rPr>
                <w:rFonts w:eastAsia="Open Sans"/>
              </w:rPr>
            </w:pPr>
            <w:r w:rsidRPr="00CC78E9">
              <w:rPr>
                <w:rFonts w:eastAsia="Open Sans"/>
              </w:rPr>
              <w:t xml:space="preserve">Goal for </w:t>
            </w:r>
            <w:r w:rsidRPr="0032173B">
              <w:t>Priorit</w:t>
            </w:r>
            <w:r>
              <w:t>ized Need 1</w:t>
            </w:r>
            <w:r w:rsidRPr="00CC78E9">
              <w:rPr>
                <w:rFonts w:eastAsia="Open Sans"/>
              </w:rPr>
              <w:t>:</w:t>
            </w:r>
          </w:p>
        </w:tc>
        <w:tc>
          <w:tcPr>
            <w:tcW w:w="6210" w:type="dxa"/>
          </w:tcPr>
          <w:p w14:paraId="48F04D32" w14:textId="77777777" w:rsidR="00AD63C8" w:rsidRPr="00CC78E9" w:rsidRDefault="00AD63C8" w:rsidP="006F126F">
            <w:pPr>
              <w:spacing w:after="0" w:line="240" w:lineRule="auto"/>
              <w:rPr>
                <w:rFonts w:eastAsia="Open Sans"/>
              </w:rPr>
            </w:pPr>
          </w:p>
        </w:tc>
      </w:tr>
      <w:tr w:rsidR="00AD63C8" w:rsidRPr="00CC78E9" w14:paraId="3FA7C820" w14:textId="45CE5520" w:rsidTr="00AD63C8">
        <w:trPr>
          <w:trHeight w:val="288"/>
        </w:trPr>
        <w:tc>
          <w:tcPr>
            <w:tcW w:w="2965" w:type="dxa"/>
            <w:shd w:val="clear" w:color="auto" w:fill="F2F2F2" w:themeFill="background1" w:themeFillShade="F2"/>
            <w:vAlign w:val="center"/>
          </w:tcPr>
          <w:p w14:paraId="371BC6D6" w14:textId="7C2A1801" w:rsidR="00AD63C8" w:rsidRPr="00CC78E9" w:rsidRDefault="00AD63C8" w:rsidP="006F126F">
            <w:pPr>
              <w:spacing w:after="0" w:line="240" w:lineRule="auto"/>
              <w:rPr>
                <w:rFonts w:eastAsia="Open Sans"/>
              </w:rPr>
            </w:pPr>
            <w:r w:rsidRPr="00CC78E9">
              <w:rPr>
                <w:rFonts w:eastAsia="Open Sans"/>
              </w:rPr>
              <w:t xml:space="preserve">Goal for </w:t>
            </w:r>
            <w:r w:rsidRPr="0032173B">
              <w:t>Priorit</w:t>
            </w:r>
            <w:r>
              <w:t>ized Need</w:t>
            </w:r>
            <w:r w:rsidRPr="00CC78E9">
              <w:rPr>
                <w:rFonts w:eastAsia="Open Sans"/>
              </w:rPr>
              <w:t xml:space="preserve"> 2:</w:t>
            </w:r>
          </w:p>
        </w:tc>
        <w:tc>
          <w:tcPr>
            <w:tcW w:w="6210" w:type="dxa"/>
          </w:tcPr>
          <w:p w14:paraId="17A47DED" w14:textId="77777777" w:rsidR="00AD63C8" w:rsidRPr="00CC78E9" w:rsidRDefault="00AD63C8" w:rsidP="006F126F">
            <w:pPr>
              <w:spacing w:after="0" w:line="240" w:lineRule="auto"/>
              <w:rPr>
                <w:rFonts w:eastAsia="Open Sans"/>
              </w:rPr>
            </w:pPr>
          </w:p>
        </w:tc>
      </w:tr>
      <w:tr w:rsidR="00AD63C8" w:rsidRPr="00CC78E9" w14:paraId="1D560357" w14:textId="1C7FA3A6" w:rsidTr="00AD63C8">
        <w:trPr>
          <w:trHeight w:val="288"/>
        </w:trPr>
        <w:tc>
          <w:tcPr>
            <w:tcW w:w="2965" w:type="dxa"/>
            <w:shd w:val="clear" w:color="auto" w:fill="F2F2F2" w:themeFill="background1" w:themeFillShade="F2"/>
            <w:vAlign w:val="center"/>
          </w:tcPr>
          <w:p w14:paraId="22B538F0" w14:textId="75E7DE1D" w:rsidR="00AD63C8" w:rsidRPr="00CC78E9" w:rsidRDefault="00AD63C8" w:rsidP="006F126F">
            <w:pPr>
              <w:spacing w:after="0" w:line="240" w:lineRule="auto"/>
              <w:rPr>
                <w:rFonts w:eastAsia="Open Sans"/>
              </w:rPr>
            </w:pPr>
            <w:r w:rsidRPr="00CC78E9">
              <w:rPr>
                <w:rFonts w:eastAsia="Open Sans"/>
              </w:rPr>
              <w:t>Goal for</w:t>
            </w:r>
            <w:r w:rsidRPr="0032173B">
              <w:t xml:space="preserve"> Priorit</w:t>
            </w:r>
            <w:r>
              <w:t>ized Need</w:t>
            </w:r>
            <w:r w:rsidRPr="0032173B">
              <w:t xml:space="preserve"> </w:t>
            </w:r>
            <w:r w:rsidRPr="00CC78E9">
              <w:rPr>
                <w:rFonts w:eastAsia="Open Sans"/>
              </w:rPr>
              <w:t xml:space="preserve">3: </w:t>
            </w:r>
          </w:p>
        </w:tc>
        <w:tc>
          <w:tcPr>
            <w:tcW w:w="6210" w:type="dxa"/>
          </w:tcPr>
          <w:p w14:paraId="67B5D3C5" w14:textId="77777777" w:rsidR="00AD63C8" w:rsidRPr="00CC78E9" w:rsidRDefault="00AD63C8" w:rsidP="006F126F">
            <w:pPr>
              <w:spacing w:after="0" w:line="240" w:lineRule="auto"/>
              <w:rPr>
                <w:rFonts w:eastAsia="Open Sans"/>
              </w:rPr>
            </w:pPr>
          </w:p>
        </w:tc>
      </w:tr>
    </w:tbl>
    <w:p w14:paraId="3B88285C" w14:textId="77777777" w:rsidR="0042612A" w:rsidRPr="0042612A" w:rsidRDefault="0042612A" w:rsidP="0042612A">
      <w:bookmarkStart w:id="31" w:name="_Toc61004878"/>
      <w:bookmarkStart w:id="32" w:name="_Toc61004943"/>
      <w:bookmarkStart w:id="33" w:name="_Toc62494258"/>
    </w:p>
    <w:p w14:paraId="21AC7B1A" w14:textId="5EC9C4D9" w:rsidR="0042612A" w:rsidRPr="00B22FED" w:rsidRDefault="0042612A" w:rsidP="0042612A">
      <w:pPr>
        <w:pStyle w:val="Heading3"/>
        <w:spacing w:before="0" w:line="240" w:lineRule="auto"/>
        <w:rPr>
          <w:rFonts w:ascii="Open Sans" w:eastAsia="Calibri" w:hAnsi="Open Sans" w:cs="Open Sans"/>
          <w:i/>
          <w:iCs/>
          <w:color w:val="1B365D" w:themeColor="text1"/>
          <w:sz w:val="28"/>
          <w:szCs w:val="28"/>
        </w:rPr>
      </w:pPr>
      <w:bookmarkStart w:id="34" w:name="_Toc77760368"/>
      <w:r w:rsidRPr="00B22FED">
        <w:rPr>
          <w:rFonts w:ascii="Open Sans" w:eastAsia="Calibri" w:hAnsi="Open Sans" w:cs="Open Sans"/>
          <w:i/>
          <w:iCs/>
          <w:color w:val="1B365D" w:themeColor="text1"/>
          <w:sz w:val="28"/>
          <w:szCs w:val="28"/>
        </w:rPr>
        <w:lastRenderedPageBreak/>
        <w:t xml:space="preserve">Section </w:t>
      </w:r>
      <w:r>
        <w:rPr>
          <w:rFonts w:ascii="Open Sans" w:eastAsia="Calibri" w:hAnsi="Open Sans" w:cs="Open Sans"/>
          <w:i/>
          <w:iCs/>
          <w:color w:val="1B365D" w:themeColor="text1"/>
          <w:sz w:val="28"/>
          <w:szCs w:val="28"/>
        </w:rPr>
        <w:t>5</w:t>
      </w:r>
      <w:r w:rsidRPr="00B22FED">
        <w:rPr>
          <w:rFonts w:ascii="Open Sans" w:eastAsia="Calibri" w:hAnsi="Open Sans" w:cs="Open Sans"/>
          <w:i/>
          <w:iCs/>
          <w:color w:val="1B365D" w:themeColor="text1"/>
          <w:sz w:val="28"/>
          <w:szCs w:val="28"/>
        </w:rPr>
        <w:t xml:space="preserve">: </w:t>
      </w:r>
      <w:r>
        <w:rPr>
          <w:rFonts w:ascii="Open Sans" w:eastAsia="Calibri" w:hAnsi="Open Sans" w:cs="Open Sans"/>
          <w:i/>
          <w:iCs/>
          <w:color w:val="1B365D" w:themeColor="text1"/>
          <w:sz w:val="28"/>
          <w:szCs w:val="28"/>
        </w:rPr>
        <w:t>Levers of Change, Strategy/Intervention Selection, and Action Steps</w:t>
      </w:r>
      <w:bookmarkEnd w:id="34"/>
    </w:p>
    <w:bookmarkEnd w:id="31"/>
    <w:bookmarkEnd w:id="32"/>
    <w:bookmarkEnd w:id="33"/>
    <w:p w14:paraId="62BCEABE" w14:textId="345F31F7" w:rsidR="00461355" w:rsidRPr="0032173B" w:rsidRDefault="001C7E31" w:rsidP="00461355">
      <w:pPr>
        <w:spacing w:after="0" w:line="240" w:lineRule="auto"/>
        <w:rPr>
          <w:rFonts w:eastAsia="Open Sans"/>
        </w:rPr>
      </w:pPr>
      <w:r>
        <w:rPr>
          <w:rFonts w:eastAsia="Open Sans"/>
        </w:rPr>
        <w:t>To develop the implementation plan, f</w:t>
      </w:r>
      <w:r w:rsidR="00461355">
        <w:rPr>
          <w:rFonts w:eastAsia="Open Sans"/>
        </w:rPr>
        <w:t>ollow the steps below f</w:t>
      </w:r>
      <w:r w:rsidR="00461355" w:rsidRPr="0032173B">
        <w:rPr>
          <w:rFonts w:eastAsia="Open Sans"/>
        </w:rPr>
        <w:t xml:space="preserve">or </w:t>
      </w:r>
      <w:r w:rsidR="00B22FED">
        <w:rPr>
          <w:rFonts w:eastAsia="Open Sans"/>
        </w:rPr>
        <w:t xml:space="preserve">each </w:t>
      </w:r>
      <w:r w:rsidR="00461355" w:rsidRPr="0032173B">
        <w:rPr>
          <w:rFonts w:eastAsia="Open Sans"/>
        </w:rPr>
        <w:t xml:space="preserve">prioritized need identified </w:t>
      </w:r>
      <w:r w:rsidR="00461355">
        <w:rPr>
          <w:rFonts w:eastAsia="Open Sans"/>
        </w:rPr>
        <w:t>in Section 2</w:t>
      </w:r>
      <w:r w:rsidR="00B22FED">
        <w:rPr>
          <w:rFonts w:eastAsia="Open Sans"/>
        </w:rPr>
        <w:t>.</w:t>
      </w:r>
    </w:p>
    <w:p w14:paraId="048673D0" w14:textId="77777777" w:rsidR="00461355" w:rsidRDefault="00461355" w:rsidP="00461355">
      <w:pPr>
        <w:spacing w:after="0" w:line="240" w:lineRule="auto"/>
        <w:rPr>
          <w:rFonts w:eastAsia="Open Sans"/>
        </w:rPr>
      </w:pPr>
    </w:p>
    <w:p w14:paraId="35159E8C" w14:textId="619844FA" w:rsidR="00461355" w:rsidRPr="00B12576" w:rsidRDefault="00461355" w:rsidP="00461355">
      <w:pPr>
        <w:spacing w:after="0" w:line="240" w:lineRule="auto"/>
        <w:rPr>
          <w:rFonts w:eastAsia="Open Sans"/>
          <w:b/>
          <w:bCs w:val="0"/>
        </w:rPr>
      </w:pPr>
      <w:bookmarkStart w:id="35" w:name="_Hlk77599054"/>
      <w:r w:rsidRPr="00B12576">
        <w:rPr>
          <w:rFonts w:eastAsia="Open Sans"/>
          <w:b/>
        </w:rPr>
        <w:t xml:space="preserve">Step 1 </w:t>
      </w:r>
      <w:r w:rsidR="004377F0">
        <w:rPr>
          <w:rFonts w:eastAsia="Open Sans"/>
          <w:b/>
        </w:rPr>
        <w:t>—</w:t>
      </w:r>
      <w:r w:rsidRPr="00B12576">
        <w:rPr>
          <w:rFonts w:eastAsia="Open Sans"/>
          <w:b/>
        </w:rPr>
        <w:t xml:space="preserve"> </w:t>
      </w:r>
      <w:r w:rsidR="001C7E31">
        <w:rPr>
          <w:rFonts w:eastAsia="Open Sans"/>
          <w:b/>
        </w:rPr>
        <w:t xml:space="preserve">Identify </w:t>
      </w:r>
      <w:r w:rsidRPr="00B12576">
        <w:rPr>
          <w:rFonts w:eastAsia="Open Sans"/>
          <w:b/>
        </w:rPr>
        <w:t>Lever of Change</w:t>
      </w:r>
    </w:p>
    <w:bookmarkEnd w:id="35"/>
    <w:p w14:paraId="052D5E6E" w14:textId="3B8D1360" w:rsidR="00916AA8" w:rsidRDefault="00461355" w:rsidP="00461355">
      <w:pPr>
        <w:spacing w:after="0" w:line="240" w:lineRule="auto"/>
      </w:pPr>
      <w:r w:rsidRPr="0032173B">
        <w:rPr>
          <w:rFonts w:eastAsia="Open Sans"/>
        </w:rPr>
        <w:t xml:space="preserve">Select the lever </w:t>
      </w:r>
      <w:r>
        <w:rPr>
          <w:rFonts w:eastAsia="Open Sans"/>
        </w:rPr>
        <w:t xml:space="preserve">of change </w:t>
      </w:r>
      <w:r w:rsidRPr="0032173B">
        <w:rPr>
          <w:rFonts w:eastAsia="Open Sans"/>
        </w:rPr>
        <w:t>that addresses the prioritized need</w:t>
      </w:r>
      <w:r>
        <w:rPr>
          <w:rFonts w:eastAsia="Open Sans"/>
        </w:rPr>
        <w:t>.</w:t>
      </w:r>
      <w:r w:rsidRPr="0032173B">
        <w:tab/>
      </w:r>
    </w:p>
    <w:p w14:paraId="7F5DEFA8" w14:textId="3B108E3C" w:rsidR="00461355" w:rsidRPr="0032173B" w:rsidRDefault="00461355" w:rsidP="00461355">
      <w:pPr>
        <w:spacing w:after="0" w:line="240" w:lineRule="auto"/>
        <w:rPr>
          <w:rFonts w:eastAsia="Open Sans"/>
        </w:rPr>
      </w:pPr>
      <w:r w:rsidRPr="0032173B">
        <w:tab/>
      </w:r>
      <w:r w:rsidRPr="0032173B">
        <w:tab/>
      </w:r>
      <w:r w:rsidRPr="0032173B">
        <w:tab/>
      </w:r>
    </w:p>
    <w:p w14:paraId="00622FEA" w14:textId="164123D3" w:rsidR="00916AA8" w:rsidRPr="00B22FED" w:rsidRDefault="001E122E" w:rsidP="00B22FE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CEFBB" w:themeFill="accent4" w:themeFillTint="66"/>
        <w:spacing w:after="0" w:line="240" w:lineRule="auto"/>
        <w:ind w:left="90"/>
        <w:rPr>
          <w:rFonts w:eastAsia="Open Sans"/>
        </w:rPr>
      </w:pPr>
      <w:r>
        <w:rPr>
          <w:rFonts w:eastAsia="Open Sans"/>
          <w:i/>
          <w:iCs/>
        </w:rPr>
        <w:t xml:space="preserve">1. </w:t>
      </w:r>
      <w:r w:rsidR="00461355" w:rsidRPr="00B22FED">
        <w:rPr>
          <w:rFonts w:eastAsia="Open Sans"/>
          <w:i/>
          <w:iCs/>
        </w:rPr>
        <w:t>Strong Leadership</w:t>
      </w:r>
      <w:r w:rsidR="00907498" w:rsidRPr="00B22FED">
        <w:rPr>
          <w:rFonts w:eastAsia="Open Sans"/>
        </w:rPr>
        <w:t xml:space="preserve"> |</w:t>
      </w:r>
      <w:r w:rsidR="00461355" w:rsidRPr="001E122E">
        <w:rPr>
          <w:rFonts w:eastAsia="Open Sans"/>
        </w:rPr>
        <w:t xml:space="preserve"> </w:t>
      </w:r>
      <w:r w:rsidR="00461355" w:rsidRPr="00B22FED">
        <w:rPr>
          <w:rFonts w:eastAsia="Open Sans"/>
          <w:i/>
          <w:iCs/>
        </w:rPr>
        <w:t>Best for All Strategic Plan alignment</w:t>
      </w:r>
      <w:r w:rsidR="00907498" w:rsidRPr="00B22FED">
        <w:rPr>
          <w:rFonts w:eastAsia="Open Sans"/>
          <w:i/>
          <w:iCs/>
        </w:rPr>
        <w:t>:</w:t>
      </w:r>
      <w:r w:rsidR="00461355" w:rsidRPr="00B22FED">
        <w:rPr>
          <w:rFonts w:eastAsia="Open Sans"/>
          <w:i/>
          <w:iCs/>
        </w:rPr>
        <w:t xml:space="preserve"> Educators</w:t>
      </w:r>
      <w:r w:rsidR="00461355" w:rsidRPr="00B22FED">
        <w:rPr>
          <w:i/>
          <w:iCs/>
        </w:rPr>
        <w:tab/>
      </w:r>
    </w:p>
    <w:p w14:paraId="61FCAE1C" w14:textId="77777777" w:rsidR="00916AA8" w:rsidRPr="0032173B" w:rsidRDefault="00916AA8" w:rsidP="00916AA8">
      <w:pPr>
        <w:pStyle w:val="ListParagraph"/>
        <w:spacing w:after="0" w:line="240" w:lineRule="auto"/>
        <w:ind w:left="360"/>
      </w:pPr>
      <w:r>
        <w:t>St</w:t>
      </w:r>
      <w:r w:rsidRPr="0032173B">
        <w:t>rong</w:t>
      </w:r>
      <w:r>
        <w:t xml:space="preserve"> committed</w:t>
      </w:r>
      <w:r w:rsidRPr="0032173B">
        <w:t xml:space="preserve"> leaders and teachers who can create the conditions necessary for rapid and sustained change are the cornerstone of school turnaround. </w:t>
      </w:r>
      <w:r>
        <w:t>S</w:t>
      </w:r>
      <w:r w:rsidRPr="0032173B">
        <w:t>trong leader</w:t>
      </w:r>
      <w:r>
        <w:t>s</w:t>
      </w:r>
      <w:r w:rsidRPr="0032173B">
        <w:t xml:space="preserve"> and leadership structure</w:t>
      </w:r>
      <w:r>
        <w:t>s</w:t>
      </w:r>
      <w:r w:rsidRPr="0032173B">
        <w:t xml:space="preserve"> enable schools to develop and implement a shared vision of success which produces foundational shifts in instructional practices</w:t>
      </w:r>
      <w:r>
        <w:t xml:space="preserve"> and in </w:t>
      </w:r>
      <w:r w:rsidRPr="0032173B">
        <w:t xml:space="preserve">school culture and leads to increases in student growth and achievement.  </w:t>
      </w:r>
    </w:p>
    <w:p w14:paraId="51BFF585" w14:textId="11075962" w:rsidR="00461355" w:rsidRPr="006F126F" w:rsidRDefault="00461355" w:rsidP="00916AA8">
      <w:pPr>
        <w:pStyle w:val="ListParagraph"/>
        <w:spacing w:after="0" w:line="240" w:lineRule="auto"/>
        <w:ind w:left="360"/>
        <w:rPr>
          <w:rFonts w:eastAsia="Open Sans"/>
        </w:rPr>
      </w:pPr>
      <w:r w:rsidRPr="006F126F">
        <w:tab/>
      </w:r>
      <w:r w:rsidRPr="006F126F">
        <w:tab/>
      </w:r>
    </w:p>
    <w:p w14:paraId="6DA07E9D" w14:textId="3EBCE158" w:rsidR="00916AA8" w:rsidRPr="00916AA8" w:rsidRDefault="001E122E" w:rsidP="00B22FE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C8A6" w:themeFill="accent5" w:themeFillTint="66"/>
        <w:spacing w:after="0" w:line="240" w:lineRule="auto"/>
        <w:ind w:left="90"/>
        <w:rPr>
          <w:rFonts w:eastAsia="Open Sans"/>
        </w:rPr>
      </w:pPr>
      <w:r>
        <w:rPr>
          <w:rFonts w:eastAsia="Open Sans"/>
          <w:i/>
          <w:iCs/>
        </w:rPr>
        <w:t xml:space="preserve">2. </w:t>
      </w:r>
      <w:r w:rsidR="00461355" w:rsidRPr="00916AA8">
        <w:rPr>
          <w:rFonts w:eastAsia="Open Sans"/>
          <w:i/>
          <w:iCs/>
        </w:rPr>
        <w:t xml:space="preserve">Effective </w:t>
      </w:r>
      <w:r w:rsidR="00461355" w:rsidRPr="00B22FED">
        <w:rPr>
          <w:rFonts w:eastAsia="Open Sans"/>
          <w:i/>
          <w:iCs/>
        </w:rPr>
        <w:t>Instruction</w:t>
      </w:r>
      <w:r w:rsidR="00461355" w:rsidRPr="002E5ACE">
        <w:rPr>
          <w:rFonts w:eastAsia="Open Sans"/>
        </w:rPr>
        <w:t xml:space="preserve"> </w:t>
      </w:r>
      <w:r w:rsidR="00907498">
        <w:rPr>
          <w:rFonts w:eastAsia="Open Sans"/>
        </w:rPr>
        <w:t>|</w:t>
      </w:r>
      <w:r w:rsidR="00461355" w:rsidRPr="002E5ACE">
        <w:rPr>
          <w:rFonts w:eastAsia="Open Sans"/>
        </w:rPr>
        <w:t xml:space="preserve"> </w:t>
      </w:r>
      <w:r w:rsidR="00461355" w:rsidRPr="00B22FED">
        <w:rPr>
          <w:rFonts w:eastAsia="Open Sans"/>
          <w:i/>
          <w:iCs/>
        </w:rPr>
        <w:t>Best for All Strategic Plan alignment</w:t>
      </w:r>
      <w:r w:rsidR="00907498" w:rsidRPr="00B22FED">
        <w:rPr>
          <w:rFonts w:eastAsia="Open Sans"/>
          <w:i/>
          <w:iCs/>
        </w:rPr>
        <w:t>:</w:t>
      </w:r>
      <w:r w:rsidR="00461355" w:rsidRPr="00B22FED">
        <w:rPr>
          <w:rFonts w:eastAsia="Open Sans"/>
          <w:i/>
          <w:iCs/>
        </w:rPr>
        <w:t xml:space="preserve"> Academics</w:t>
      </w:r>
    </w:p>
    <w:p w14:paraId="4C3AC1F6" w14:textId="6F1DD38B" w:rsidR="00461355" w:rsidRPr="00916AA8" w:rsidRDefault="00916AA8" w:rsidP="00916AA8">
      <w:pPr>
        <w:pStyle w:val="ListParagraph"/>
        <w:spacing w:after="0" w:line="240" w:lineRule="auto"/>
        <w:ind w:left="360"/>
      </w:pPr>
      <w:r w:rsidRPr="00916AA8">
        <w:t xml:space="preserve">Effective instruction is built around standards-aligned, high quality curricula and assessments that measure student progress and provide timely information regarding student achievement and growth. Providing students with rigorous, standards-aligned instruction delivered through best practices will help to ensure that all students in Tennessee’s high opportunity schools have access to a comprehensive educational system which will prepare them for the career path of their choice.  </w:t>
      </w:r>
      <w:r w:rsidR="00461355" w:rsidRPr="00916AA8">
        <w:tab/>
      </w:r>
      <w:r w:rsidR="00461355" w:rsidRPr="00916AA8">
        <w:tab/>
      </w:r>
      <w:r w:rsidR="00461355" w:rsidRPr="00916AA8">
        <w:tab/>
      </w:r>
    </w:p>
    <w:p w14:paraId="518D1E9F" w14:textId="77777777" w:rsidR="00916AA8" w:rsidRPr="002E5ACE" w:rsidRDefault="00916AA8" w:rsidP="00916AA8">
      <w:pPr>
        <w:pStyle w:val="ListParagraph"/>
        <w:spacing w:after="0" w:line="240" w:lineRule="auto"/>
        <w:ind w:left="360"/>
        <w:rPr>
          <w:rFonts w:eastAsia="Open Sans"/>
        </w:rPr>
      </w:pPr>
    </w:p>
    <w:p w14:paraId="052FE19F" w14:textId="32D621C2" w:rsidR="00461355" w:rsidRDefault="001E122E" w:rsidP="00B22FE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AEAED" w:themeFill="accent3" w:themeFillTint="66"/>
        <w:spacing w:after="0" w:line="240" w:lineRule="auto"/>
        <w:ind w:left="0"/>
        <w:rPr>
          <w:rFonts w:eastAsia="Open Sans"/>
          <w:i/>
          <w:iCs/>
        </w:rPr>
      </w:pPr>
      <w:bookmarkStart w:id="36" w:name="_Hlk63339350"/>
      <w:r>
        <w:rPr>
          <w:rFonts w:eastAsia="Open Sans"/>
          <w:i/>
          <w:iCs/>
        </w:rPr>
        <w:t xml:space="preserve">3. </w:t>
      </w:r>
      <w:r w:rsidR="00461355" w:rsidRPr="00B22FED">
        <w:rPr>
          <w:rFonts w:eastAsia="Open Sans"/>
          <w:i/>
          <w:iCs/>
        </w:rPr>
        <w:t>Student Support and Services</w:t>
      </w:r>
      <w:r w:rsidR="00461355" w:rsidRPr="002E5ACE">
        <w:rPr>
          <w:rFonts w:eastAsia="Open Sans"/>
        </w:rPr>
        <w:t xml:space="preserve"> </w:t>
      </w:r>
      <w:r w:rsidR="00907498">
        <w:rPr>
          <w:rFonts w:eastAsia="Open Sans"/>
        </w:rPr>
        <w:t>|</w:t>
      </w:r>
      <w:r w:rsidR="00461355" w:rsidRPr="002E5ACE">
        <w:rPr>
          <w:rFonts w:eastAsia="Open Sans"/>
        </w:rPr>
        <w:t xml:space="preserve"> </w:t>
      </w:r>
      <w:r w:rsidR="00461355" w:rsidRPr="00B22FED">
        <w:rPr>
          <w:rFonts w:eastAsia="Open Sans"/>
          <w:i/>
          <w:iCs/>
        </w:rPr>
        <w:t>Best for All Strategic Plan alignment</w:t>
      </w:r>
      <w:r w:rsidR="00907498" w:rsidRPr="00B22FED">
        <w:rPr>
          <w:rFonts w:eastAsia="Open Sans"/>
          <w:i/>
          <w:iCs/>
        </w:rPr>
        <w:t>:</w:t>
      </w:r>
      <w:r w:rsidR="00461355" w:rsidRPr="00B22FED">
        <w:rPr>
          <w:rFonts w:eastAsia="Open Sans"/>
          <w:i/>
          <w:iCs/>
        </w:rPr>
        <w:t xml:space="preserve"> </w:t>
      </w:r>
      <w:r w:rsidR="00CE4BBE">
        <w:rPr>
          <w:rFonts w:eastAsia="Open Sans"/>
          <w:i/>
          <w:iCs/>
        </w:rPr>
        <w:t>Student Readiness</w:t>
      </w:r>
    </w:p>
    <w:bookmarkEnd w:id="36"/>
    <w:p w14:paraId="7431BD21" w14:textId="0B56A60D" w:rsidR="00916AA8" w:rsidRPr="00916AA8" w:rsidRDefault="00916AA8" w:rsidP="00916AA8">
      <w:pPr>
        <w:pStyle w:val="ListParagraph"/>
        <w:spacing w:after="0" w:line="240" w:lineRule="auto"/>
        <w:ind w:left="360"/>
        <w:rPr>
          <w:rFonts w:eastAsia="Open Sans"/>
        </w:rPr>
      </w:pPr>
      <w:r w:rsidRPr="00916AA8">
        <w:rPr>
          <w:rFonts w:eastAsia="Open Sans"/>
        </w:rPr>
        <w:t>Schools, in partnership with parents and the community, can create a positive, child-centered learning environment which provides support to students to remove the barriers to learning that students in high opportunity schools often experience. Supporting the whole child begins with eliminating barriers to physical and mental health, well-being and learning; then planning for and implementing strategies which support the emotional, physical, mental, cognitive and social development of students.</w:t>
      </w:r>
    </w:p>
    <w:p w14:paraId="18EF4FC7" w14:textId="77777777" w:rsidR="00461355" w:rsidRPr="006F126F" w:rsidRDefault="00461355" w:rsidP="00B22FED">
      <w:pPr>
        <w:pStyle w:val="ListParagraph"/>
        <w:spacing w:after="0" w:line="240" w:lineRule="auto"/>
        <w:ind w:left="360"/>
        <w:rPr>
          <w:rFonts w:eastAsia="Open Sans"/>
        </w:rPr>
      </w:pPr>
    </w:p>
    <w:p w14:paraId="2FD455EB" w14:textId="65E81D34" w:rsidR="00461355" w:rsidRPr="00916AA8" w:rsidRDefault="001E122E" w:rsidP="00B22FE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i/>
          <w:iCs/>
        </w:rPr>
      </w:pPr>
      <w:r>
        <w:rPr>
          <w:rFonts w:eastAsia="Open Sans"/>
          <w:i/>
          <w:iCs/>
        </w:rPr>
        <w:t xml:space="preserve">4. </w:t>
      </w:r>
      <w:r w:rsidR="00461355" w:rsidRPr="00B22FED">
        <w:rPr>
          <w:rFonts w:eastAsia="Open Sans"/>
          <w:i/>
          <w:iCs/>
        </w:rPr>
        <w:t>Additional Supports</w:t>
      </w:r>
    </w:p>
    <w:p w14:paraId="4E129BA0" w14:textId="54729C38" w:rsidR="00916AA8" w:rsidRPr="00916AA8" w:rsidRDefault="00916AA8" w:rsidP="00916AA8">
      <w:pPr>
        <w:pStyle w:val="ListParagraph"/>
        <w:spacing w:after="0" w:line="240" w:lineRule="auto"/>
        <w:ind w:left="360"/>
      </w:pPr>
      <w:r w:rsidRPr="00916AA8">
        <w:t>A positive school culture and climate creates an environment that promotes a safe, nurturing environment and promotes effective teaching and learning. Schools with a positive culture and climate support the emotional, physical, mental, cognitive, and social development of all students and staff.  Additionally, a dedicated organizational infrastructure accelerates rapid school turnaround by providing on-going, tailored, and strategic support for all stakeholders.</w:t>
      </w:r>
    </w:p>
    <w:p w14:paraId="7FF0DCED" w14:textId="77777777" w:rsidR="00461355" w:rsidRPr="0032173B" w:rsidRDefault="00461355" w:rsidP="00461355">
      <w:pPr>
        <w:spacing w:after="0" w:line="240" w:lineRule="auto"/>
        <w:jc w:val="right"/>
        <w:rPr>
          <w:rFonts w:eastAsia="Open Sans"/>
        </w:rPr>
      </w:pPr>
    </w:p>
    <w:p w14:paraId="56587804" w14:textId="4A6CE22A" w:rsidR="00461355" w:rsidRPr="00B12576" w:rsidRDefault="00461355" w:rsidP="00461355">
      <w:pPr>
        <w:spacing w:after="0" w:line="240" w:lineRule="auto"/>
        <w:rPr>
          <w:rFonts w:eastAsia="Open Sans"/>
          <w:b/>
          <w:bCs w:val="0"/>
        </w:rPr>
      </w:pPr>
      <w:r w:rsidRPr="00B12576">
        <w:rPr>
          <w:rFonts w:eastAsia="Open Sans"/>
          <w:b/>
        </w:rPr>
        <w:t xml:space="preserve">Step 2 </w:t>
      </w:r>
      <w:r w:rsidR="004377F0">
        <w:rPr>
          <w:rFonts w:eastAsia="Open Sans"/>
          <w:b/>
        </w:rPr>
        <w:t>—</w:t>
      </w:r>
      <w:r w:rsidRPr="00B12576">
        <w:rPr>
          <w:rFonts w:eastAsia="Open Sans"/>
          <w:b/>
        </w:rPr>
        <w:t xml:space="preserve"> </w:t>
      </w:r>
      <w:r w:rsidR="00941C99">
        <w:rPr>
          <w:rFonts w:eastAsia="Open Sans"/>
          <w:b/>
        </w:rPr>
        <w:t>Identify</w:t>
      </w:r>
      <w:r w:rsidR="002A06FA">
        <w:rPr>
          <w:rFonts w:eastAsia="Open Sans"/>
          <w:b/>
        </w:rPr>
        <w:t xml:space="preserve"> </w:t>
      </w:r>
      <w:r w:rsidR="00D705C0">
        <w:rPr>
          <w:rFonts w:eastAsia="Open Sans"/>
          <w:b/>
        </w:rPr>
        <w:t xml:space="preserve">Aligned </w:t>
      </w:r>
      <w:r w:rsidRPr="00B12576">
        <w:rPr>
          <w:rFonts w:eastAsia="Open Sans"/>
          <w:b/>
        </w:rPr>
        <w:t>Evidence–</w:t>
      </w:r>
      <w:r w:rsidR="007D1A2D">
        <w:rPr>
          <w:rFonts w:eastAsia="Open Sans"/>
          <w:b/>
        </w:rPr>
        <w:t>B</w:t>
      </w:r>
      <w:r w:rsidRPr="00B12576">
        <w:rPr>
          <w:rFonts w:eastAsia="Open Sans"/>
          <w:b/>
        </w:rPr>
        <w:t xml:space="preserve">ased </w:t>
      </w:r>
      <w:r w:rsidR="00B22FED">
        <w:rPr>
          <w:rFonts w:eastAsia="Open Sans"/>
          <w:b/>
        </w:rPr>
        <w:t>Strategies/</w:t>
      </w:r>
      <w:r w:rsidR="007D1A2D">
        <w:rPr>
          <w:rFonts w:eastAsia="Open Sans"/>
          <w:b/>
        </w:rPr>
        <w:t>I</w:t>
      </w:r>
      <w:r w:rsidRPr="00B12576">
        <w:rPr>
          <w:rFonts w:eastAsia="Open Sans"/>
          <w:b/>
        </w:rPr>
        <w:t>nterventions</w:t>
      </w:r>
    </w:p>
    <w:p w14:paraId="55F74185" w14:textId="388B9A3B" w:rsidR="00461355" w:rsidRPr="0032173B" w:rsidRDefault="00461355" w:rsidP="00461355">
      <w:pPr>
        <w:spacing w:after="0" w:line="240" w:lineRule="auto"/>
        <w:rPr>
          <w:rFonts w:eastAsia="Open Sans"/>
        </w:rPr>
      </w:pPr>
      <w:r w:rsidRPr="00BC7529">
        <w:rPr>
          <w:rFonts w:eastAsia="Times New Roman"/>
        </w:rPr>
        <w:t>Identify e</w:t>
      </w:r>
      <w:r w:rsidRPr="00BC7529">
        <w:rPr>
          <w:rFonts w:eastAsia="Open Sans"/>
        </w:rPr>
        <w:t xml:space="preserve">vidence-based </w:t>
      </w:r>
      <w:r w:rsidR="00B22FED">
        <w:rPr>
          <w:rFonts w:eastAsia="Open Sans"/>
        </w:rPr>
        <w:t>strategies/</w:t>
      </w:r>
      <w:r w:rsidRPr="00BC7529">
        <w:rPr>
          <w:rFonts w:eastAsia="Open Sans"/>
        </w:rPr>
        <w:t>interventions that address the prioritized need and</w:t>
      </w:r>
      <w:r w:rsidRPr="00BC7529">
        <w:rPr>
          <w:rFonts w:eastAsia="Times New Roman"/>
        </w:rPr>
        <w:t xml:space="preserve"> demonstrate an </w:t>
      </w:r>
      <w:r w:rsidRPr="002A06FA">
        <w:rPr>
          <w:rFonts w:eastAsia="Times New Roman"/>
        </w:rPr>
        <w:t xml:space="preserve">alignment to the demographic and learning environment of the district. </w:t>
      </w:r>
      <w:r w:rsidRPr="00BC7529">
        <w:rPr>
          <w:rFonts w:eastAsia="Times New Roman"/>
        </w:rPr>
        <w:t xml:space="preserve">These </w:t>
      </w:r>
      <w:r w:rsidR="00B22FED">
        <w:rPr>
          <w:rFonts w:eastAsia="Times New Roman"/>
        </w:rPr>
        <w:t>strategies/</w:t>
      </w:r>
      <w:r w:rsidRPr="00BC7529">
        <w:rPr>
          <w:rFonts w:eastAsia="Times New Roman"/>
        </w:rPr>
        <w:t xml:space="preserve">interventions must fall within one of the three required ESSA tiers of evidence for </w:t>
      </w:r>
      <w:r w:rsidRPr="0090501F">
        <w:rPr>
          <w:rFonts w:eastAsia="Times New Roman"/>
        </w:rPr>
        <w:lastRenderedPageBreak/>
        <w:t>school turnaround.</w:t>
      </w:r>
      <w:r w:rsidR="006F126F">
        <w:rPr>
          <w:rFonts w:eastAsia="Open Sans"/>
        </w:rPr>
        <w:t xml:space="preserve"> </w:t>
      </w:r>
      <w:r w:rsidRPr="0032173B">
        <w:rPr>
          <w:rFonts w:eastAsia="Open Sans"/>
        </w:rPr>
        <w:t xml:space="preserve">ESSA requires that districts and schools identified for improvement must implement </w:t>
      </w:r>
      <w:r w:rsidR="00B22FED">
        <w:rPr>
          <w:rFonts w:eastAsia="Open Sans"/>
        </w:rPr>
        <w:t>strategies/interventions</w:t>
      </w:r>
      <w:r w:rsidRPr="0032173B">
        <w:rPr>
          <w:rFonts w:eastAsia="Open Sans"/>
        </w:rPr>
        <w:t xml:space="preserve"> that have yielded favorable outcomes in research. The three required ESSA tiers of </w:t>
      </w:r>
      <w:hyperlink r:id="rId14">
        <w:r w:rsidRPr="0032173B">
          <w:rPr>
            <w:rStyle w:val="Hyperlink"/>
            <w:rFonts w:eastAsia="Open Sans"/>
          </w:rPr>
          <w:t>evidence-based criteria</w:t>
        </w:r>
      </w:hyperlink>
      <w:r w:rsidRPr="0032173B">
        <w:rPr>
          <w:rFonts w:eastAsia="Open Sans"/>
        </w:rPr>
        <w:t xml:space="preserve"> </w:t>
      </w:r>
      <w:r w:rsidRPr="0090501F">
        <w:rPr>
          <w:rFonts w:eastAsia="Open Sans"/>
        </w:rPr>
        <w:t>for school turnaround</w:t>
      </w:r>
      <w:r w:rsidRPr="0032173B">
        <w:rPr>
          <w:rFonts w:eastAsia="Open Sans"/>
        </w:rPr>
        <w:t xml:space="preserve"> are: </w:t>
      </w:r>
    </w:p>
    <w:p w14:paraId="0999647C" w14:textId="77777777" w:rsidR="00461355" w:rsidRPr="00B22FED" w:rsidRDefault="00461355" w:rsidP="007D1FB7">
      <w:pPr>
        <w:numPr>
          <w:ilvl w:val="0"/>
          <w:numId w:val="7"/>
        </w:numPr>
        <w:shd w:val="clear" w:color="auto" w:fill="FFFFFF" w:themeFill="background1"/>
        <w:spacing w:after="0" w:line="240" w:lineRule="auto"/>
        <w:rPr>
          <w:rFonts w:eastAsia="Times New Roman"/>
          <w:lang w:val="en"/>
        </w:rPr>
      </w:pPr>
      <w:r w:rsidRPr="00B22FED">
        <w:rPr>
          <w:rFonts w:eastAsia="Times New Roman"/>
          <w:lang w:val="en"/>
        </w:rPr>
        <w:t>Tier 1 – Strong Evidence: supported by one or more well-designed and well-implemented randomized control experimental studies</w:t>
      </w:r>
    </w:p>
    <w:p w14:paraId="5CB0A25E" w14:textId="77777777" w:rsidR="00461355" w:rsidRPr="00B22FED" w:rsidRDefault="00461355" w:rsidP="007D1FB7">
      <w:pPr>
        <w:numPr>
          <w:ilvl w:val="0"/>
          <w:numId w:val="7"/>
        </w:numPr>
        <w:shd w:val="clear" w:color="auto" w:fill="FFFFFF" w:themeFill="background1"/>
        <w:spacing w:after="0" w:line="240" w:lineRule="auto"/>
        <w:rPr>
          <w:rFonts w:eastAsia="Times New Roman"/>
          <w:lang w:val="en"/>
        </w:rPr>
      </w:pPr>
      <w:r w:rsidRPr="00B22FED">
        <w:rPr>
          <w:rFonts w:eastAsia="Times New Roman"/>
          <w:lang w:val="en"/>
        </w:rPr>
        <w:t>Tier 2 – Moderate Evidence: supported by one or more well-designed and well-implemented quasi-experimental studies</w:t>
      </w:r>
    </w:p>
    <w:p w14:paraId="7F51C843" w14:textId="77777777" w:rsidR="00461355" w:rsidRPr="00B22FED" w:rsidRDefault="00461355" w:rsidP="007D1FB7">
      <w:pPr>
        <w:numPr>
          <w:ilvl w:val="0"/>
          <w:numId w:val="7"/>
        </w:numPr>
        <w:shd w:val="clear" w:color="auto" w:fill="FFFFFF" w:themeFill="background1"/>
        <w:spacing w:after="0" w:line="240" w:lineRule="auto"/>
        <w:rPr>
          <w:rFonts w:eastAsia="Times New Roman"/>
          <w:lang w:val="en"/>
        </w:rPr>
      </w:pPr>
      <w:r w:rsidRPr="00B22FED">
        <w:rPr>
          <w:rFonts w:eastAsia="Times New Roman"/>
          <w:lang w:val="en"/>
        </w:rPr>
        <w:t>Tier 3 – Promising Evidence: supported by one or more well-designed and well-implemented correlational studies (with statistical controls for selection bias)</w:t>
      </w:r>
    </w:p>
    <w:p w14:paraId="7F7CA38E" w14:textId="77777777" w:rsidR="00461355" w:rsidRDefault="00461355" w:rsidP="00461355">
      <w:pPr>
        <w:spacing w:after="0" w:line="240" w:lineRule="auto"/>
        <w:rPr>
          <w:rFonts w:eastAsia="Times New Roman"/>
        </w:rPr>
      </w:pPr>
    </w:p>
    <w:p w14:paraId="6B9B6A1B" w14:textId="2C224F78" w:rsidR="00461355" w:rsidRPr="0032173B" w:rsidRDefault="00461355" w:rsidP="00461355">
      <w:pPr>
        <w:spacing w:after="0" w:line="240" w:lineRule="auto"/>
        <w:rPr>
          <w:rFonts w:eastAsia="Times New Roman"/>
        </w:rPr>
      </w:pPr>
      <w:r w:rsidRPr="0032173B">
        <w:rPr>
          <w:rFonts w:eastAsia="Times New Roman"/>
        </w:rPr>
        <w:t xml:space="preserve">Resources to aid in the identification of evidence-based </w:t>
      </w:r>
      <w:r w:rsidR="00B22FED">
        <w:rPr>
          <w:rFonts w:eastAsia="Times New Roman"/>
        </w:rPr>
        <w:t>strategies/interventions</w:t>
      </w:r>
      <w:r w:rsidRPr="0032173B">
        <w:rPr>
          <w:rFonts w:eastAsia="Times New Roman"/>
        </w:rPr>
        <w:t xml:space="preserve"> are:</w:t>
      </w:r>
    </w:p>
    <w:p w14:paraId="444280D3" w14:textId="10F1F436" w:rsidR="00461355" w:rsidRPr="0032173B" w:rsidRDefault="006C0BA5" w:rsidP="007D1FB7">
      <w:pPr>
        <w:pStyle w:val="ListParagraph"/>
        <w:numPr>
          <w:ilvl w:val="0"/>
          <w:numId w:val="8"/>
        </w:numPr>
        <w:spacing w:after="0" w:line="240" w:lineRule="auto"/>
        <w:rPr>
          <w:rFonts w:eastAsia="Open Sans"/>
          <w:color w:val="0563C1"/>
        </w:rPr>
      </w:pPr>
      <w:hyperlink r:id="rId15">
        <w:r w:rsidR="00461355" w:rsidRPr="0032173B">
          <w:rPr>
            <w:rStyle w:val="Hyperlink"/>
            <w:rFonts w:eastAsia="Open Sans"/>
          </w:rPr>
          <w:t>What Works Clearinghouse</w:t>
        </w:r>
      </w:hyperlink>
      <w:r w:rsidR="00941C99">
        <w:rPr>
          <w:rFonts w:eastAsia="Open Sans"/>
        </w:rPr>
        <w:t>:</w:t>
      </w:r>
      <w:r w:rsidR="00461355" w:rsidRPr="0032173B">
        <w:rPr>
          <w:rFonts w:eastAsia="Open Sans"/>
        </w:rPr>
        <w:t xml:space="preserve"> </w:t>
      </w:r>
      <w:r w:rsidR="00461355">
        <w:rPr>
          <w:rFonts w:eastAsia="Open Sans"/>
        </w:rPr>
        <w:t>W</w:t>
      </w:r>
      <w:r w:rsidR="00461355" w:rsidRPr="0032173B">
        <w:rPr>
          <w:rFonts w:eastAsia="Open Sans"/>
        </w:rPr>
        <w:t xml:space="preserve">ebsite which </w:t>
      </w:r>
      <w:r w:rsidR="00461355" w:rsidRPr="0032173B">
        <w:rPr>
          <w:rFonts w:eastAsia="Open Sans"/>
          <w:color w:val="101010"/>
        </w:rPr>
        <w:t>reviews the existing research on different programs, products, practices, and policies in education</w:t>
      </w:r>
    </w:p>
    <w:p w14:paraId="4654F199" w14:textId="2D326A4D" w:rsidR="00461355" w:rsidRPr="0032173B" w:rsidRDefault="006C0BA5" w:rsidP="007D1FB7">
      <w:pPr>
        <w:pStyle w:val="ListParagraph"/>
        <w:numPr>
          <w:ilvl w:val="0"/>
          <w:numId w:val="8"/>
        </w:numPr>
        <w:spacing w:after="0" w:line="240" w:lineRule="auto"/>
        <w:rPr>
          <w:color w:val="0563C1"/>
        </w:rPr>
      </w:pPr>
      <w:hyperlink r:id="rId16" w:history="1">
        <w:r w:rsidR="00461355" w:rsidRPr="00941C99">
          <w:rPr>
            <w:rStyle w:val="Hyperlink"/>
            <w:rFonts w:eastAsia="Times New Roman"/>
          </w:rPr>
          <w:t>ESSA Evidence</w:t>
        </w:r>
      </w:hyperlink>
      <w:r w:rsidR="00941C99" w:rsidRPr="00941C99">
        <w:rPr>
          <w:rFonts w:eastAsia="Times New Roman"/>
        </w:rPr>
        <w:t>:</w:t>
      </w:r>
      <w:r w:rsidR="00941C99">
        <w:rPr>
          <w:rFonts w:eastAsia="Times New Roman"/>
        </w:rPr>
        <w:t xml:space="preserve"> </w:t>
      </w:r>
      <w:r w:rsidR="00461355" w:rsidRPr="0032173B">
        <w:rPr>
          <w:rFonts w:eastAsia="Times New Roman"/>
        </w:rPr>
        <w:t xml:space="preserve">Website </w:t>
      </w:r>
      <w:r w:rsidR="00461355">
        <w:rPr>
          <w:rFonts w:eastAsia="Times New Roman"/>
        </w:rPr>
        <w:t xml:space="preserve">that </w:t>
      </w:r>
      <w:r w:rsidR="00461355" w:rsidRPr="0032173B">
        <w:rPr>
          <w:rFonts w:eastAsia="Times New Roman"/>
        </w:rPr>
        <w:t>provide</w:t>
      </w:r>
      <w:r w:rsidR="00461355">
        <w:rPr>
          <w:rFonts w:eastAsia="Times New Roman"/>
        </w:rPr>
        <w:t>s</w:t>
      </w:r>
      <w:r w:rsidR="00461355" w:rsidRPr="0032173B">
        <w:rPr>
          <w:rFonts w:eastAsia="Times New Roman"/>
        </w:rPr>
        <w:t xml:space="preserve"> information on programs that meet the ESSA evidence standards</w:t>
      </w:r>
    </w:p>
    <w:p w14:paraId="43C55758" w14:textId="57C005B7" w:rsidR="00461355" w:rsidRPr="0032173B" w:rsidRDefault="006C0BA5" w:rsidP="007D1FB7">
      <w:pPr>
        <w:pStyle w:val="ListParagraph"/>
        <w:numPr>
          <w:ilvl w:val="0"/>
          <w:numId w:val="8"/>
        </w:numPr>
        <w:spacing w:after="0" w:line="240" w:lineRule="auto"/>
        <w:rPr>
          <w:rFonts w:eastAsiaTheme="minorEastAsia"/>
          <w:color w:val="0563C1"/>
        </w:rPr>
      </w:pPr>
      <w:hyperlink r:id="rId17">
        <w:r w:rsidR="00461355" w:rsidRPr="0032173B">
          <w:rPr>
            <w:rStyle w:val="Hyperlink"/>
            <w:rFonts w:eastAsia="Calibri"/>
          </w:rPr>
          <w:t>TERA Evidence Guide</w:t>
        </w:r>
      </w:hyperlink>
      <w:r w:rsidR="00941C99">
        <w:rPr>
          <w:rStyle w:val="Hyperlink"/>
          <w:rFonts w:eastAsia="Calibri"/>
        </w:rPr>
        <w:t>:</w:t>
      </w:r>
      <w:r w:rsidR="00461355" w:rsidRPr="0032173B">
        <w:rPr>
          <w:rFonts w:eastAsia="Calibri"/>
        </w:rPr>
        <w:t xml:space="preserve"> </w:t>
      </w:r>
      <w:r w:rsidR="00461355">
        <w:rPr>
          <w:rFonts w:eastAsia="Calibri"/>
        </w:rPr>
        <w:t>Resource that provides e</w:t>
      </w:r>
      <w:r w:rsidR="00461355" w:rsidRPr="0032173B">
        <w:rPr>
          <w:rFonts w:eastAsia="Calibri"/>
        </w:rPr>
        <w:t>vidence-based strategies organized by the levers of school improvement</w:t>
      </w:r>
    </w:p>
    <w:p w14:paraId="04B49FDE" w14:textId="7CA81A17" w:rsidR="00461355" w:rsidRPr="0032173B" w:rsidRDefault="006C0BA5" w:rsidP="007D1FB7">
      <w:pPr>
        <w:pStyle w:val="ListParagraph"/>
        <w:numPr>
          <w:ilvl w:val="0"/>
          <w:numId w:val="8"/>
        </w:numPr>
        <w:spacing w:after="0" w:line="240" w:lineRule="auto"/>
        <w:rPr>
          <w:color w:val="0563C1"/>
        </w:rPr>
      </w:pPr>
      <w:hyperlink r:id="rId18">
        <w:r w:rsidR="00941C99">
          <w:rPr>
            <w:rStyle w:val="Hyperlink"/>
            <w:rFonts w:eastAsia="Calibri"/>
          </w:rPr>
          <w:t>Focus on ESSA Evidence</w:t>
        </w:r>
      </w:hyperlink>
      <w:r w:rsidR="00941C99">
        <w:rPr>
          <w:rStyle w:val="Hyperlink"/>
          <w:rFonts w:eastAsia="Calibri"/>
        </w:rPr>
        <w:t>:</w:t>
      </w:r>
      <w:r w:rsidR="006F126F">
        <w:rPr>
          <w:rFonts w:eastAsia="Calibri"/>
        </w:rPr>
        <w:t xml:space="preserve"> </w:t>
      </w:r>
      <w:r w:rsidR="00461355" w:rsidRPr="0032173B">
        <w:rPr>
          <w:rFonts w:eastAsia="Calibri"/>
        </w:rPr>
        <w:t>Resource that outlines basic information on the ESSA tiers of Evidence and h</w:t>
      </w:r>
      <w:r w:rsidR="00461355" w:rsidRPr="0032173B">
        <w:rPr>
          <w:rFonts w:eastAsia="Open Sans"/>
        </w:rPr>
        <w:t>ow to navigate the What Works Clearinghouse (WWC)</w:t>
      </w:r>
    </w:p>
    <w:p w14:paraId="2065B369" w14:textId="59A5D67A" w:rsidR="00461355" w:rsidRPr="0032173B" w:rsidRDefault="006C0BA5" w:rsidP="007D1FB7">
      <w:pPr>
        <w:pStyle w:val="ListParagraph"/>
        <w:numPr>
          <w:ilvl w:val="0"/>
          <w:numId w:val="8"/>
        </w:numPr>
        <w:spacing w:after="0" w:line="240" w:lineRule="auto"/>
        <w:rPr>
          <w:rFonts w:eastAsiaTheme="minorEastAsia"/>
          <w:color w:val="1B365D" w:themeColor="text1"/>
        </w:rPr>
      </w:pPr>
      <w:hyperlink r:id="rId19">
        <w:r w:rsidR="00461355" w:rsidRPr="0032173B">
          <w:rPr>
            <w:rStyle w:val="Hyperlink"/>
            <w:rFonts w:eastAsia="Times New Roman"/>
          </w:rPr>
          <w:t>Guidance On Evidence-Based Intervention Selection</w:t>
        </w:r>
      </w:hyperlink>
      <w:r w:rsidR="00941C99">
        <w:rPr>
          <w:rFonts w:eastAsia="Times New Roman"/>
        </w:rPr>
        <w:t>:</w:t>
      </w:r>
      <w:r w:rsidR="00461355">
        <w:rPr>
          <w:rFonts w:eastAsia="Times New Roman"/>
        </w:rPr>
        <w:t xml:space="preserve"> Document that provides g</w:t>
      </w:r>
      <w:r w:rsidR="00461355" w:rsidRPr="0032173B">
        <w:rPr>
          <w:rFonts w:eastAsia="Times New Roman"/>
        </w:rPr>
        <w:t>uidance on the i</w:t>
      </w:r>
      <w:hyperlink r:id="rId20">
        <w:r w:rsidR="00461355" w:rsidRPr="0032173B">
          <w:rPr>
            <w:rStyle w:val="Hyperlink"/>
            <w:rFonts w:eastAsia="Times New Roman"/>
          </w:rPr>
          <w:t>mportance of contextual fit when implementing evidence-based interventions</w:t>
        </w:r>
      </w:hyperlink>
    </w:p>
    <w:p w14:paraId="78A0799D" w14:textId="77777777" w:rsidR="00461355" w:rsidRPr="0032173B" w:rsidRDefault="00461355" w:rsidP="00461355">
      <w:pPr>
        <w:spacing w:after="0" w:line="240" w:lineRule="auto"/>
        <w:rPr>
          <w:rFonts w:eastAsia="Open Sans"/>
        </w:rPr>
      </w:pPr>
    </w:p>
    <w:p w14:paraId="5A069E7D" w14:textId="477CFC69" w:rsidR="00461355" w:rsidRPr="0032173B" w:rsidRDefault="00461355" w:rsidP="00461355">
      <w:pPr>
        <w:spacing w:after="0" w:line="240" w:lineRule="auto"/>
        <w:rPr>
          <w:rFonts w:eastAsia="Open Sans"/>
          <w:highlight w:val="yellow"/>
        </w:rPr>
      </w:pPr>
      <w:r w:rsidRPr="0090501F">
        <w:rPr>
          <w:rFonts w:eastAsia="Open Sans"/>
        </w:rPr>
        <w:t xml:space="preserve">Select no more than three </w:t>
      </w:r>
      <w:r w:rsidR="00B22FED">
        <w:rPr>
          <w:rFonts w:eastAsia="Open Sans"/>
        </w:rPr>
        <w:t>strategies/</w:t>
      </w:r>
      <w:r w:rsidR="002A06FA">
        <w:rPr>
          <w:rFonts w:eastAsia="Open Sans"/>
        </w:rPr>
        <w:t>interventions</w:t>
      </w:r>
      <w:r w:rsidRPr="0090501F">
        <w:rPr>
          <w:rFonts w:eastAsia="Open Sans"/>
        </w:rPr>
        <w:t xml:space="preserve"> per lever.</w:t>
      </w:r>
      <w:r w:rsidRPr="0032173B">
        <w:rPr>
          <w:rFonts w:eastAsia="Open Sans"/>
        </w:rPr>
        <w:t xml:space="preserve"> For each </w:t>
      </w:r>
      <w:r w:rsidR="00B22FED">
        <w:rPr>
          <w:rFonts w:eastAsia="Open Sans"/>
        </w:rPr>
        <w:t>strategy/</w:t>
      </w:r>
      <w:r w:rsidR="001C7E31">
        <w:rPr>
          <w:rFonts w:eastAsia="Open Sans"/>
        </w:rPr>
        <w:t xml:space="preserve">intervention </w:t>
      </w:r>
      <w:r w:rsidRPr="0032173B">
        <w:rPr>
          <w:rFonts w:eastAsia="Open Sans"/>
        </w:rPr>
        <w:t>selected</w:t>
      </w:r>
      <w:r w:rsidR="002A06FA">
        <w:rPr>
          <w:rFonts w:eastAsia="Open Sans"/>
        </w:rPr>
        <w:t>,</w:t>
      </w:r>
      <w:r>
        <w:rPr>
          <w:rFonts w:eastAsia="Open Sans"/>
        </w:rPr>
        <w:t xml:space="preserve"> p</w:t>
      </w:r>
      <w:r w:rsidRPr="0032173B">
        <w:rPr>
          <w:rFonts w:eastAsia="Open Sans"/>
        </w:rPr>
        <w:t>rovide the following:</w:t>
      </w:r>
    </w:p>
    <w:p w14:paraId="4AFB0C8F" w14:textId="459DC491" w:rsidR="00461355" w:rsidRPr="0090501F" w:rsidRDefault="00461355" w:rsidP="007D1FB7">
      <w:pPr>
        <w:pStyle w:val="ListParagraph"/>
        <w:numPr>
          <w:ilvl w:val="0"/>
          <w:numId w:val="10"/>
        </w:numPr>
        <w:spacing w:after="0" w:line="240" w:lineRule="auto"/>
        <w:rPr>
          <w:rFonts w:eastAsiaTheme="minorEastAsia"/>
        </w:rPr>
      </w:pPr>
      <w:r w:rsidRPr="0090501F">
        <w:rPr>
          <w:rFonts w:eastAsia="Open Sans"/>
        </w:rPr>
        <w:t>a description of the research evidence that supports the use of the turnaround strategy</w:t>
      </w:r>
      <w:r w:rsidR="00B22FED">
        <w:rPr>
          <w:rFonts w:eastAsia="Open Sans"/>
        </w:rPr>
        <w:t>/intervention</w:t>
      </w:r>
      <w:r w:rsidRPr="0090501F">
        <w:rPr>
          <w:rFonts w:eastAsia="Open Sans"/>
        </w:rPr>
        <w:t xml:space="preserve">, including the hyperlink and ESSA tier of evidence category, </w:t>
      </w:r>
    </w:p>
    <w:p w14:paraId="1C1D9A0D" w14:textId="58E5D2DF" w:rsidR="00461355" w:rsidRPr="00907498" w:rsidRDefault="00461355" w:rsidP="007D1FB7">
      <w:pPr>
        <w:pStyle w:val="ListParagraph"/>
        <w:numPr>
          <w:ilvl w:val="0"/>
          <w:numId w:val="10"/>
        </w:numPr>
        <w:spacing w:after="0" w:line="240" w:lineRule="auto"/>
        <w:rPr>
          <w:rFonts w:eastAsiaTheme="minorEastAsia"/>
        </w:rPr>
      </w:pPr>
      <w:r>
        <w:rPr>
          <w:rFonts w:eastAsia="Open Sans"/>
        </w:rPr>
        <w:t>a</w:t>
      </w:r>
      <w:r w:rsidRPr="00797E82">
        <w:rPr>
          <w:rFonts w:eastAsia="Open Sans"/>
        </w:rPr>
        <w:t xml:space="preserve"> rationale for choosing the turnaround strategy</w:t>
      </w:r>
      <w:r w:rsidR="00B22FED">
        <w:rPr>
          <w:rFonts w:eastAsia="Open Sans"/>
        </w:rPr>
        <w:t>/intervention</w:t>
      </w:r>
      <w:r>
        <w:rPr>
          <w:rFonts w:eastAsia="Open Sans"/>
        </w:rPr>
        <w:t xml:space="preserve">. </w:t>
      </w:r>
      <w:r w:rsidRPr="00521329">
        <w:rPr>
          <w:rFonts w:eastAsia="Open Sans"/>
        </w:rPr>
        <w:t>For existing strategies</w:t>
      </w:r>
      <w:r w:rsidR="00B22FED">
        <w:rPr>
          <w:rFonts w:eastAsia="Open Sans"/>
        </w:rPr>
        <w:t>/interventions</w:t>
      </w:r>
      <w:r>
        <w:rPr>
          <w:rFonts w:eastAsia="Open Sans"/>
        </w:rPr>
        <w:t>,</w:t>
      </w:r>
      <w:r w:rsidRPr="00521329">
        <w:rPr>
          <w:rFonts w:eastAsia="Open Sans"/>
        </w:rPr>
        <w:t xml:space="preserve"> provide district </w:t>
      </w:r>
      <w:r w:rsidRPr="006F126F">
        <w:rPr>
          <w:rFonts w:eastAsia="Open Sans"/>
        </w:rPr>
        <w:t>data to support effective outcomes</w:t>
      </w:r>
      <w:bookmarkEnd w:id="26"/>
      <w:r w:rsidRPr="004377F0">
        <w:rPr>
          <w:rFonts w:eastAsia="Open Sans"/>
        </w:rPr>
        <w:t>,</w:t>
      </w:r>
    </w:p>
    <w:p w14:paraId="36AB9EDE" w14:textId="561CA7D6" w:rsidR="00461355" w:rsidRPr="00907498" w:rsidRDefault="00461355" w:rsidP="007D1FB7">
      <w:pPr>
        <w:pStyle w:val="ListParagraph"/>
        <w:numPr>
          <w:ilvl w:val="0"/>
          <w:numId w:val="10"/>
        </w:numPr>
        <w:spacing w:after="0" w:line="240" w:lineRule="auto"/>
        <w:rPr>
          <w:rFonts w:eastAsiaTheme="minorEastAsia"/>
        </w:rPr>
      </w:pPr>
      <w:r w:rsidRPr="00907498">
        <w:rPr>
          <w:rFonts w:eastAsia="Open Sans"/>
        </w:rPr>
        <w:t>a description for how the implementation of the turnaround strategy</w:t>
      </w:r>
      <w:r w:rsidR="00B22FED">
        <w:rPr>
          <w:rFonts w:eastAsia="Open Sans"/>
        </w:rPr>
        <w:t>/intervention</w:t>
      </w:r>
      <w:r w:rsidRPr="00907498">
        <w:rPr>
          <w:rFonts w:eastAsia="Open Sans"/>
        </w:rPr>
        <w:t xml:space="preserve"> will be monitored and evaluated for the effectiveness toward increasing student achievement, including the frequency and position responsible for the monitoring,</w:t>
      </w:r>
    </w:p>
    <w:p w14:paraId="70FA82B0" w14:textId="6B4011B2" w:rsidR="00461355" w:rsidRPr="00B22FED" w:rsidRDefault="00461355" w:rsidP="007D1FB7">
      <w:pPr>
        <w:pStyle w:val="ListParagraph"/>
        <w:numPr>
          <w:ilvl w:val="0"/>
          <w:numId w:val="10"/>
        </w:numPr>
        <w:spacing w:after="0" w:line="240" w:lineRule="auto"/>
        <w:rPr>
          <w:rFonts w:eastAsiaTheme="minorEastAsia"/>
        </w:rPr>
      </w:pPr>
      <w:r w:rsidRPr="00B22FED">
        <w:rPr>
          <w:rFonts w:eastAsia="Open Sans"/>
        </w:rPr>
        <w:t>a description of the process used to modify and/or adjust the turnaround strategy</w:t>
      </w:r>
      <w:r w:rsidR="00B22FED">
        <w:rPr>
          <w:rFonts w:eastAsia="Open Sans"/>
        </w:rPr>
        <w:t>/intervention</w:t>
      </w:r>
      <w:r w:rsidRPr="00B22FED">
        <w:rPr>
          <w:rFonts w:eastAsia="Open Sans"/>
        </w:rPr>
        <w:t xml:space="preserve"> if progress is not being made, and</w:t>
      </w:r>
    </w:p>
    <w:p w14:paraId="5574842F" w14:textId="6A753A8C" w:rsidR="00461355" w:rsidRPr="00907498" w:rsidRDefault="00461355" w:rsidP="007D1FB7">
      <w:pPr>
        <w:pStyle w:val="ListParagraph"/>
        <w:numPr>
          <w:ilvl w:val="0"/>
          <w:numId w:val="10"/>
        </w:numPr>
        <w:spacing w:after="0" w:line="240" w:lineRule="auto"/>
        <w:rPr>
          <w:rFonts w:eastAsiaTheme="minorEastAsia"/>
        </w:rPr>
      </w:pPr>
      <w:r w:rsidRPr="006F126F">
        <w:rPr>
          <w:rFonts w:eastAsia="Open Sans"/>
        </w:rPr>
        <w:t>an</w:t>
      </w:r>
      <w:r w:rsidRPr="004377F0">
        <w:rPr>
          <w:rFonts w:eastAsia="Open Sans"/>
        </w:rPr>
        <w:t xml:space="preserve"> explanation </w:t>
      </w:r>
      <w:r w:rsidRPr="00907498">
        <w:rPr>
          <w:rFonts w:eastAsia="Open Sans"/>
        </w:rPr>
        <w:t>of how the district will maintain turnaround efforts of the strategy</w:t>
      </w:r>
      <w:r w:rsidR="00B22FED">
        <w:rPr>
          <w:rFonts w:eastAsia="Open Sans"/>
        </w:rPr>
        <w:t>/intervention</w:t>
      </w:r>
      <w:r w:rsidRPr="00907498">
        <w:rPr>
          <w:rFonts w:eastAsia="Open Sans"/>
        </w:rPr>
        <w:t xml:space="preserve"> once the grant funds have ended. </w:t>
      </w:r>
    </w:p>
    <w:p w14:paraId="71FFEECA" w14:textId="77777777" w:rsidR="00461355" w:rsidRDefault="00461355" w:rsidP="00461355">
      <w:pPr>
        <w:spacing w:after="0" w:line="240" w:lineRule="auto"/>
        <w:rPr>
          <w:rFonts w:eastAsia="Open Sans"/>
        </w:rPr>
      </w:pPr>
    </w:p>
    <w:p w14:paraId="0278B4EC" w14:textId="41DF5885" w:rsidR="00461355" w:rsidRPr="00B12576" w:rsidRDefault="00461355" w:rsidP="00461355">
      <w:pPr>
        <w:spacing w:after="0" w:line="240" w:lineRule="auto"/>
        <w:rPr>
          <w:rFonts w:eastAsia="Open Sans"/>
          <w:b/>
          <w:bCs w:val="0"/>
        </w:rPr>
      </w:pPr>
      <w:r w:rsidRPr="00B12576">
        <w:rPr>
          <w:rFonts w:eastAsia="Open Sans"/>
          <w:b/>
        </w:rPr>
        <w:t xml:space="preserve">Step </w:t>
      </w:r>
      <w:r w:rsidR="002A06FA">
        <w:rPr>
          <w:rFonts w:eastAsia="Open Sans"/>
          <w:b/>
        </w:rPr>
        <w:t>3</w:t>
      </w:r>
      <w:r w:rsidRPr="00B12576">
        <w:rPr>
          <w:rFonts w:eastAsia="Open Sans"/>
          <w:b/>
        </w:rPr>
        <w:t xml:space="preserve"> </w:t>
      </w:r>
      <w:r w:rsidR="004377F0">
        <w:rPr>
          <w:rFonts w:eastAsia="Open Sans"/>
          <w:b/>
        </w:rPr>
        <w:t>—</w:t>
      </w:r>
      <w:r w:rsidRPr="00B12576">
        <w:rPr>
          <w:rFonts w:eastAsia="Open Sans"/>
          <w:b/>
        </w:rPr>
        <w:t xml:space="preserve"> </w:t>
      </w:r>
      <w:r w:rsidR="00941C99">
        <w:rPr>
          <w:rFonts w:eastAsia="Open Sans"/>
          <w:b/>
        </w:rPr>
        <w:t xml:space="preserve">List </w:t>
      </w:r>
      <w:r w:rsidRPr="00B12576">
        <w:rPr>
          <w:rFonts w:eastAsia="Open Sans"/>
          <w:b/>
        </w:rPr>
        <w:t xml:space="preserve">Action Steps </w:t>
      </w:r>
    </w:p>
    <w:p w14:paraId="6BC166D2" w14:textId="3640EAA6" w:rsidR="00461355" w:rsidRPr="0032173B" w:rsidRDefault="00461355" w:rsidP="00461355">
      <w:pPr>
        <w:spacing w:after="0" w:line="240" w:lineRule="auto"/>
        <w:rPr>
          <w:rFonts w:eastAsia="Open Sans"/>
        </w:rPr>
      </w:pPr>
      <w:r w:rsidRPr="0090501F">
        <w:rPr>
          <w:rFonts w:eastAsia="Open Sans"/>
        </w:rPr>
        <w:t>List action steps for each</w:t>
      </w:r>
      <w:r w:rsidRPr="0032173B">
        <w:rPr>
          <w:rFonts w:eastAsia="Open Sans"/>
        </w:rPr>
        <w:t xml:space="preserve"> selected turnaround </w:t>
      </w:r>
      <w:r w:rsidR="00E143A9">
        <w:rPr>
          <w:rFonts w:eastAsia="Open Sans"/>
        </w:rPr>
        <w:t>strategy/</w:t>
      </w:r>
      <w:r w:rsidR="00B61CB4">
        <w:rPr>
          <w:rFonts w:eastAsia="Open Sans"/>
        </w:rPr>
        <w:t>intervention</w:t>
      </w:r>
      <w:r w:rsidRPr="0032173B">
        <w:rPr>
          <w:rFonts w:eastAsia="Open Sans"/>
        </w:rPr>
        <w:t xml:space="preserve">. </w:t>
      </w:r>
      <w:r w:rsidRPr="0090501F">
        <w:rPr>
          <w:rFonts w:eastAsia="Open Sans"/>
        </w:rPr>
        <w:t>Action steps should be limited to no more t</w:t>
      </w:r>
      <w:r>
        <w:rPr>
          <w:rFonts w:eastAsia="Open Sans"/>
        </w:rPr>
        <w:t xml:space="preserve">han five </w:t>
      </w:r>
      <w:r w:rsidRPr="0090501F">
        <w:rPr>
          <w:rFonts w:eastAsia="Open Sans"/>
        </w:rPr>
        <w:t>per turnaround</w:t>
      </w:r>
      <w:r w:rsidR="00B61CB4">
        <w:rPr>
          <w:rFonts w:eastAsia="Open Sans"/>
        </w:rPr>
        <w:t xml:space="preserve"> </w:t>
      </w:r>
      <w:r w:rsidR="00E143A9">
        <w:rPr>
          <w:rFonts w:eastAsia="Open Sans"/>
        </w:rPr>
        <w:t>strategy/i</w:t>
      </w:r>
      <w:r w:rsidR="00B61CB4">
        <w:rPr>
          <w:rFonts w:eastAsia="Open Sans"/>
        </w:rPr>
        <w:t>ntervention</w:t>
      </w:r>
      <w:r>
        <w:rPr>
          <w:rFonts w:eastAsia="Open Sans"/>
        </w:rPr>
        <w:t xml:space="preserve">. </w:t>
      </w:r>
      <w:r w:rsidRPr="0032173B">
        <w:rPr>
          <w:rFonts w:eastAsia="Open Sans"/>
        </w:rPr>
        <w:t>For each action step created, provide the following:</w:t>
      </w:r>
    </w:p>
    <w:p w14:paraId="7592831E" w14:textId="77777777" w:rsidR="00461355" w:rsidRPr="00907498" w:rsidRDefault="00461355" w:rsidP="007D1FB7">
      <w:pPr>
        <w:pStyle w:val="ListParagraph"/>
        <w:numPr>
          <w:ilvl w:val="0"/>
          <w:numId w:val="9"/>
        </w:numPr>
        <w:spacing w:after="0" w:line="240" w:lineRule="auto"/>
        <w:rPr>
          <w:rFonts w:eastAsiaTheme="minorEastAsia"/>
        </w:rPr>
      </w:pPr>
      <w:r w:rsidRPr="006F126F">
        <w:rPr>
          <w:rFonts w:eastAsia="Open Sans"/>
        </w:rPr>
        <w:t xml:space="preserve">a </w:t>
      </w:r>
      <w:r w:rsidRPr="004377F0">
        <w:rPr>
          <w:rFonts w:eastAsia="Open Sans"/>
        </w:rPr>
        <w:t>brief</w:t>
      </w:r>
      <w:r w:rsidRPr="00907498">
        <w:rPr>
          <w:rFonts w:eastAsia="Open Sans"/>
        </w:rPr>
        <w:t xml:space="preserve"> narrative of the proposed action step,</w:t>
      </w:r>
    </w:p>
    <w:p w14:paraId="10BD1E59" w14:textId="77777777" w:rsidR="00461355" w:rsidRPr="00907498" w:rsidRDefault="00461355" w:rsidP="007D1FB7">
      <w:pPr>
        <w:pStyle w:val="ListParagraph"/>
        <w:numPr>
          <w:ilvl w:val="0"/>
          <w:numId w:val="9"/>
        </w:numPr>
        <w:spacing w:after="0" w:line="240" w:lineRule="auto"/>
        <w:rPr>
          <w:rFonts w:eastAsiaTheme="minorEastAsia"/>
        </w:rPr>
      </w:pPr>
      <w:r w:rsidRPr="00907498">
        <w:rPr>
          <w:rFonts w:eastAsia="Open Sans"/>
        </w:rPr>
        <w:t xml:space="preserve">an indicators(s) used to measure the implementation of the action step, </w:t>
      </w:r>
    </w:p>
    <w:p w14:paraId="4241E6F7" w14:textId="77777777" w:rsidR="00461355" w:rsidRPr="006F126F" w:rsidRDefault="00461355" w:rsidP="007D1FB7">
      <w:pPr>
        <w:pStyle w:val="ListParagraph"/>
        <w:numPr>
          <w:ilvl w:val="0"/>
          <w:numId w:val="9"/>
        </w:numPr>
        <w:spacing w:after="0" w:line="240" w:lineRule="auto"/>
        <w:rPr>
          <w:rFonts w:eastAsiaTheme="minorEastAsia"/>
        </w:rPr>
      </w:pPr>
      <w:r w:rsidRPr="00907498">
        <w:rPr>
          <w:rFonts w:eastAsia="Open Sans"/>
        </w:rPr>
        <w:t xml:space="preserve">benchmark(s) used to measure </w:t>
      </w:r>
      <w:r w:rsidRPr="00B22FED">
        <w:rPr>
          <w:rFonts w:eastAsia="Open Sans"/>
        </w:rPr>
        <w:t>effectiveness toward increasing student achievement and</w:t>
      </w:r>
    </w:p>
    <w:p w14:paraId="75467921" w14:textId="77777777" w:rsidR="00461355" w:rsidRPr="00907498" w:rsidRDefault="00461355" w:rsidP="007D1FB7">
      <w:pPr>
        <w:pStyle w:val="ListParagraph"/>
        <w:numPr>
          <w:ilvl w:val="0"/>
          <w:numId w:val="9"/>
        </w:numPr>
        <w:spacing w:after="0" w:line="240" w:lineRule="auto"/>
        <w:rPr>
          <w:rFonts w:eastAsiaTheme="minorEastAsia"/>
        </w:rPr>
      </w:pPr>
      <w:r w:rsidRPr="004377F0">
        <w:rPr>
          <w:rFonts w:eastAsia="Open Sans"/>
        </w:rPr>
        <w:t>t</w:t>
      </w:r>
      <w:r w:rsidRPr="00907498">
        <w:rPr>
          <w:rFonts w:eastAsia="Open Sans"/>
        </w:rPr>
        <w:t>he amount of grant funds allocated to the action step.</w:t>
      </w:r>
    </w:p>
    <w:p w14:paraId="7F4BE93B" w14:textId="43D45C9C" w:rsidR="00E07AD6" w:rsidRPr="00E143A9" w:rsidRDefault="00D211EB" w:rsidP="00E143A9">
      <w:pPr>
        <w:spacing w:after="200" w:line="276" w:lineRule="auto"/>
        <w:rPr>
          <w:rFonts w:ascii="PermianSlabSerifTypeface" w:eastAsiaTheme="majorEastAsia" w:hAnsi="PermianSlabSerifTypeface"/>
          <w:b/>
          <w:sz w:val="24"/>
          <w:szCs w:val="24"/>
        </w:rPr>
      </w:pPr>
      <w:r>
        <w:rPr>
          <w:b/>
          <w:bCs w:val="0"/>
        </w:rPr>
        <w:lastRenderedPageBreak/>
        <w:t>Implementation Plan</w:t>
      </w:r>
      <w:r w:rsidR="006A6B9D">
        <w:rPr>
          <w:b/>
          <w:bCs w:val="0"/>
        </w:rPr>
        <w:t xml:space="preserve"> </w:t>
      </w:r>
      <w:r w:rsidR="0065524D">
        <w:rPr>
          <w:b/>
          <w:bCs w:val="0"/>
        </w:rPr>
        <w:t xml:space="preserve">Working </w:t>
      </w:r>
      <w:r w:rsidR="00E07AD6">
        <w:rPr>
          <w:b/>
          <w:bCs w:val="0"/>
        </w:rPr>
        <w:t>Template</w:t>
      </w:r>
    </w:p>
    <w:p w14:paraId="1ACB85C8" w14:textId="271EFEF3" w:rsidR="0065524D" w:rsidRPr="00B22FED" w:rsidRDefault="0065524D" w:rsidP="00654646">
      <w:pPr>
        <w:spacing w:after="0" w:line="240" w:lineRule="auto"/>
        <w:rPr>
          <w:i/>
          <w:iCs/>
        </w:rPr>
      </w:pPr>
      <w:r w:rsidRPr="00B22FED">
        <w:rPr>
          <w:i/>
          <w:iCs/>
        </w:rPr>
        <w:t xml:space="preserve">Instructions: </w:t>
      </w:r>
      <w:r>
        <w:rPr>
          <w:i/>
          <w:iCs/>
        </w:rPr>
        <w:t>Use this template to plan your responses to the questions in ePlan. The implementation plan is grouped by lever. For each lever,</w:t>
      </w:r>
      <w:r w:rsidR="00B61CB4">
        <w:rPr>
          <w:i/>
          <w:iCs/>
        </w:rPr>
        <w:t xml:space="preserve"> identify no more than three (3)</w:t>
      </w:r>
      <w:r w:rsidR="00E143A9">
        <w:rPr>
          <w:i/>
          <w:iCs/>
        </w:rPr>
        <w:t xml:space="preserve"> strategies/</w:t>
      </w:r>
      <w:r w:rsidR="00B61CB4">
        <w:rPr>
          <w:i/>
          <w:iCs/>
        </w:rPr>
        <w:t xml:space="preserve"> interventions. For each </w:t>
      </w:r>
      <w:r w:rsidR="00E143A9">
        <w:rPr>
          <w:i/>
          <w:iCs/>
        </w:rPr>
        <w:t>strategy/</w:t>
      </w:r>
      <w:r w:rsidR="00B61CB4">
        <w:rPr>
          <w:i/>
          <w:iCs/>
        </w:rPr>
        <w:t>intervention, create no more than five (5) action steps.</w:t>
      </w:r>
      <w:r>
        <w:rPr>
          <w:i/>
          <w:iCs/>
        </w:rPr>
        <w:t xml:space="preserve"> </w:t>
      </w:r>
    </w:p>
    <w:p w14:paraId="309FCA16" w14:textId="77777777" w:rsidR="0065524D" w:rsidRDefault="0065524D" w:rsidP="00654646">
      <w:pPr>
        <w:spacing w:after="0" w:line="240" w:lineRule="auto"/>
        <w:rPr>
          <w:b/>
          <w:bCs w:val="0"/>
        </w:rPr>
      </w:pPr>
    </w:p>
    <w:p w14:paraId="6DDCC2C6" w14:textId="3D736854" w:rsidR="0065524D" w:rsidRPr="00B22FED" w:rsidRDefault="00B1528E" w:rsidP="00B22FE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CEFBB" w:themeFill="accent4" w:themeFillTint="66"/>
        <w:spacing w:after="0" w:line="240" w:lineRule="auto"/>
        <w:rPr>
          <w:i/>
          <w:iCs/>
        </w:rPr>
      </w:pPr>
      <w:r>
        <w:rPr>
          <w:rFonts w:eastAsia="Open Sans"/>
          <w:i/>
          <w:iCs/>
        </w:rPr>
        <w:t xml:space="preserve">Lever </w:t>
      </w:r>
      <w:r w:rsidR="0065524D">
        <w:rPr>
          <w:rFonts w:eastAsia="Open Sans"/>
          <w:i/>
          <w:iCs/>
        </w:rPr>
        <w:t>1</w:t>
      </w:r>
      <w:r>
        <w:rPr>
          <w:rFonts w:eastAsia="Open Sans"/>
          <w:i/>
          <w:iCs/>
        </w:rPr>
        <w:t>-</w:t>
      </w:r>
      <w:r w:rsidR="0065524D">
        <w:rPr>
          <w:rFonts w:eastAsia="Open Sans"/>
          <w:i/>
          <w:iCs/>
        </w:rPr>
        <w:t xml:space="preserve"> </w:t>
      </w:r>
      <w:r w:rsidR="0065524D" w:rsidRPr="005F1E69">
        <w:rPr>
          <w:rFonts w:eastAsia="Open Sans"/>
          <w:i/>
          <w:iCs/>
        </w:rPr>
        <w:t>Strong Leadership</w:t>
      </w:r>
      <w:r w:rsidR="0065524D" w:rsidRPr="005F1E69">
        <w:rPr>
          <w:rFonts w:eastAsia="Open Sans"/>
        </w:rPr>
        <w:t xml:space="preserve"> | </w:t>
      </w:r>
      <w:r w:rsidR="0065524D" w:rsidRPr="005F1E69">
        <w:rPr>
          <w:rFonts w:eastAsia="Open Sans"/>
          <w:i/>
          <w:iCs/>
        </w:rPr>
        <w:t>Best for All Strategic Plan alignment: Educators</w:t>
      </w:r>
      <w:r w:rsidR="0065524D" w:rsidRPr="00E07AD6" w:rsidDel="00D211EB">
        <w:rPr>
          <w:i/>
          <w:iCs/>
        </w:rPr>
        <w:t xml:space="preserve"> </w:t>
      </w:r>
    </w:p>
    <w:p w14:paraId="451A3A16" w14:textId="77777777" w:rsidR="00E143A9" w:rsidRPr="007E7263" w:rsidRDefault="007F0E98" w:rsidP="00461355">
      <w:pPr>
        <w:spacing w:after="0" w:line="240" w:lineRule="auto"/>
      </w:pPr>
      <w:bookmarkStart w:id="37" w:name="_Hlk63263812"/>
      <w:r w:rsidRPr="007E7263">
        <w:t>Mark NA if the district will not use this lever</w:t>
      </w:r>
      <w:r w:rsidR="00E143A9" w:rsidRPr="007E7263">
        <w:t xml:space="preserve">. </w:t>
      </w:r>
    </w:p>
    <w:bookmarkEnd w:id="37"/>
    <w:p w14:paraId="09AB2E5A" w14:textId="46702EE7" w:rsidR="00E143A9" w:rsidRPr="00E143A9" w:rsidRDefault="00E143A9" w:rsidP="00E143A9">
      <w:pPr>
        <w:spacing w:after="0" w:line="240" w:lineRule="auto"/>
        <w:contextualSpacing/>
        <w:rPr>
          <w:rFonts w:ascii="PermianSlabSerifTypeface" w:eastAsia="Open Sans" w:hAnsi="PermianSlabSerifTypeface"/>
          <w:b/>
          <w:bCs w:val="0"/>
          <w:sz w:val="22"/>
          <w:szCs w:val="22"/>
        </w:rPr>
      </w:pPr>
      <w:r w:rsidRPr="00E143A9">
        <w:rPr>
          <w:rFonts w:ascii="PermianSlabSerifTypeface" w:hAnsi="PermianSlabSerifTypeface"/>
          <w:b/>
          <w:bCs w:val="0"/>
        </w:rPr>
        <w:t>Turnaround Strategies</w:t>
      </w:r>
      <w:r>
        <w:rPr>
          <w:rFonts w:ascii="PermianSlabSerifTypeface" w:hAnsi="PermianSlabSerifTypeface"/>
          <w:b/>
          <w:bCs w:val="0"/>
        </w:rPr>
        <w:t>/Interventions</w:t>
      </w:r>
      <w:r w:rsidRPr="00E143A9">
        <w:rPr>
          <w:rFonts w:ascii="PermianSlabSerifTypeface" w:hAnsi="PermianSlabSerifTypeface"/>
          <w:b/>
          <w:bCs w:val="0"/>
        </w:rPr>
        <w:t xml:space="preserve"> for Strong Leadership:</w:t>
      </w:r>
    </w:p>
    <w:p w14:paraId="664C8416" w14:textId="77621ACD" w:rsidR="001A43FD" w:rsidRPr="00E143A9" w:rsidRDefault="001A43FD" w:rsidP="007D1FB7">
      <w:pPr>
        <w:numPr>
          <w:ilvl w:val="0"/>
          <w:numId w:val="2"/>
        </w:numPr>
        <w:spacing w:after="0" w:line="240" w:lineRule="auto"/>
        <w:contextualSpacing/>
        <w:rPr>
          <w:rFonts w:eastAsia="Open Sans"/>
          <w:bCs w:val="0"/>
        </w:rPr>
      </w:pPr>
      <w:r w:rsidRPr="00E143A9">
        <w:rPr>
          <w:rFonts w:eastAsia="Open Sans"/>
          <w:bCs w:val="0"/>
        </w:rPr>
        <w:t xml:space="preserve">Recruit and retain effective leaders who match school needs and are representative of the school community. </w:t>
      </w:r>
    </w:p>
    <w:p w14:paraId="207423CD" w14:textId="4101E580" w:rsidR="001A43FD" w:rsidRPr="00E143A9" w:rsidRDefault="00E628B5" w:rsidP="007D1FB7">
      <w:pPr>
        <w:numPr>
          <w:ilvl w:val="0"/>
          <w:numId w:val="2"/>
        </w:numPr>
        <w:spacing w:after="0" w:line="240" w:lineRule="auto"/>
        <w:contextualSpacing/>
        <w:rPr>
          <w:rFonts w:eastAsia="Yu Mincho"/>
          <w:bCs w:val="0"/>
        </w:rPr>
      </w:pPr>
      <w:r>
        <w:rPr>
          <w:rFonts w:eastAsia="Open Sans"/>
          <w:bCs w:val="0"/>
        </w:rPr>
        <w:t>D</w:t>
      </w:r>
      <w:r w:rsidR="001A43FD" w:rsidRPr="00E143A9">
        <w:rPr>
          <w:rFonts w:eastAsia="Open Sans"/>
          <w:bCs w:val="0"/>
        </w:rPr>
        <w:t xml:space="preserve">istribute highly effective teachers and leaders across schools </w:t>
      </w:r>
      <w:r>
        <w:rPr>
          <w:rFonts w:eastAsia="Open Sans"/>
          <w:bCs w:val="0"/>
        </w:rPr>
        <w:t>e</w:t>
      </w:r>
      <w:r w:rsidRPr="00E143A9">
        <w:rPr>
          <w:rFonts w:eastAsia="Open Sans"/>
          <w:bCs w:val="0"/>
        </w:rPr>
        <w:t>quitabl</w:t>
      </w:r>
      <w:r>
        <w:rPr>
          <w:rFonts w:eastAsia="Open Sans"/>
          <w:bCs w:val="0"/>
        </w:rPr>
        <w:t>y</w:t>
      </w:r>
    </w:p>
    <w:p w14:paraId="228E20DA" w14:textId="77777777" w:rsidR="001A43FD" w:rsidRPr="00E143A9" w:rsidRDefault="001A43FD" w:rsidP="007D1FB7">
      <w:pPr>
        <w:numPr>
          <w:ilvl w:val="0"/>
          <w:numId w:val="2"/>
        </w:numPr>
        <w:spacing w:after="0" w:line="240" w:lineRule="auto"/>
        <w:contextualSpacing/>
        <w:rPr>
          <w:rFonts w:eastAsia="Calibri"/>
          <w:bCs w:val="0"/>
        </w:rPr>
      </w:pPr>
      <w:r w:rsidRPr="00E143A9">
        <w:rPr>
          <w:rFonts w:eastAsia="Open Sans"/>
          <w:bCs w:val="0"/>
        </w:rPr>
        <w:t>Provide professional learning opportunities for district and school leaders to establish and strengthen organizational leadership</w:t>
      </w:r>
    </w:p>
    <w:p w14:paraId="418F1992" w14:textId="77777777" w:rsidR="001A43FD" w:rsidRPr="00E143A9" w:rsidRDefault="001A43FD" w:rsidP="007D1FB7">
      <w:pPr>
        <w:numPr>
          <w:ilvl w:val="0"/>
          <w:numId w:val="2"/>
        </w:numPr>
        <w:spacing w:after="0" w:line="240" w:lineRule="auto"/>
        <w:contextualSpacing/>
        <w:rPr>
          <w:rFonts w:eastAsia="Open Sans"/>
          <w:bCs w:val="0"/>
        </w:rPr>
      </w:pPr>
      <w:r w:rsidRPr="00E143A9">
        <w:rPr>
          <w:rFonts w:eastAsia="Open Sans"/>
          <w:bCs w:val="0"/>
        </w:rPr>
        <w:t>Develop instructional leadership capacities of school leaders and teachers</w:t>
      </w:r>
    </w:p>
    <w:p w14:paraId="29D4CFBB" w14:textId="77777777" w:rsidR="001A43FD" w:rsidRPr="00E143A9" w:rsidRDefault="001A43FD" w:rsidP="007D1FB7">
      <w:pPr>
        <w:numPr>
          <w:ilvl w:val="0"/>
          <w:numId w:val="2"/>
        </w:numPr>
        <w:spacing w:after="0" w:line="240" w:lineRule="auto"/>
        <w:contextualSpacing/>
        <w:rPr>
          <w:rFonts w:eastAsia="Open Sans"/>
          <w:b/>
        </w:rPr>
      </w:pPr>
      <w:r w:rsidRPr="00E143A9">
        <w:rPr>
          <w:rFonts w:eastAsia="Open Sans"/>
          <w:bCs w:val="0"/>
        </w:rPr>
        <w:t>Develop principal and teacher pipelines</w:t>
      </w:r>
    </w:p>
    <w:p w14:paraId="6431FCAB" w14:textId="77777777" w:rsidR="001A43FD" w:rsidRPr="00E143A9" w:rsidRDefault="001A43FD" w:rsidP="007D1FB7">
      <w:pPr>
        <w:numPr>
          <w:ilvl w:val="0"/>
          <w:numId w:val="2"/>
        </w:numPr>
        <w:spacing w:after="0" w:line="240" w:lineRule="auto"/>
        <w:contextualSpacing/>
        <w:rPr>
          <w:rFonts w:eastAsia="Open Sans"/>
          <w:b/>
        </w:rPr>
      </w:pPr>
      <w:r w:rsidRPr="00E143A9">
        <w:rPr>
          <w:rFonts w:eastAsia="Open Sans"/>
          <w:bCs w:val="0"/>
        </w:rPr>
        <w:t>Implement job-embedded professional learning for teachers and school leaders</w:t>
      </w:r>
    </w:p>
    <w:p w14:paraId="6CB70DC0" w14:textId="77777777" w:rsidR="001A43FD" w:rsidRPr="00E143A9" w:rsidRDefault="001A43FD" w:rsidP="007D1FB7">
      <w:pPr>
        <w:numPr>
          <w:ilvl w:val="0"/>
          <w:numId w:val="2"/>
        </w:numPr>
        <w:spacing w:after="0" w:line="240" w:lineRule="auto"/>
        <w:contextualSpacing/>
        <w:rPr>
          <w:rFonts w:eastAsia="Open Sans"/>
          <w:b/>
        </w:rPr>
      </w:pPr>
      <w:r w:rsidRPr="00E143A9">
        <w:rPr>
          <w:rFonts w:eastAsia="Open Sans"/>
          <w:bCs w:val="0"/>
        </w:rPr>
        <w:t>Provide leadership opportunities for teachers with strong, demonstrated instructional capacity to support the professional learning needs of their peers</w:t>
      </w:r>
    </w:p>
    <w:p w14:paraId="11C82138" w14:textId="014FAD07" w:rsidR="007F0E98" w:rsidRPr="00E143A9" w:rsidRDefault="001A43FD" w:rsidP="007D1FB7">
      <w:pPr>
        <w:numPr>
          <w:ilvl w:val="0"/>
          <w:numId w:val="2"/>
        </w:numPr>
        <w:spacing w:after="0" w:line="240" w:lineRule="auto"/>
        <w:contextualSpacing/>
        <w:rPr>
          <w:rFonts w:eastAsia="Open Sans"/>
          <w:b/>
        </w:rPr>
      </w:pPr>
      <w:r w:rsidRPr="00E143A9">
        <w:rPr>
          <w:rFonts w:eastAsia="Open Sans"/>
          <w:bCs w:val="0"/>
        </w:rPr>
        <w:t>Support novice or struggling teachers and school leaders through coaching and mentoring</w:t>
      </w:r>
    </w:p>
    <w:p w14:paraId="68AD9592" w14:textId="77777777" w:rsidR="00E143A9" w:rsidRPr="00E143A9" w:rsidRDefault="00E143A9" w:rsidP="00E143A9">
      <w:pPr>
        <w:spacing w:after="0" w:line="240" w:lineRule="auto"/>
        <w:ind w:left="720"/>
        <w:contextualSpacing/>
        <w:rPr>
          <w:rFonts w:eastAsia="Open Sans"/>
          <w:b/>
          <w:sz w:val="22"/>
          <w:szCs w:val="22"/>
        </w:rPr>
      </w:pPr>
    </w:p>
    <w:p w14:paraId="6BBB08DB" w14:textId="463D8395" w:rsidR="00E143A9" w:rsidRPr="0032173B" w:rsidRDefault="00E143A9" w:rsidP="00461355">
      <w:pPr>
        <w:spacing w:after="0" w:line="240" w:lineRule="auto"/>
        <w:rPr>
          <w:rFonts w:eastAsiaTheme="minorEastAsia"/>
          <w:b/>
          <w:bCs w:val="0"/>
        </w:rPr>
      </w:pPr>
      <w:bookmarkStart w:id="38" w:name="_Hlk63264199"/>
      <w:r w:rsidRPr="00E143A9">
        <w:rPr>
          <w:rFonts w:eastAsiaTheme="minorEastAsia"/>
        </w:rPr>
        <w:t>Duplicate the chart for each strategy/intervention selected</w:t>
      </w:r>
      <w:r w:rsidRPr="00E143A9">
        <w:rPr>
          <w:rFonts w:eastAsiaTheme="minorEastAsia"/>
          <w:b/>
          <w:bCs w:val="0"/>
        </w:rPr>
        <w:t>.</w:t>
      </w:r>
    </w:p>
    <w:tbl>
      <w:tblPr>
        <w:tblStyle w:val="TableGrid"/>
        <w:tblW w:w="0" w:type="auto"/>
        <w:tblLook w:val="06A0" w:firstRow="1" w:lastRow="0" w:firstColumn="1" w:lastColumn="0" w:noHBand="1" w:noVBand="1"/>
      </w:tblPr>
      <w:tblGrid>
        <w:gridCol w:w="2586"/>
        <w:gridCol w:w="6764"/>
      </w:tblGrid>
      <w:tr w:rsidR="00234427" w:rsidRPr="0032173B" w14:paraId="0059C033" w14:textId="77777777" w:rsidTr="006E5D0C">
        <w:trPr>
          <w:trHeight w:val="290"/>
        </w:trPr>
        <w:tc>
          <w:tcPr>
            <w:tcW w:w="2586" w:type="dxa"/>
            <w:shd w:val="clear" w:color="auto" w:fill="E1E2E3" w:themeFill="text2" w:themeFillTint="33"/>
          </w:tcPr>
          <w:p w14:paraId="3642AE01" w14:textId="7A9C759B" w:rsidR="00234427" w:rsidRPr="00234427" w:rsidRDefault="00234427" w:rsidP="00461355">
            <w:pPr>
              <w:spacing w:after="0" w:line="240" w:lineRule="auto"/>
              <w:rPr>
                <w:rFonts w:eastAsia="Open Sans"/>
                <w:b/>
                <w:bCs w:val="0"/>
              </w:rPr>
            </w:pPr>
            <w:bookmarkStart w:id="39" w:name="_Hlk63263788"/>
            <w:bookmarkEnd w:id="38"/>
            <w:r w:rsidRPr="00234427">
              <w:rPr>
                <w:rFonts w:eastAsia="Open Sans"/>
                <w:b/>
                <w:bCs w:val="0"/>
              </w:rPr>
              <w:t>Prioritized Need</w:t>
            </w:r>
          </w:p>
        </w:tc>
        <w:tc>
          <w:tcPr>
            <w:tcW w:w="6764" w:type="dxa"/>
          </w:tcPr>
          <w:p w14:paraId="371A2066" w14:textId="77777777" w:rsidR="00234427" w:rsidRPr="0032173B" w:rsidRDefault="00234427" w:rsidP="00461355">
            <w:pPr>
              <w:spacing w:after="0" w:line="240" w:lineRule="auto"/>
              <w:rPr>
                <w:b/>
                <w:bCs w:val="0"/>
                <w:i/>
                <w:iCs/>
              </w:rPr>
            </w:pPr>
          </w:p>
        </w:tc>
      </w:tr>
      <w:tr w:rsidR="00461355" w:rsidRPr="0032173B" w14:paraId="45620079" w14:textId="77777777" w:rsidTr="006E5D0C">
        <w:trPr>
          <w:trHeight w:val="290"/>
        </w:trPr>
        <w:tc>
          <w:tcPr>
            <w:tcW w:w="2586" w:type="dxa"/>
            <w:shd w:val="clear" w:color="auto" w:fill="E1E2E3" w:themeFill="text2" w:themeFillTint="33"/>
          </w:tcPr>
          <w:p w14:paraId="415A0608" w14:textId="63EFCF22" w:rsidR="00461355" w:rsidRPr="00234427" w:rsidRDefault="00E143A9" w:rsidP="00461355">
            <w:pPr>
              <w:spacing w:after="0" w:line="240" w:lineRule="auto"/>
              <w:rPr>
                <w:rFonts w:eastAsia="Open Sans"/>
                <w:b/>
                <w:bCs w:val="0"/>
              </w:rPr>
            </w:pPr>
            <w:r>
              <w:rPr>
                <w:rFonts w:eastAsia="Open Sans"/>
                <w:b/>
                <w:bCs w:val="0"/>
              </w:rPr>
              <w:t>Strategy/</w:t>
            </w:r>
            <w:r w:rsidR="006E5D0C" w:rsidRPr="00234427">
              <w:rPr>
                <w:rFonts w:eastAsia="Open Sans"/>
                <w:b/>
                <w:bCs w:val="0"/>
              </w:rPr>
              <w:t>Intervention</w:t>
            </w:r>
          </w:p>
        </w:tc>
        <w:tc>
          <w:tcPr>
            <w:tcW w:w="6764" w:type="dxa"/>
          </w:tcPr>
          <w:p w14:paraId="35A63C3F" w14:textId="1DDBEE38" w:rsidR="00461355" w:rsidRPr="00234427" w:rsidRDefault="00461355" w:rsidP="00461355">
            <w:pPr>
              <w:spacing w:after="0" w:line="240" w:lineRule="auto"/>
              <w:rPr>
                <w:b/>
                <w:bCs w:val="0"/>
              </w:rPr>
            </w:pPr>
          </w:p>
        </w:tc>
      </w:tr>
      <w:tr w:rsidR="00234427" w:rsidRPr="0032173B" w14:paraId="3A84628D" w14:textId="77777777" w:rsidTr="001A43FD">
        <w:trPr>
          <w:trHeight w:val="290"/>
        </w:trPr>
        <w:tc>
          <w:tcPr>
            <w:tcW w:w="9350" w:type="dxa"/>
            <w:gridSpan w:val="2"/>
            <w:shd w:val="clear" w:color="auto" w:fill="E1E2E3" w:themeFill="text2" w:themeFillTint="33"/>
          </w:tcPr>
          <w:p w14:paraId="416AD544" w14:textId="76012447" w:rsidR="00234427" w:rsidRPr="00234427" w:rsidRDefault="00234427" w:rsidP="00461355">
            <w:pPr>
              <w:spacing w:after="0" w:line="240" w:lineRule="auto"/>
              <w:rPr>
                <w:b/>
                <w:bCs w:val="0"/>
              </w:rPr>
            </w:pPr>
            <w:r w:rsidRPr="00234427">
              <w:rPr>
                <w:rFonts w:eastAsia="Open Sans"/>
                <w:b/>
                <w:bCs w:val="0"/>
              </w:rPr>
              <w:t>Provide a description of the research evidence that supports the use of the strategy</w:t>
            </w:r>
            <w:r w:rsidR="00E143A9">
              <w:rPr>
                <w:rFonts w:eastAsia="Open Sans"/>
                <w:b/>
                <w:bCs w:val="0"/>
              </w:rPr>
              <w:t>/intervention</w:t>
            </w:r>
            <w:r w:rsidRPr="00234427">
              <w:rPr>
                <w:rFonts w:eastAsia="Open Sans"/>
                <w:b/>
                <w:bCs w:val="0"/>
              </w:rPr>
              <w:t>, including the hyperlink and ESSA tier category.</w:t>
            </w:r>
          </w:p>
        </w:tc>
      </w:tr>
      <w:tr w:rsidR="00234427" w:rsidRPr="0032173B" w14:paraId="1AFA1F08" w14:textId="77777777" w:rsidTr="00B22FED">
        <w:trPr>
          <w:trHeight w:val="576"/>
        </w:trPr>
        <w:tc>
          <w:tcPr>
            <w:tcW w:w="9350" w:type="dxa"/>
            <w:gridSpan w:val="2"/>
            <w:shd w:val="clear" w:color="auto" w:fill="auto"/>
          </w:tcPr>
          <w:p w14:paraId="1966E208" w14:textId="77777777" w:rsidR="00234427" w:rsidRPr="00234427" w:rsidRDefault="00234427" w:rsidP="00461355">
            <w:pPr>
              <w:spacing w:after="0" w:line="240" w:lineRule="auto"/>
            </w:pPr>
          </w:p>
        </w:tc>
      </w:tr>
      <w:tr w:rsidR="00234427" w:rsidRPr="0032173B" w14:paraId="5B0DF072" w14:textId="77777777" w:rsidTr="001A43FD">
        <w:trPr>
          <w:trHeight w:val="290"/>
        </w:trPr>
        <w:tc>
          <w:tcPr>
            <w:tcW w:w="9350" w:type="dxa"/>
            <w:gridSpan w:val="2"/>
            <w:shd w:val="clear" w:color="auto" w:fill="E1E2E3" w:themeFill="text2" w:themeFillTint="33"/>
          </w:tcPr>
          <w:p w14:paraId="78046119" w14:textId="462CF327" w:rsidR="00234427" w:rsidRPr="00234427" w:rsidRDefault="00234427" w:rsidP="00234427">
            <w:pPr>
              <w:spacing w:after="0" w:line="240" w:lineRule="auto"/>
              <w:rPr>
                <w:rFonts w:eastAsia="Open Sans"/>
                <w:b/>
                <w:bCs w:val="0"/>
              </w:rPr>
            </w:pPr>
            <w:r w:rsidRPr="00234427">
              <w:rPr>
                <w:rFonts w:eastAsia="Open Sans"/>
                <w:b/>
                <w:bCs w:val="0"/>
              </w:rPr>
              <w:t>Provide a rationale for choosing the strategy</w:t>
            </w:r>
            <w:r w:rsidR="00E143A9">
              <w:rPr>
                <w:rFonts w:eastAsia="Open Sans"/>
                <w:b/>
                <w:bCs w:val="0"/>
              </w:rPr>
              <w:t>/intervention</w:t>
            </w:r>
            <w:r w:rsidRPr="00234427">
              <w:rPr>
                <w:rFonts w:eastAsia="Open Sans"/>
                <w:b/>
                <w:bCs w:val="0"/>
              </w:rPr>
              <w:t>. For existing strategies</w:t>
            </w:r>
            <w:r w:rsidR="00E143A9">
              <w:rPr>
                <w:rFonts w:eastAsia="Open Sans"/>
                <w:b/>
                <w:bCs w:val="0"/>
              </w:rPr>
              <w:t>/interventions</w:t>
            </w:r>
            <w:r w:rsidR="00E07AD6">
              <w:rPr>
                <w:rFonts w:eastAsia="Open Sans"/>
                <w:b/>
                <w:bCs w:val="0"/>
              </w:rPr>
              <w:t>,</w:t>
            </w:r>
            <w:r w:rsidRPr="00234427">
              <w:rPr>
                <w:rFonts w:eastAsia="Open Sans"/>
                <w:b/>
                <w:bCs w:val="0"/>
              </w:rPr>
              <w:t xml:space="preserve"> provide district data to support effective outcomes.</w:t>
            </w:r>
          </w:p>
        </w:tc>
      </w:tr>
      <w:tr w:rsidR="00234427" w:rsidRPr="0032173B" w14:paraId="4BE41AE1" w14:textId="77777777" w:rsidTr="00B22FED">
        <w:trPr>
          <w:trHeight w:val="576"/>
        </w:trPr>
        <w:tc>
          <w:tcPr>
            <w:tcW w:w="9350" w:type="dxa"/>
            <w:gridSpan w:val="2"/>
            <w:shd w:val="clear" w:color="auto" w:fill="auto"/>
          </w:tcPr>
          <w:p w14:paraId="3F160C56" w14:textId="77777777" w:rsidR="00234427" w:rsidRDefault="00234427" w:rsidP="00461355">
            <w:pPr>
              <w:spacing w:after="0" w:line="240" w:lineRule="auto"/>
              <w:rPr>
                <w:b/>
                <w:bCs w:val="0"/>
              </w:rPr>
            </w:pPr>
          </w:p>
        </w:tc>
      </w:tr>
      <w:tr w:rsidR="00234427" w:rsidRPr="0032173B" w14:paraId="7CB0A5E0" w14:textId="77777777" w:rsidTr="001A43FD">
        <w:trPr>
          <w:trHeight w:val="290"/>
        </w:trPr>
        <w:tc>
          <w:tcPr>
            <w:tcW w:w="9350" w:type="dxa"/>
            <w:gridSpan w:val="2"/>
            <w:shd w:val="clear" w:color="auto" w:fill="E1E2E3" w:themeFill="text2" w:themeFillTint="33"/>
          </w:tcPr>
          <w:p w14:paraId="48B5ACBD" w14:textId="07622B65" w:rsidR="00234427" w:rsidRPr="00234427" w:rsidRDefault="00234427" w:rsidP="00461355">
            <w:pPr>
              <w:spacing w:after="0" w:line="240" w:lineRule="auto"/>
              <w:rPr>
                <w:b/>
                <w:bCs w:val="0"/>
              </w:rPr>
            </w:pPr>
            <w:r w:rsidRPr="00234427">
              <w:rPr>
                <w:rFonts w:eastAsia="Open Sans"/>
                <w:b/>
                <w:bCs w:val="0"/>
              </w:rPr>
              <w:t>Provide a description of how the i</w:t>
            </w:r>
            <w:r w:rsidRPr="00B22FED">
              <w:rPr>
                <w:rFonts w:eastAsia="Open Sans"/>
                <w:b/>
                <w:bCs w:val="0"/>
              </w:rPr>
              <w:t>mplementation of the turnaround strategy</w:t>
            </w:r>
            <w:r w:rsidR="00E143A9">
              <w:rPr>
                <w:rFonts w:eastAsia="Open Sans"/>
                <w:b/>
                <w:bCs w:val="0"/>
              </w:rPr>
              <w:t>/intervention</w:t>
            </w:r>
            <w:r w:rsidRPr="00B22FED">
              <w:rPr>
                <w:rFonts w:eastAsia="Open Sans"/>
                <w:b/>
                <w:bCs w:val="0"/>
              </w:rPr>
              <w:t xml:space="preserve"> will be monitored and evaluated for effectiveness toward increasing student achievement, including the frequency and position responsible for the monitoring.</w:t>
            </w:r>
          </w:p>
        </w:tc>
      </w:tr>
      <w:tr w:rsidR="00234427" w:rsidRPr="0032173B" w14:paraId="37586EE0" w14:textId="77777777" w:rsidTr="00B22FED">
        <w:trPr>
          <w:trHeight w:val="576"/>
        </w:trPr>
        <w:tc>
          <w:tcPr>
            <w:tcW w:w="9350" w:type="dxa"/>
            <w:gridSpan w:val="2"/>
            <w:shd w:val="clear" w:color="auto" w:fill="auto"/>
          </w:tcPr>
          <w:p w14:paraId="4CCEDF46" w14:textId="77777777" w:rsidR="00234427" w:rsidRDefault="00234427" w:rsidP="00461355">
            <w:pPr>
              <w:spacing w:after="0" w:line="240" w:lineRule="auto"/>
              <w:rPr>
                <w:b/>
                <w:bCs w:val="0"/>
              </w:rPr>
            </w:pPr>
          </w:p>
        </w:tc>
      </w:tr>
      <w:tr w:rsidR="00234427" w:rsidRPr="0032173B" w14:paraId="1F460EB6" w14:textId="77777777" w:rsidTr="001A43FD">
        <w:trPr>
          <w:trHeight w:val="290"/>
        </w:trPr>
        <w:tc>
          <w:tcPr>
            <w:tcW w:w="9350" w:type="dxa"/>
            <w:gridSpan w:val="2"/>
            <w:shd w:val="clear" w:color="auto" w:fill="E1E2E3" w:themeFill="text2" w:themeFillTint="33"/>
          </w:tcPr>
          <w:p w14:paraId="2CF71DFC" w14:textId="62BA20BE" w:rsidR="00234427" w:rsidRPr="00234427" w:rsidRDefault="00234427" w:rsidP="00461355">
            <w:pPr>
              <w:spacing w:after="0" w:line="240" w:lineRule="auto"/>
              <w:rPr>
                <w:b/>
                <w:bCs w:val="0"/>
              </w:rPr>
            </w:pPr>
            <w:r w:rsidRPr="00B22FED">
              <w:rPr>
                <w:rFonts w:eastAsia="Open Sans"/>
                <w:b/>
                <w:bCs w:val="0"/>
              </w:rPr>
              <w:t xml:space="preserve">Describe how the district will </w:t>
            </w:r>
            <w:bookmarkStart w:id="40" w:name="_Hlk89682952"/>
            <w:r w:rsidRPr="00B22FED">
              <w:rPr>
                <w:rFonts w:eastAsia="Open Sans"/>
                <w:b/>
                <w:bCs w:val="0"/>
              </w:rPr>
              <w:t>modify and/or adjust the strategy</w:t>
            </w:r>
            <w:r w:rsidR="00E143A9">
              <w:rPr>
                <w:rFonts w:eastAsia="Open Sans"/>
                <w:b/>
                <w:bCs w:val="0"/>
              </w:rPr>
              <w:t>/intervention</w:t>
            </w:r>
            <w:r w:rsidRPr="00B22FED">
              <w:rPr>
                <w:rFonts w:eastAsia="Open Sans"/>
                <w:b/>
                <w:bCs w:val="0"/>
              </w:rPr>
              <w:t xml:space="preserve"> if progress is not being made.</w:t>
            </w:r>
            <w:bookmarkEnd w:id="40"/>
          </w:p>
        </w:tc>
      </w:tr>
      <w:tr w:rsidR="00234427" w:rsidRPr="0032173B" w14:paraId="75EF5375" w14:textId="77777777" w:rsidTr="00B22FED">
        <w:trPr>
          <w:trHeight w:val="576"/>
        </w:trPr>
        <w:tc>
          <w:tcPr>
            <w:tcW w:w="9350" w:type="dxa"/>
            <w:gridSpan w:val="2"/>
            <w:shd w:val="clear" w:color="auto" w:fill="auto"/>
          </w:tcPr>
          <w:p w14:paraId="22321228" w14:textId="77777777" w:rsidR="00234427" w:rsidRDefault="00234427" w:rsidP="00461355">
            <w:pPr>
              <w:spacing w:after="0" w:line="240" w:lineRule="auto"/>
              <w:rPr>
                <w:b/>
                <w:bCs w:val="0"/>
              </w:rPr>
            </w:pPr>
          </w:p>
        </w:tc>
      </w:tr>
      <w:tr w:rsidR="00234427" w:rsidRPr="0032173B" w14:paraId="20B1E70E" w14:textId="77777777" w:rsidTr="001A43FD">
        <w:trPr>
          <w:trHeight w:val="290"/>
        </w:trPr>
        <w:tc>
          <w:tcPr>
            <w:tcW w:w="9350" w:type="dxa"/>
            <w:gridSpan w:val="2"/>
            <w:shd w:val="clear" w:color="auto" w:fill="E1E2E3" w:themeFill="text2" w:themeFillTint="33"/>
          </w:tcPr>
          <w:p w14:paraId="318D9C4C" w14:textId="4F035ABD" w:rsidR="00234427" w:rsidRPr="00234427" w:rsidRDefault="00234427" w:rsidP="00461355">
            <w:pPr>
              <w:spacing w:after="0" w:line="240" w:lineRule="auto"/>
              <w:rPr>
                <w:b/>
                <w:bCs w:val="0"/>
              </w:rPr>
            </w:pPr>
            <w:bookmarkStart w:id="41" w:name="OLE_LINK1"/>
            <w:r w:rsidRPr="00234427">
              <w:rPr>
                <w:rFonts w:eastAsia="Open Sans"/>
                <w:b/>
                <w:bCs w:val="0"/>
              </w:rPr>
              <w:lastRenderedPageBreak/>
              <w:t xml:space="preserve">Provide an explanation for how the district will maintain the </w:t>
            </w:r>
            <w:r w:rsidRPr="00B22FED">
              <w:rPr>
                <w:rFonts w:eastAsia="Open Sans"/>
                <w:b/>
                <w:bCs w:val="0"/>
              </w:rPr>
              <w:t>turnaround efforts related to the strategy</w:t>
            </w:r>
            <w:r w:rsidR="00E143A9">
              <w:rPr>
                <w:rFonts w:eastAsia="Open Sans"/>
                <w:b/>
                <w:bCs w:val="0"/>
              </w:rPr>
              <w:t>/intervention</w:t>
            </w:r>
            <w:r w:rsidRPr="00B22FED">
              <w:rPr>
                <w:rFonts w:eastAsia="Open Sans"/>
                <w:b/>
                <w:bCs w:val="0"/>
              </w:rPr>
              <w:t xml:space="preserve"> once the grant has ended.</w:t>
            </w:r>
            <w:bookmarkEnd w:id="41"/>
          </w:p>
        </w:tc>
      </w:tr>
      <w:tr w:rsidR="00234427" w:rsidRPr="0032173B" w14:paraId="5C479C5B" w14:textId="77777777" w:rsidTr="00B22FED">
        <w:trPr>
          <w:trHeight w:val="576"/>
        </w:trPr>
        <w:tc>
          <w:tcPr>
            <w:tcW w:w="9350" w:type="dxa"/>
            <w:gridSpan w:val="2"/>
            <w:shd w:val="clear" w:color="auto" w:fill="auto"/>
          </w:tcPr>
          <w:p w14:paraId="7DDE82AA" w14:textId="77777777" w:rsidR="00234427" w:rsidRDefault="00234427" w:rsidP="00461355">
            <w:pPr>
              <w:spacing w:after="0" w:line="240" w:lineRule="auto"/>
              <w:rPr>
                <w:b/>
                <w:bCs w:val="0"/>
              </w:rPr>
            </w:pPr>
          </w:p>
        </w:tc>
      </w:tr>
      <w:bookmarkEnd w:id="39"/>
    </w:tbl>
    <w:p w14:paraId="38F5DAE1" w14:textId="77777777" w:rsidR="00461355" w:rsidRPr="0032173B" w:rsidRDefault="00461355" w:rsidP="00461355">
      <w:pPr>
        <w:spacing w:after="0" w:line="240" w:lineRule="auto"/>
      </w:pPr>
    </w:p>
    <w:tbl>
      <w:tblPr>
        <w:tblStyle w:val="TableGrid"/>
        <w:tblW w:w="9594" w:type="dxa"/>
        <w:tblLayout w:type="fixed"/>
        <w:tblLook w:val="06A0" w:firstRow="1" w:lastRow="0" w:firstColumn="1" w:lastColumn="0" w:noHBand="1" w:noVBand="1"/>
      </w:tblPr>
      <w:tblGrid>
        <w:gridCol w:w="2563"/>
        <w:gridCol w:w="7031"/>
      </w:tblGrid>
      <w:tr w:rsidR="00461355" w:rsidRPr="00521329" w14:paraId="42E49516" w14:textId="77777777" w:rsidTr="0042612A">
        <w:trPr>
          <w:trHeight w:val="385"/>
        </w:trPr>
        <w:tc>
          <w:tcPr>
            <w:tcW w:w="9594" w:type="dxa"/>
            <w:gridSpan w:val="2"/>
          </w:tcPr>
          <w:p w14:paraId="4ADAB1D2" w14:textId="461DCF57" w:rsidR="00461355" w:rsidRPr="00521329" w:rsidRDefault="00461355" w:rsidP="00461355">
            <w:pPr>
              <w:spacing w:after="0" w:line="240" w:lineRule="auto"/>
              <w:rPr>
                <w:b/>
                <w:bCs w:val="0"/>
              </w:rPr>
            </w:pPr>
            <w:bookmarkStart w:id="42" w:name="_Hlk63264329"/>
            <w:r w:rsidRPr="00162EC2">
              <w:rPr>
                <w:b/>
              </w:rPr>
              <w:t>Complete the following chart for each action step. Include only one action step per chart. Duplicate the chart as needed.</w:t>
            </w:r>
            <w:r w:rsidRPr="00521329">
              <w:rPr>
                <w:b/>
              </w:rPr>
              <w:t xml:space="preserve"> </w:t>
            </w:r>
          </w:p>
        </w:tc>
      </w:tr>
      <w:tr w:rsidR="00461355" w:rsidRPr="00521329" w14:paraId="3B372413" w14:textId="77777777" w:rsidTr="0042612A">
        <w:trPr>
          <w:trHeight w:val="524"/>
        </w:trPr>
        <w:tc>
          <w:tcPr>
            <w:tcW w:w="2563" w:type="dxa"/>
            <w:shd w:val="clear" w:color="auto" w:fill="174A7C" w:themeFill="accent2"/>
          </w:tcPr>
          <w:p w14:paraId="563857FD" w14:textId="77777777" w:rsidR="00461355" w:rsidRPr="00521329" w:rsidRDefault="00461355" w:rsidP="00461355">
            <w:pPr>
              <w:spacing w:after="0" w:line="240" w:lineRule="auto"/>
              <w:rPr>
                <w:rFonts w:eastAsia="Open Sans"/>
              </w:rPr>
            </w:pPr>
            <w:r w:rsidRPr="00521329">
              <w:rPr>
                <w:rFonts w:eastAsia="Open Sans"/>
              </w:rPr>
              <w:t>Provide a brief narrative of the proposed action step.</w:t>
            </w:r>
          </w:p>
        </w:tc>
        <w:tc>
          <w:tcPr>
            <w:tcW w:w="7031" w:type="dxa"/>
          </w:tcPr>
          <w:p w14:paraId="4A946D6F" w14:textId="77777777" w:rsidR="00461355" w:rsidRPr="00521329" w:rsidRDefault="00461355" w:rsidP="00461355">
            <w:pPr>
              <w:spacing w:after="0" w:line="240" w:lineRule="auto"/>
            </w:pPr>
          </w:p>
        </w:tc>
      </w:tr>
      <w:tr w:rsidR="00461355" w:rsidRPr="00521329" w14:paraId="00B9CDC6" w14:textId="77777777" w:rsidTr="0042612A">
        <w:trPr>
          <w:trHeight w:val="1080"/>
        </w:trPr>
        <w:tc>
          <w:tcPr>
            <w:tcW w:w="2563" w:type="dxa"/>
            <w:shd w:val="clear" w:color="auto" w:fill="174A7C" w:themeFill="accent2"/>
          </w:tcPr>
          <w:p w14:paraId="4D6FC431" w14:textId="77777777" w:rsidR="00461355" w:rsidRPr="00521329" w:rsidRDefault="00461355" w:rsidP="00461355">
            <w:pPr>
              <w:spacing w:after="0" w:line="240" w:lineRule="auto"/>
            </w:pPr>
            <w:r w:rsidRPr="00521329">
              <w:t xml:space="preserve">Identify the indicator(s) used to measure implementation of the action step. </w:t>
            </w:r>
          </w:p>
        </w:tc>
        <w:tc>
          <w:tcPr>
            <w:tcW w:w="7031" w:type="dxa"/>
          </w:tcPr>
          <w:p w14:paraId="53C67D17" w14:textId="77777777" w:rsidR="00461355" w:rsidRPr="00521329" w:rsidRDefault="00461355" w:rsidP="00461355">
            <w:pPr>
              <w:spacing w:after="0" w:line="240" w:lineRule="auto"/>
            </w:pPr>
          </w:p>
        </w:tc>
      </w:tr>
      <w:tr w:rsidR="00461355" w:rsidRPr="00521329" w14:paraId="5959A3B2" w14:textId="77777777" w:rsidTr="0042612A">
        <w:trPr>
          <w:trHeight w:val="1461"/>
        </w:trPr>
        <w:tc>
          <w:tcPr>
            <w:tcW w:w="2563" w:type="dxa"/>
            <w:shd w:val="clear" w:color="auto" w:fill="174A7C" w:themeFill="accent2"/>
          </w:tcPr>
          <w:p w14:paraId="7317E66A" w14:textId="77777777" w:rsidR="00461355" w:rsidRPr="006F58FC" w:rsidRDefault="00461355" w:rsidP="00461355">
            <w:pPr>
              <w:spacing w:after="0" w:line="240" w:lineRule="auto"/>
              <w:rPr>
                <w:rFonts w:eastAsia="Open Sans"/>
              </w:rPr>
            </w:pPr>
            <w:r w:rsidRPr="006F58FC">
              <w:t xml:space="preserve">Identify the </w:t>
            </w:r>
            <w:r w:rsidRPr="006F58FC">
              <w:rPr>
                <w:rFonts w:eastAsia="Open Sans"/>
              </w:rPr>
              <w:t>benchmark(s) to be used to measure effectiveness toward increasing student achievement.</w:t>
            </w:r>
          </w:p>
        </w:tc>
        <w:tc>
          <w:tcPr>
            <w:tcW w:w="7031" w:type="dxa"/>
          </w:tcPr>
          <w:p w14:paraId="76EF6744" w14:textId="77777777" w:rsidR="00461355" w:rsidRPr="00521329" w:rsidRDefault="00461355" w:rsidP="00461355">
            <w:pPr>
              <w:spacing w:after="0" w:line="240" w:lineRule="auto"/>
            </w:pPr>
          </w:p>
        </w:tc>
      </w:tr>
      <w:tr w:rsidR="00461355" w:rsidRPr="00521329" w14:paraId="3C39861C" w14:textId="77777777" w:rsidTr="0042612A">
        <w:trPr>
          <w:trHeight w:val="716"/>
        </w:trPr>
        <w:tc>
          <w:tcPr>
            <w:tcW w:w="2563" w:type="dxa"/>
            <w:shd w:val="clear" w:color="auto" w:fill="174A7C" w:themeFill="accent2"/>
          </w:tcPr>
          <w:p w14:paraId="5EE9D794" w14:textId="77777777" w:rsidR="00461355" w:rsidRPr="006F58FC" w:rsidRDefault="00461355" w:rsidP="00461355">
            <w:pPr>
              <w:spacing w:after="0" w:line="240" w:lineRule="auto"/>
              <w:rPr>
                <w:rFonts w:eastAsia="Open Sans"/>
              </w:rPr>
            </w:pPr>
            <w:r w:rsidRPr="006F58FC">
              <w:rPr>
                <w:rFonts w:eastAsia="Open Sans"/>
              </w:rPr>
              <w:t>Indicate the amount of grant funds allocated to the action step.</w:t>
            </w:r>
          </w:p>
        </w:tc>
        <w:tc>
          <w:tcPr>
            <w:tcW w:w="7031" w:type="dxa"/>
          </w:tcPr>
          <w:p w14:paraId="4C002288" w14:textId="77777777" w:rsidR="00461355" w:rsidRPr="00521329" w:rsidRDefault="00461355" w:rsidP="00461355">
            <w:pPr>
              <w:spacing w:after="0" w:line="240" w:lineRule="auto"/>
            </w:pPr>
          </w:p>
        </w:tc>
      </w:tr>
      <w:bookmarkEnd w:id="42"/>
    </w:tbl>
    <w:p w14:paraId="073A5EC7" w14:textId="77777777" w:rsidR="00461355" w:rsidRDefault="00461355" w:rsidP="00461355">
      <w:pPr>
        <w:tabs>
          <w:tab w:val="left" w:pos="1289"/>
        </w:tabs>
        <w:spacing w:after="0" w:line="240" w:lineRule="auto"/>
      </w:pPr>
    </w:p>
    <w:p w14:paraId="2F60B891" w14:textId="77777777" w:rsidR="0042612A" w:rsidRDefault="0042612A" w:rsidP="00461355">
      <w:pPr>
        <w:tabs>
          <w:tab w:val="left" w:pos="1289"/>
        </w:tabs>
        <w:spacing w:after="0" w:line="240" w:lineRule="auto"/>
      </w:pPr>
    </w:p>
    <w:p w14:paraId="2C956985" w14:textId="77777777" w:rsidR="0042612A" w:rsidRPr="0042612A" w:rsidRDefault="0042612A" w:rsidP="004261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C8A6" w:themeFill="accent5" w:themeFillTint="66"/>
        <w:spacing w:after="0" w:line="240" w:lineRule="auto"/>
        <w:rPr>
          <w:rFonts w:eastAsia="Open Sans"/>
        </w:rPr>
      </w:pPr>
      <w:r w:rsidRPr="0042612A">
        <w:rPr>
          <w:rFonts w:eastAsia="Open Sans"/>
          <w:i/>
          <w:iCs/>
        </w:rPr>
        <w:t>Lever 2- Effective Instruction</w:t>
      </w:r>
      <w:r w:rsidRPr="0042612A">
        <w:rPr>
          <w:rFonts w:eastAsia="Open Sans"/>
        </w:rPr>
        <w:t xml:space="preserve"> | </w:t>
      </w:r>
      <w:r w:rsidRPr="0042612A">
        <w:rPr>
          <w:rFonts w:eastAsia="Open Sans"/>
          <w:i/>
          <w:iCs/>
        </w:rPr>
        <w:t>Best for All Strategic Plan alignment: Academics</w:t>
      </w:r>
    </w:p>
    <w:p w14:paraId="7AFDDACB" w14:textId="77777777" w:rsidR="0042612A" w:rsidRPr="007E7263" w:rsidRDefault="0042612A" w:rsidP="0042612A">
      <w:pPr>
        <w:spacing w:after="0" w:line="240" w:lineRule="auto"/>
      </w:pPr>
      <w:r w:rsidRPr="007E7263">
        <w:t xml:space="preserve">Mark NA if the district will not use this lever. </w:t>
      </w:r>
    </w:p>
    <w:p w14:paraId="77BFA8E3" w14:textId="77777777" w:rsidR="0042612A" w:rsidRPr="000B6E51" w:rsidRDefault="0042612A" w:rsidP="0042612A">
      <w:pPr>
        <w:spacing w:after="0" w:line="240" w:lineRule="auto"/>
        <w:rPr>
          <w:rFonts w:ascii="PermianSlabSerifTypeface" w:hAnsi="PermianSlabSerifTypeface"/>
          <w:b/>
          <w:bCs w:val="0"/>
        </w:rPr>
      </w:pPr>
      <w:r w:rsidRPr="000B6E51">
        <w:rPr>
          <w:rFonts w:ascii="PermianSlabSerifTypeface" w:hAnsi="PermianSlabSerifTypeface"/>
          <w:b/>
        </w:rPr>
        <w:t>Turnaround Strategies</w:t>
      </w:r>
      <w:r>
        <w:rPr>
          <w:rFonts w:ascii="PermianSlabSerifTypeface" w:hAnsi="PermianSlabSerifTypeface"/>
          <w:b/>
        </w:rPr>
        <w:t>/Interventions</w:t>
      </w:r>
      <w:r w:rsidRPr="000B6E51">
        <w:rPr>
          <w:rFonts w:ascii="PermianSlabSerifTypeface" w:hAnsi="PermianSlabSerifTypeface"/>
          <w:b/>
        </w:rPr>
        <w:t xml:space="preserve"> for Effective Instruction:</w:t>
      </w:r>
    </w:p>
    <w:p w14:paraId="0EBEF225" w14:textId="77777777" w:rsidR="0042612A" w:rsidRPr="0032173B" w:rsidRDefault="0042612A" w:rsidP="007D1FB7">
      <w:pPr>
        <w:pStyle w:val="ListParagraph"/>
        <w:numPr>
          <w:ilvl w:val="0"/>
          <w:numId w:val="3"/>
        </w:numPr>
        <w:spacing w:after="0" w:line="240" w:lineRule="auto"/>
        <w:rPr>
          <w:rFonts w:eastAsiaTheme="minorEastAsia"/>
        </w:rPr>
      </w:pPr>
      <w:r w:rsidRPr="0032173B">
        <w:t xml:space="preserve">Support implementation of </w:t>
      </w:r>
      <w:r>
        <w:t>h</w:t>
      </w:r>
      <w:r w:rsidRPr="0032173B">
        <w:t>igh-</w:t>
      </w:r>
      <w:r>
        <w:t>q</w:t>
      </w:r>
      <w:r w:rsidRPr="0032173B">
        <w:t xml:space="preserve">uality </w:t>
      </w:r>
      <w:r>
        <w:t>i</w:t>
      </w:r>
      <w:r w:rsidRPr="0032173B">
        <w:t xml:space="preserve">nstructional </w:t>
      </w:r>
      <w:r>
        <w:t>m</w:t>
      </w:r>
      <w:r w:rsidRPr="0032173B">
        <w:t>aterials</w:t>
      </w:r>
      <w:r>
        <w:t>.</w:t>
      </w:r>
    </w:p>
    <w:p w14:paraId="4E5C3BA6" w14:textId="77777777" w:rsidR="0042612A" w:rsidRPr="0032173B" w:rsidRDefault="0042612A" w:rsidP="007D1FB7">
      <w:pPr>
        <w:pStyle w:val="ListParagraph"/>
        <w:numPr>
          <w:ilvl w:val="0"/>
          <w:numId w:val="3"/>
        </w:numPr>
        <w:spacing w:after="0" w:line="240" w:lineRule="auto"/>
        <w:rPr>
          <w:rFonts w:eastAsiaTheme="minorEastAsia"/>
        </w:rPr>
      </w:pPr>
      <w:r>
        <w:t>Support i</w:t>
      </w:r>
      <w:r w:rsidRPr="0032173B">
        <w:t>mplementation of standards aligned curricula</w:t>
      </w:r>
      <w:r>
        <w:t>.</w:t>
      </w:r>
      <w:r w:rsidRPr="0032173B">
        <w:t xml:space="preserve"> </w:t>
      </w:r>
    </w:p>
    <w:p w14:paraId="436930B6" w14:textId="77777777" w:rsidR="0042612A" w:rsidRPr="0032173B" w:rsidRDefault="0042612A" w:rsidP="007D1FB7">
      <w:pPr>
        <w:pStyle w:val="ListParagraph"/>
        <w:numPr>
          <w:ilvl w:val="0"/>
          <w:numId w:val="3"/>
        </w:numPr>
        <w:spacing w:after="0" w:line="240" w:lineRule="auto"/>
        <w:rPr>
          <w:rFonts w:eastAsiaTheme="minorEastAsia"/>
        </w:rPr>
      </w:pPr>
      <w:r w:rsidRPr="0032173B">
        <w:t>Develop a balanced assessment system that incorporates standards aligned diagnostic, formative, and summative assessments</w:t>
      </w:r>
      <w:r>
        <w:t>.</w:t>
      </w:r>
    </w:p>
    <w:p w14:paraId="357E950D" w14:textId="77777777" w:rsidR="0042612A" w:rsidRPr="0032173B" w:rsidRDefault="0042612A" w:rsidP="007D1FB7">
      <w:pPr>
        <w:pStyle w:val="ListParagraph"/>
        <w:numPr>
          <w:ilvl w:val="0"/>
          <w:numId w:val="3"/>
        </w:numPr>
        <w:spacing w:after="0" w:line="240" w:lineRule="auto"/>
      </w:pPr>
      <w:r w:rsidRPr="0032173B">
        <w:t>Provide additional support for students who are failing to make academic progress</w:t>
      </w:r>
      <w:r>
        <w:t>.</w:t>
      </w:r>
      <w:r w:rsidRPr="0032173B">
        <w:t xml:space="preserve"> </w:t>
      </w:r>
    </w:p>
    <w:p w14:paraId="5428F2E1" w14:textId="77777777" w:rsidR="0042612A" w:rsidRPr="0032173B" w:rsidRDefault="0042612A" w:rsidP="007D1FB7">
      <w:pPr>
        <w:pStyle w:val="ListParagraph"/>
        <w:numPr>
          <w:ilvl w:val="0"/>
          <w:numId w:val="3"/>
        </w:numPr>
        <w:spacing w:after="0" w:line="240" w:lineRule="auto"/>
        <w:rPr>
          <w:rFonts w:eastAsiaTheme="minorEastAsia"/>
        </w:rPr>
      </w:pPr>
      <w:r w:rsidRPr="0032173B">
        <w:t>Provide enrichment and accelerated learning opportunities for all students</w:t>
      </w:r>
      <w:r>
        <w:t>.</w:t>
      </w:r>
      <w:r w:rsidRPr="0032173B">
        <w:t xml:space="preserve"> </w:t>
      </w:r>
    </w:p>
    <w:p w14:paraId="41FA95CD" w14:textId="77777777" w:rsidR="0042612A" w:rsidRPr="0032173B" w:rsidRDefault="0042612A" w:rsidP="007D1FB7">
      <w:pPr>
        <w:pStyle w:val="ListParagraph"/>
        <w:numPr>
          <w:ilvl w:val="0"/>
          <w:numId w:val="3"/>
        </w:numPr>
        <w:spacing w:after="0" w:line="240" w:lineRule="auto"/>
        <w:rPr>
          <w:rFonts w:eastAsiaTheme="minorEastAsia"/>
        </w:rPr>
      </w:pPr>
      <w:r w:rsidRPr="0032173B">
        <w:t>Provide extended learning opportunities beyond the school day and school year</w:t>
      </w:r>
      <w:r>
        <w:t>.</w:t>
      </w:r>
      <w:r w:rsidRPr="0032173B">
        <w:t xml:space="preserve"> </w:t>
      </w:r>
    </w:p>
    <w:p w14:paraId="4551C12C" w14:textId="77777777" w:rsidR="0042612A" w:rsidRPr="0032173B" w:rsidRDefault="0042612A" w:rsidP="007D1FB7">
      <w:pPr>
        <w:pStyle w:val="ListParagraph"/>
        <w:numPr>
          <w:ilvl w:val="0"/>
          <w:numId w:val="3"/>
        </w:numPr>
        <w:spacing w:after="0" w:line="240" w:lineRule="auto"/>
      </w:pPr>
      <w:r w:rsidRPr="0032173B">
        <w:t>Analyze student data to inform instructional decisions to accelerate learning</w:t>
      </w:r>
      <w:r>
        <w:t>.</w:t>
      </w:r>
      <w:r w:rsidRPr="0032173B">
        <w:t xml:space="preserve"> </w:t>
      </w:r>
    </w:p>
    <w:p w14:paraId="6C6C9DCF" w14:textId="77777777" w:rsidR="0042612A" w:rsidRPr="0032173B" w:rsidRDefault="0042612A" w:rsidP="007D1FB7">
      <w:pPr>
        <w:pStyle w:val="ListParagraph"/>
        <w:numPr>
          <w:ilvl w:val="0"/>
          <w:numId w:val="3"/>
        </w:numPr>
        <w:spacing w:after="0" w:line="240" w:lineRule="auto"/>
        <w:rPr>
          <w:rFonts w:eastAsiaTheme="minorEastAsia"/>
        </w:rPr>
      </w:pPr>
      <w:r w:rsidRPr="0032173B">
        <w:t xml:space="preserve">Create opportunities for staff collaboration </w:t>
      </w:r>
      <w:r>
        <w:t xml:space="preserve">focused on </w:t>
      </w:r>
      <w:r w:rsidRPr="0032173B">
        <w:t>improv</w:t>
      </w:r>
      <w:r>
        <w:t>ing</w:t>
      </w:r>
      <w:r w:rsidRPr="0032173B">
        <w:t xml:space="preserve"> the quality of the teaching and learning in all classrooms</w:t>
      </w:r>
      <w:r>
        <w:t>.</w:t>
      </w:r>
      <w:r w:rsidRPr="0032173B">
        <w:t xml:space="preserve">  </w:t>
      </w:r>
    </w:p>
    <w:p w14:paraId="1DEEEC76" w14:textId="77777777" w:rsidR="0042612A" w:rsidRPr="0032173B" w:rsidRDefault="0042612A" w:rsidP="007D1FB7">
      <w:pPr>
        <w:pStyle w:val="ListParagraph"/>
        <w:numPr>
          <w:ilvl w:val="0"/>
          <w:numId w:val="3"/>
        </w:numPr>
        <w:spacing w:after="0" w:line="240" w:lineRule="auto"/>
        <w:rPr>
          <w:rFonts w:eastAsiaTheme="minorEastAsia"/>
        </w:rPr>
      </w:pPr>
      <w:r w:rsidRPr="0032173B">
        <w:t>Provide support to ensure that an effective instructional model is implemented</w:t>
      </w:r>
      <w:r>
        <w:t>.</w:t>
      </w:r>
    </w:p>
    <w:p w14:paraId="71F231D2" w14:textId="77777777" w:rsidR="0042612A" w:rsidRPr="0032173B" w:rsidRDefault="0042612A" w:rsidP="007D1FB7">
      <w:pPr>
        <w:pStyle w:val="ListParagraph"/>
        <w:numPr>
          <w:ilvl w:val="0"/>
          <w:numId w:val="3"/>
        </w:numPr>
        <w:spacing w:after="0" w:line="240" w:lineRule="auto"/>
        <w:rPr>
          <w:rFonts w:eastAsiaTheme="minorEastAsia"/>
        </w:rPr>
      </w:pPr>
      <w:r w:rsidRPr="0032173B">
        <w:t>Provide support for early warning and multi-tiered student response systems</w:t>
      </w:r>
      <w:r>
        <w:t>.</w:t>
      </w:r>
    </w:p>
    <w:p w14:paraId="736E4603" w14:textId="77777777" w:rsidR="0042612A" w:rsidRPr="0032173B" w:rsidRDefault="0042612A" w:rsidP="007D1FB7">
      <w:pPr>
        <w:pStyle w:val="ListParagraph"/>
        <w:numPr>
          <w:ilvl w:val="0"/>
          <w:numId w:val="3"/>
        </w:numPr>
        <w:spacing w:after="0" w:line="240" w:lineRule="auto"/>
        <w:rPr>
          <w:rFonts w:eastAsiaTheme="minorEastAsia"/>
        </w:rPr>
      </w:pPr>
      <w:r w:rsidRPr="0032173B">
        <w:t>Implement credit recovery and learning loss recovery programs</w:t>
      </w:r>
      <w:r>
        <w:t>.</w:t>
      </w:r>
      <w:r w:rsidRPr="0032173B">
        <w:t xml:space="preserve"> </w:t>
      </w:r>
    </w:p>
    <w:p w14:paraId="3B8C743E" w14:textId="77777777" w:rsidR="003D1FBC" w:rsidRPr="003D1FBC" w:rsidRDefault="0042612A" w:rsidP="007D1FB7">
      <w:pPr>
        <w:pStyle w:val="ListParagraph"/>
        <w:numPr>
          <w:ilvl w:val="0"/>
          <w:numId w:val="3"/>
        </w:numPr>
        <w:spacing w:after="0" w:line="240" w:lineRule="auto"/>
        <w:rPr>
          <w:rFonts w:eastAsiaTheme="minorEastAsia"/>
        </w:rPr>
      </w:pPr>
      <w:r w:rsidRPr="0032173B">
        <w:t xml:space="preserve">Provide equitable access to early postsecondary opportunities including dual credit, dual enrollment, Advanced Placement (AP), International Baccalaureate (IB), </w:t>
      </w:r>
      <w:r>
        <w:t>College</w:t>
      </w:r>
    </w:p>
    <w:p w14:paraId="6880E3B0" w14:textId="4C643685" w:rsidR="0042612A" w:rsidRPr="00E143A9" w:rsidRDefault="0042612A" w:rsidP="007D1FB7">
      <w:pPr>
        <w:pStyle w:val="ListParagraph"/>
        <w:numPr>
          <w:ilvl w:val="0"/>
          <w:numId w:val="3"/>
        </w:numPr>
        <w:spacing w:after="0" w:line="240" w:lineRule="auto"/>
        <w:rPr>
          <w:rFonts w:eastAsiaTheme="minorEastAsia"/>
        </w:rPr>
      </w:pPr>
      <w:r>
        <w:lastRenderedPageBreak/>
        <w:t xml:space="preserve">Level Exam Program (CLEP), Cambridge International Examinations (CIE), and </w:t>
      </w:r>
      <w:r w:rsidRPr="0032173B">
        <w:t>industry certifications</w:t>
      </w:r>
      <w:r>
        <w:t>.</w:t>
      </w:r>
    </w:p>
    <w:p w14:paraId="33ABC7DB" w14:textId="77777777" w:rsidR="0042612A" w:rsidRPr="0032173B" w:rsidRDefault="0042612A" w:rsidP="0042612A">
      <w:pPr>
        <w:pStyle w:val="ListParagraph"/>
        <w:spacing w:after="0" w:line="240" w:lineRule="auto"/>
        <w:rPr>
          <w:rFonts w:eastAsiaTheme="minorEastAsia"/>
        </w:rPr>
      </w:pPr>
    </w:p>
    <w:p w14:paraId="601EEC21" w14:textId="77777777" w:rsidR="0042612A" w:rsidRPr="0032173B" w:rsidRDefault="0042612A" w:rsidP="0042612A">
      <w:pPr>
        <w:spacing w:after="0" w:line="240" w:lineRule="auto"/>
      </w:pPr>
      <w:r w:rsidRPr="00E143A9">
        <w:t>Duplicate the chart for each strategy/intervention selected.</w:t>
      </w:r>
    </w:p>
    <w:tbl>
      <w:tblPr>
        <w:tblStyle w:val="TableGrid"/>
        <w:tblW w:w="9355" w:type="dxa"/>
        <w:tblLook w:val="06A0" w:firstRow="1" w:lastRow="0" w:firstColumn="1" w:lastColumn="0" w:noHBand="1" w:noVBand="1"/>
      </w:tblPr>
      <w:tblGrid>
        <w:gridCol w:w="2587"/>
        <w:gridCol w:w="6768"/>
      </w:tblGrid>
      <w:tr w:rsidR="0042612A" w:rsidRPr="007E7263" w14:paraId="0182CFD1" w14:textId="77777777" w:rsidTr="0042612A">
        <w:trPr>
          <w:trHeight w:val="290"/>
        </w:trPr>
        <w:tc>
          <w:tcPr>
            <w:tcW w:w="2587" w:type="dxa"/>
            <w:shd w:val="clear" w:color="auto" w:fill="E1E2E3" w:themeFill="text2" w:themeFillTint="33"/>
          </w:tcPr>
          <w:p w14:paraId="1D55AA72" w14:textId="77777777" w:rsidR="0042612A" w:rsidRPr="007E7263" w:rsidRDefault="0042612A" w:rsidP="008C35D4">
            <w:pPr>
              <w:spacing w:after="0" w:line="240" w:lineRule="auto"/>
              <w:rPr>
                <w:rFonts w:eastAsia="Open Sans"/>
                <w:b/>
                <w:bCs w:val="0"/>
              </w:rPr>
            </w:pPr>
            <w:r w:rsidRPr="007E7263">
              <w:rPr>
                <w:rFonts w:eastAsia="Open Sans"/>
                <w:b/>
                <w:bCs w:val="0"/>
              </w:rPr>
              <w:t>Prioritized Need</w:t>
            </w:r>
          </w:p>
        </w:tc>
        <w:tc>
          <w:tcPr>
            <w:tcW w:w="6768" w:type="dxa"/>
          </w:tcPr>
          <w:p w14:paraId="7A78A5F0" w14:textId="77777777" w:rsidR="0042612A" w:rsidRPr="007E7263" w:rsidRDefault="0042612A" w:rsidP="008C35D4">
            <w:pPr>
              <w:spacing w:after="0" w:line="240" w:lineRule="auto"/>
              <w:rPr>
                <w:b/>
                <w:bCs w:val="0"/>
                <w:i/>
                <w:iCs/>
              </w:rPr>
            </w:pPr>
          </w:p>
        </w:tc>
      </w:tr>
      <w:tr w:rsidR="0042612A" w:rsidRPr="007E7263" w14:paraId="12359871" w14:textId="77777777" w:rsidTr="0042612A">
        <w:trPr>
          <w:trHeight w:val="290"/>
        </w:trPr>
        <w:tc>
          <w:tcPr>
            <w:tcW w:w="2587" w:type="dxa"/>
            <w:shd w:val="clear" w:color="auto" w:fill="E1E2E3" w:themeFill="text2" w:themeFillTint="33"/>
          </w:tcPr>
          <w:p w14:paraId="126B407F" w14:textId="77777777" w:rsidR="0042612A" w:rsidRPr="007E7263" w:rsidRDefault="0042612A" w:rsidP="008C35D4">
            <w:pPr>
              <w:spacing w:after="0" w:line="240" w:lineRule="auto"/>
              <w:rPr>
                <w:rFonts w:eastAsia="Open Sans"/>
                <w:b/>
                <w:bCs w:val="0"/>
              </w:rPr>
            </w:pPr>
            <w:r w:rsidRPr="007E7263">
              <w:rPr>
                <w:rFonts w:eastAsia="Open Sans"/>
                <w:b/>
                <w:bCs w:val="0"/>
              </w:rPr>
              <w:t>Strategy/Intervention</w:t>
            </w:r>
          </w:p>
        </w:tc>
        <w:tc>
          <w:tcPr>
            <w:tcW w:w="6768" w:type="dxa"/>
          </w:tcPr>
          <w:p w14:paraId="37960B20" w14:textId="77777777" w:rsidR="0042612A" w:rsidRPr="007E7263" w:rsidRDefault="0042612A" w:rsidP="008C35D4">
            <w:pPr>
              <w:spacing w:after="0" w:line="240" w:lineRule="auto"/>
              <w:rPr>
                <w:b/>
                <w:bCs w:val="0"/>
              </w:rPr>
            </w:pPr>
          </w:p>
        </w:tc>
      </w:tr>
      <w:tr w:rsidR="0042612A" w:rsidRPr="007E7263" w14:paraId="210395CB" w14:textId="77777777" w:rsidTr="0042612A">
        <w:trPr>
          <w:trHeight w:val="290"/>
        </w:trPr>
        <w:tc>
          <w:tcPr>
            <w:tcW w:w="9355" w:type="dxa"/>
            <w:gridSpan w:val="2"/>
            <w:shd w:val="clear" w:color="auto" w:fill="E1E2E3" w:themeFill="text2" w:themeFillTint="33"/>
          </w:tcPr>
          <w:p w14:paraId="2D25DFB3" w14:textId="77777777" w:rsidR="0042612A" w:rsidRPr="007E7263" w:rsidRDefault="0042612A" w:rsidP="008C35D4">
            <w:pPr>
              <w:spacing w:after="0" w:line="240" w:lineRule="auto"/>
              <w:rPr>
                <w:b/>
                <w:bCs w:val="0"/>
              </w:rPr>
            </w:pPr>
            <w:r w:rsidRPr="007E7263">
              <w:rPr>
                <w:rFonts w:eastAsia="Open Sans"/>
                <w:b/>
                <w:bCs w:val="0"/>
              </w:rPr>
              <w:t>Provide a description of the research evidence that supports the use of the strategy/intervention, including the hyperlink and ESSA tier category.</w:t>
            </w:r>
          </w:p>
        </w:tc>
      </w:tr>
      <w:tr w:rsidR="0042612A" w:rsidRPr="007E7263" w14:paraId="1F7A963B" w14:textId="77777777" w:rsidTr="0042612A">
        <w:trPr>
          <w:trHeight w:val="576"/>
        </w:trPr>
        <w:tc>
          <w:tcPr>
            <w:tcW w:w="9355" w:type="dxa"/>
            <w:gridSpan w:val="2"/>
            <w:shd w:val="clear" w:color="auto" w:fill="auto"/>
          </w:tcPr>
          <w:p w14:paraId="21965654" w14:textId="77777777" w:rsidR="0042612A" w:rsidRPr="007E7263" w:rsidRDefault="0042612A" w:rsidP="008C35D4">
            <w:pPr>
              <w:spacing w:after="0" w:line="240" w:lineRule="auto"/>
            </w:pPr>
          </w:p>
        </w:tc>
      </w:tr>
      <w:tr w:rsidR="0042612A" w:rsidRPr="007E7263" w14:paraId="48347088" w14:textId="77777777" w:rsidTr="0042612A">
        <w:trPr>
          <w:trHeight w:val="290"/>
        </w:trPr>
        <w:tc>
          <w:tcPr>
            <w:tcW w:w="9355" w:type="dxa"/>
            <w:gridSpan w:val="2"/>
            <w:shd w:val="clear" w:color="auto" w:fill="E1E2E3" w:themeFill="text2" w:themeFillTint="33"/>
          </w:tcPr>
          <w:p w14:paraId="3CE21460" w14:textId="77777777" w:rsidR="0042612A" w:rsidRPr="007E7263" w:rsidRDefault="0042612A" w:rsidP="008C35D4">
            <w:pPr>
              <w:spacing w:after="0" w:line="240" w:lineRule="auto"/>
              <w:rPr>
                <w:rFonts w:eastAsia="Open Sans"/>
                <w:b/>
                <w:bCs w:val="0"/>
              </w:rPr>
            </w:pPr>
            <w:r w:rsidRPr="007E7263">
              <w:rPr>
                <w:rFonts w:eastAsia="Open Sans"/>
                <w:b/>
                <w:bCs w:val="0"/>
              </w:rPr>
              <w:t>Provide a rationale for choosing the strategy/intervention. For existing strategies/interventions, provide district data to support effective outcomes.</w:t>
            </w:r>
          </w:p>
        </w:tc>
      </w:tr>
      <w:tr w:rsidR="0042612A" w:rsidRPr="007E7263" w14:paraId="5A345F2C" w14:textId="77777777" w:rsidTr="0042612A">
        <w:trPr>
          <w:trHeight w:val="576"/>
        </w:trPr>
        <w:tc>
          <w:tcPr>
            <w:tcW w:w="9355" w:type="dxa"/>
            <w:gridSpan w:val="2"/>
            <w:shd w:val="clear" w:color="auto" w:fill="auto"/>
          </w:tcPr>
          <w:p w14:paraId="1ECDDA17" w14:textId="77777777" w:rsidR="0042612A" w:rsidRPr="007E7263" w:rsidRDefault="0042612A" w:rsidP="008C35D4">
            <w:pPr>
              <w:spacing w:after="0" w:line="240" w:lineRule="auto"/>
              <w:rPr>
                <w:b/>
                <w:bCs w:val="0"/>
              </w:rPr>
            </w:pPr>
          </w:p>
        </w:tc>
      </w:tr>
      <w:tr w:rsidR="0042612A" w:rsidRPr="007E7263" w14:paraId="35A54D66" w14:textId="77777777" w:rsidTr="0042612A">
        <w:trPr>
          <w:trHeight w:val="290"/>
        </w:trPr>
        <w:tc>
          <w:tcPr>
            <w:tcW w:w="9355" w:type="dxa"/>
            <w:gridSpan w:val="2"/>
            <w:shd w:val="clear" w:color="auto" w:fill="E1E2E3" w:themeFill="text2" w:themeFillTint="33"/>
          </w:tcPr>
          <w:p w14:paraId="26340B61" w14:textId="77777777" w:rsidR="0042612A" w:rsidRPr="007E7263" w:rsidRDefault="0042612A" w:rsidP="008C35D4">
            <w:pPr>
              <w:spacing w:after="0" w:line="240" w:lineRule="auto"/>
              <w:rPr>
                <w:b/>
                <w:bCs w:val="0"/>
              </w:rPr>
            </w:pPr>
            <w:r w:rsidRPr="007E7263">
              <w:rPr>
                <w:rFonts w:eastAsia="Open Sans"/>
                <w:b/>
                <w:bCs w:val="0"/>
              </w:rPr>
              <w:t>Provide a description of how the implementation of the turnaround strategy/intervention will be monitored and evaluated for effectiveness toward increasing student achievement, including the frequency and position responsible for the monitoring.</w:t>
            </w:r>
          </w:p>
        </w:tc>
      </w:tr>
      <w:tr w:rsidR="0042612A" w:rsidRPr="007E7263" w14:paraId="3B1928C1" w14:textId="77777777" w:rsidTr="0042612A">
        <w:trPr>
          <w:trHeight w:val="576"/>
        </w:trPr>
        <w:tc>
          <w:tcPr>
            <w:tcW w:w="9355" w:type="dxa"/>
            <w:gridSpan w:val="2"/>
            <w:shd w:val="clear" w:color="auto" w:fill="auto"/>
          </w:tcPr>
          <w:p w14:paraId="21970EA2" w14:textId="77777777" w:rsidR="0042612A" w:rsidRPr="007E7263" w:rsidRDefault="0042612A" w:rsidP="008C35D4">
            <w:pPr>
              <w:spacing w:after="0" w:line="240" w:lineRule="auto"/>
              <w:rPr>
                <w:b/>
                <w:bCs w:val="0"/>
              </w:rPr>
            </w:pPr>
          </w:p>
        </w:tc>
      </w:tr>
      <w:tr w:rsidR="0042612A" w:rsidRPr="007E7263" w14:paraId="7DE73B2E" w14:textId="77777777" w:rsidTr="0042612A">
        <w:trPr>
          <w:trHeight w:val="290"/>
        </w:trPr>
        <w:tc>
          <w:tcPr>
            <w:tcW w:w="9355" w:type="dxa"/>
            <w:gridSpan w:val="2"/>
            <w:shd w:val="clear" w:color="auto" w:fill="E1E2E3" w:themeFill="text2" w:themeFillTint="33"/>
          </w:tcPr>
          <w:p w14:paraId="4F3D4E07" w14:textId="77777777" w:rsidR="0042612A" w:rsidRPr="007E7263" w:rsidRDefault="0042612A" w:rsidP="008C35D4">
            <w:pPr>
              <w:spacing w:after="0" w:line="240" w:lineRule="auto"/>
              <w:rPr>
                <w:b/>
                <w:bCs w:val="0"/>
              </w:rPr>
            </w:pPr>
            <w:r w:rsidRPr="007E7263">
              <w:rPr>
                <w:rFonts w:eastAsia="Open Sans"/>
                <w:b/>
                <w:bCs w:val="0"/>
              </w:rPr>
              <w:t>Describe how the district will modify and/or adjust the strategy/intervention if progress is not being made.</w:t>
            </w:r>
          </w:p>
        </w:tc>
      </w:tr>
      <w:tr w:rsidR="0042612A" w:rsidRPr="007E7263" w14:paraId="7AAEB1B7" w14:textId="77777777" w:rsidTr="0042612A">
        <w:trPr>
          <w:trHeight w:val="576"/>
        </w:trPr>
        <w:tc>
          <w:tcPr>
            <w:tcW w:w="9355" w:type="dxa"/>
            <w:gridSpan w:val="2"/>
            <w:shd w:val="clear" w:color="auto" w:fill="auto"/>
          </w:tcPr>
          <w:p w14:paraId="2AD64F58" w14:textId="77777777" w:rsidR="0042612A" w:rsidRPr="007E7263" w:rsidRDefault="0042612A" w:rsidP="008C35D4">
            <w:pPr>
              <w:spacing w:after="0" w:line="240" w:lineRule="auto"/>
              <w:rPr>
                <w:b/>
                <w:bCs w:val="0"/>
              </w:rPr>
            </w:pPr>
          </w:p>
        </w:tc>
      </w:tr>
      <w:tr w:rsidR="0042612A" w:rsidRPr="007E7263" w14:paraId="532766BB" w14:textId="77777777" w:rsidTr="0042612A">
        <w:trPr>
          <w:trHeight w:val="290"/>
        </w:trPr>
        <w:tc>
          <w:tcPr>
            <w:tcW w:w="9355" w:type="dxa"/>
            <w:gridSpan w:val="2"/>
            <w:shd w:val="clear" w:color="auto" w:fill="E1E2E3" w:themeFill="text2" w:themeFillTint="33"/>
          </w:tcPr>
          <w:p w14:paraId="1AE4B604" w14:textId="77777777" w:rsidR="0042612A" w:rsidRPr="007E7263" w:rsidRDefault="0042612A" w:rsidP="008C35D4">
            <w:pPr>
              <w:spacing w:after="0" w:line="240" w:lineRule="auto"/>
              <w:rPr>
                <w:b/>
                <w:bCs w:val="0"/>
              </w:rPr>
            </w:pPr>
            <w:r w:rsidRPr="007E7263">
              <w:rPr>
                <w:rFonts w:eastAsia="Open Sans"/>
                <w:b/>
                <w:bCs w:val="0"/>
              </w:rPr>
              <w:t>Provide an explanation for how the district will maintain the turnaround efforts related to the strategy/intervention once the grant has ended.</w:t>
            </w:r>
          </w:p>
        </w:tc>
      </w:tr>
      <w:tr w:rsidR="0042612A" w:rsidRPr="007E7263" w14:paraId="07E40DDE" w14:textId="77777777" w:rsidTr="0042612A">
        <w:trPr>
          <w:trHeight w:val="576"/>
        </w:trPr>
        <w:tc>
          <w:tcPr>
            <w:tcW w:w="9355" w:type="dxa"/>
            <w:gridSpan w:val="2"/>
            <w:shd w:val="clear" w:color="auto" w:fill="auto"/>
          </w:tcPr>
          <w:p w14:paraId="299D0560" w14:textId="77777777" w:rsidR="0042612A" w:rsidRPr="007E7263" w:rsidRDefault="0042612A" w:rsidP="008C35D4">
            <w:pPr>
              <w:spacing w:after="0" w:line="240" w:lineRule="auto"/>
              <w:rPr>
                <w:b/>
                <w:bCs w:val="0"/>
              </w:rPr>
            </w:pPr>
          </w:p>
        </w:tc>
      </w:tr>
    </w:tbl>
    <w:tbl>
      <w:tblPr>
        <w:tblStyle w:val="TableGrid"/>
        <w:tblpPr w:leftFromText="180" w:rightFromText="180" w:vertAnchor="text" w:horzAnchor="margin" w:tblpY="583"/>
        <w:tblW w:w="9355" w:type="dxa"/>
        <w:tblLook w:val="06A0" w:firstRow="1" w:lastRow="0" w:firstColumn="1" w:lastColumn="0" w:noHBand="1" w:noVBand="1"/>
      </w:tblPr>
      <w:tblGrid>
        <w:gridCol w:w="2499"/>
        <w:gridCol w:w="6856"/>
      </w:tblGrid>
      <w:tr w:rsidR="0042612A" w:rsidRPr="00521329" w14:paraId="41FBD902" w14:textId="77777777" w:rsidTr="0042612A">
        <w:trPr>
          <w:trHeight w:val="382"/>
        </w:trPr>
        <w:tc>
          <w:tcPr>
            <w:tcW w:w="9355" w:type="dxa"/>
            <w:gridSpan w:val="2"/>
          </w:tcPr>
          <w:p w14:paraId="248FF6CD" w14:textId="77777777" w:rsidR="0042612A" w:rsidRPr="00521329" w:rsidRDefault="0042612A" w:rsidP="0042612A">
            <w:pPr>
              <w:spacing w:after="0" w:line="240" w:lineRule="auto"/>
              <w:rPr>
                <w:b/>
                <w:bCs w:val="0"/>
              </w:rPr>
            </w:pPr>
            <w:r w:rsidRPr="00162EC2">
              <w:rPr>
                <w:b/>
              </w:rPr>
              <w:t>Complete the following chart for each action step. Include only one action step per chart. Duplicate the chart as needed.</w:t>
            </w:r>
            <w:r w:rsidRPr="00521329">
              <w:rPr>
                <w:b/>
              </w:rPr>
              <w:t xml:space="preserve"> </w:t>
            </w:r>
          </w:p>
        </w:tc>
      </w:tr>
      <w:tr w:rsidR="0042612A" w:rsidRPr="00521329" w14:paraId="4411FE41" w14:textId="77777777" w:rsidTr="0042612A">
        <w:trPr>
          <w:trHeight w:val="519"/>
        </w:trPr>
        <w:tc>
          <w:tcPr>
            <w:tcW w:w="2499" w:type="dxa"/>
            <w:shd w:val="clear" w:color="auto" w:fill="174A7C" w:themeFill="accent2"/>
          </w:tcPr>
          <w:p w14:paraId="75C106F4" w14:textId="77777777" w:rsidR="0042612A" w:rsidRPr="00521329" w:rsidRDefault="0042612A" w:rsidP="0042612A">
            <w:pPr>
              <w:spacing w:after="0" w:line="240" w:lineRule="auto"/>
              <w:rPr>
                <w:rFonts w:eastAsia="Open Sans"/>
              </w:rPr>
            </w:pPr>
            <w:r w:rsidRPr="00521329">
              <w:rPr>
                <w:rFonts w:eastAsia="Open Sans"/>
              </w:rPr>
              <w:t>Provide a brief narrative of the proposed action step.</w:t>
            </w:r>
          </w:p>
        </w:tc>
        <w:tc>
          <w:tcPr>
            <w:tcW w:w="6856" w:type="dxa"/>
          </w:tcPr>
          <w:p w14:paraId="0934A7B2" w14:textId="77777777" w:rsidR="0042612A" w:rsidRPr="00521329" w:rsidRDefault="0042612A" w:rsidP="0042612A">
            <w:pPr>
              <w:spacing w:after="0" w:line="240" w:lineRule="auto"/>
            </w:pPr>
          </w:p>
        </w:tc>
      </w:tr>
      <w:tr w:rsidR="0042612A" w:rsidRPr="00521329" w14:paraId="6AA1B06D" w14:textId="77777777" w:rsidTr="0042612A">
        <w:trPr>
          <w:trHeight w:val="1070"/>
        </w:trPr>
        <w:tc>
          <w:tcPr>
            <w:tcW w:w="2499" w:type="dxa"/>
            <w:shd w:val="clear" w:color="auto" w:fill="174A7C" w:themeFill="accent2"/>
          </w:tcPr>
          <w:p w14:paraId="0153CC00" w14:textId="77777777" w:rsidR="0042612A" w:rsidRPr="00521329" w:rsidRDefault="0042612A" w:rsidP="0042612A">
            <w:pPr>
              <w:spacing w:after="0" w:line="240" w:lineRule="auto"/>
            </w:pPr>
            <w:r w:rsidRPr="00521329">
              <w:t xml:space="preserve">Identify the indicator(s) used to measure implementation of the action step. </w:t>
            </w:r>
          </w:p>
        </w:tc>
        <w:tc>
          <w:tcPr>
            <w:tcW w:w="6856" w:type="dxa"/>
          </w:tcPr>
          <w:p w14:paraId="06C5BAF3" w14:textId="77777777" w:rsidR="0042612A" w:rsidRPr="00521329" w:rsidRDefault="0042612A" w:rsidP="0042612A">
            <w:pPr>
              <w:spacing w:after="0" w:line="240" w:lineRule="auto"/>
            </w:pPr>
          </w:p>
        </w:tc>
      </w:tr>
      <w:tr w:rsidR="0042612A" w:rsidRPr="00521329" w14:paraId="61A03258" w14:textId="77777777" w:rsidTr="0042612A">
        <w:trPr>
          <w:trHeight w:val="1448"/>
        </w:trPr>
        <w:tc>
          <w:tcPr>
            <w:tcW w:w="2499" w:type="dxa"/>
            <w:shd w:val="clear" w:color="auto" w:fill="174A7C" w:themeFill="accent2"/>
          </w:tcPr>
          <w:p w14:paraId="57FA3B1F" w14:textId="77777777" w:rsidR="0042612A" w:rsidRPr="006F58FC" w:rsidRDefault="0042612A" w:rsidP="0042612A">
            <w:pPr>
              <w:spacing w:after="0" w:line="240" w:lineRule="auto"/>
              <w:rPr>
                <w:rFonts w:eastAsia="Open Sans"/>
              </w:rPr>
            </w:pPr>
            <w:r w:rsidRPr="006F58FC">
              <w:t xml:space="preserve">Identify the </w:t>
            </w:r>
            <w:r w:rsidRPr="006F58FC">
              <w:rPr>
                <w:rFonts w:eastAsia="Open Sans"/>
              </w:rPr>
              <w:t xml:space="preserve">benchmark(s) to be used to measure effectiveness toward </w:t>
            </w:r>
            <w:r w:rsidRPr="006F58FC">
              <w:rPr>
                <w:rFonts w:eastAsia="Open Sans"/>
              </w:rPr>
              <w:lastRenderedPageBreak/>
              <w:t>increasing student achievement.</w:t>
            </w:r>
          </w:p>
        </w:tc>
        <w:tc>
          <w:tcPr>
            <w:tcW w:w="6856" w:type="dxa"/>
          </w:tcPr>
          <w:p w14:paraId="35BAFD9D" w14:textId="77777777" w:rsidR="0042612A" w:rsidRPr="00521329" w:rsidRDefault="0042612A" w:rsidP="0042612A">
            <w:pPr>
              <w:spacing w:after="0" w:line="240" w:lineRule="auto"/>
            </w:pPr>
          </w:p>
        </w:tc>
      </w:tr>
      <w:tr w:rsidR="0042612A" w:rsidRPr="00521329" w14:paraId="500B4D4E" w14:textId="77777777" w:rsidTr="0042612A">
        <w:trPr>
          <w:trHeight w:val="710"/>
        </w:trPr>
        <w:tc>
          <w:tcPr>
            <w:tcW w:w="2499" w:type="dxa"/>
            <w:shd w:val="clear" w:color="auto" w:fill="174A7C" w:themeFill="accent2"/>
          </w:tcPr>
          <w:p w14:paraId="59B850A7" w14:textId="77777777" w:rsidR="0042612A" w:rsidRPr="006F58FC" w:rsidRDefault="0042612A" w:rsidP="0042612A">
            <w:pPr>
              <w:spacing w:after="0" w:line="240" w:lineRule="auto"/>
              <w:rPr>
                <w:rFonts w:eastAsia="Open Sans"/>
              </w:rPr>
            </w:pPr>
            <w:r w:rsidRPr="006F58FC">
              <w:rPr>
                <w:rFonts w:eastAsia="Open Sans"/>
              </w:rPr>
              <w:t>Indicate the amount of grant funds allocated to the action step.</w:t>
            </w:r>
          </w:p>
        </w:tc>
        <w:tc>
          <w:tcPr>
            <w:tcW w:w="6856" w:type="dxa"/>
          </w:tcPr>
          <w:p w14:paraId="0EFB0C15" w14:textId="77777777" w:rsidR="0042612A" w:rsidRPr="00521329" w:rsidRDefault="0042612A" w:rsidP="0042612A">
            <w:pPr>
              <w:spacing w:after="0" w:line="240" w:lineRule="auto"/>
            </w:pPr>
          </w:p>
        </w:tc>
      </w:tr>
    </w:tbl>
    <w:p w14:paraId="0C905FA5" w14:textId="77777777" w:rsidR="0042612A" w:rsidRDefault="0042612A" w:rsidP="00461355">
      <w:pPr>
        <w:tabs>
          <w:tab w:val="left" w:pos="1289"/>
        </w:tabs>
        <w:spacing w:after="0" w:line="240" w:lineRule="auto"/>
      </w:pPr>
    </w:p>
    <w:p w14:paraId="5D9165D0" w14:textId="77777777" w:rsidR="0042612A" w:rsidRDefault="0042612A" w:rsidP="00461355">
      <w:pPr>
        <w:tabs>
          <w:tab w:val="left" w:pos="1289"/>
        </w:tabs>
        <w:spacing w:after="0" w:line="240" w:lineRule="auto"/>
      </w:pPr>
    </w:p>
    <w:p w14:paraId="2DFBC8D6" w14:textId="77777777" w:rsidR="0042612A" w:rsidRPr="00521329" w:rsidRDefault="0042612A" w:rsidP="0042612A">
      <w:pPr>
        <w:spacing w:after="0" w:line="240" w:lineRule="auto"/>
        <w:rPr>
          <w:b/>
          <w:bCs w:val="0"/>
        </w:rPr>
      </w:pPr>
    </w:p>
    <w:p w14:paraId="2F547F47" w14:textId="70AACDD4" w:rsidR="0042612A" w:rsidRDefault="0042612A" w:rsidP="0042612A">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AEAED" w:themeFill="accent3" w:themeFillTint="66"/>
        <w:spacing w:after="0" w:line="240" w:lineRule="auto"/>
        <w:ind w:left="0"/>
        <w:rPr>
          <w:rFonts w:eastAsia="Open Sans"/>
          <w:i/>
          <w:iCs/>
        </w:rPr>
      </w:pPr>
      <w:r>
        <w:rPr>
          <w:rFonts w:eastAsia="Open Sans"/>
          <w:i/>
          <w:iCs/>
        </w:rPr>
        <w:t xml:space="preserve">Lever 3- </w:t>
      </w:r>
      <w:r w:rsidRPr="00B22FED">
        <w:rPr>
          <w:rFonts w:eastAsia="Open Sans"/>
          <w:i/>
          <w:iCs/>
        </w:rPr>
        <w:t>Student Support and Services</w:t>
      </w:r>
      <w:r w:rsidRPr="002E5ACE">
        <w:rPr>
          <w:rFonts w:eastAsia="Open Sans"/>
        </w:rPr>
        <w:t xml:space="preserve"> </w:t>
      </w:r>
      <w:r>
        <w:rPr>
          <w:rFonts w:eastAsia="Open Sans"/>
        </w:rPr>
        <w:t>|</w:t>
      </w:r>
      <w:r w:rsidRPr="002E5ACE">
        <w:rPr>
          <w:rFonts w:eastAsia="Open Sans"/>
        </w:rPr>
        <w:t xml:space="preserve"> </w:t>
      </w:r>
      <w:r w:rsidRPr="00B22FED">
        <w:rPr>
          <w:rFonts w:eastAsia="Open Sans"/>
          <w:i/>
          <w:iCs/>
        </w:rPr>
        <w:t xml:space="preserve">Best for All Strategic Plan alignment: </w:t>
      </w:r>
      <w:r w:rsidR="00CE4BBE">
        <w:rPr>
          <w:rFonts w:eastAsia="Open Sans"/>
          <w:i/>
          <w:iCs/>
        </w:rPr>
        <w:t>Student Readiness</w:t>
      </w:r>
    </w:p>
    <w:p w14:paraId="57A38FD9" w14:textId="77777777" w:rsidR="0042612A" w:rsidRPr="007E7263" w:rsidRDefault="0042612A" w:rsidP="0042612A">
      <w:pPr>
        <w:spacing w:after="0" w:line="240" w:lineRule="auto"/>
      </w:pPr>
      <w:r w:rsidRPr="007E7263">
        <w:t>Mark NA if the district will not use this lever</w:t>
      </w:r>
    </w:p>
    <w:p w14:paraId="38D2557E" w14:textId="77777777" w:rsidR="0042612A" w:rsidRPr="000B6E51" w:rsidRDefault="0042612A" w:rsidP="0042612A">
      <w:pPr>
        <w:spacing w:after="0" w:line="240" w:lineRule="auto"/>
        <w:rPr>
          <w:rFonts w:ascii="PermianSlabSerifTypeface" w:hAnsi="PermianSlabSerifTypeface"/>
          <w:b/>
          <w:bCs w:val="0"/>
        </w:rPr>
      </w:pPr>
      <w:r w:rsidRPr="000B6E51">
        <w:rPr>
          <w:rFonts w:ascii="PermianSlabSerifTypeface" w:hAnsi="PermianSlabSerifTypeface"/>
          <w:b/>
        </w:rPr>
        <w:t>Turnaround Strategies</w:t>
      </w:r>
      <w:r>
        <w:rPr>
          <w:rFonts w:ascii="PermianSlabSerifTypeface" w:hAnsi="PermianSlabSerifTypeface"/>
          <w:b/>
        </w:rPr>
        <w:t>/Interventions</w:t>
      </w:r>
      <w:r w:rsidRPr="000B6E51">
        <w:rPr>
          <w:rFonts w:ascii="PermianSlabSerifTypeface" w:hAnsi="PermianSlabSerifTypeface"/>
          <w:b/>
        </w:rPr>
        <w:t xml:space="preserve"> for Student Support and Services:</w:t>
      </w:r>
    </w:p>
    <w:p w14:paraId="78269E8F" w14:textId="77777777" w:rsidR="0042612A" w:rsidRPr="0032173B" w:rsidRDefault="0042612A" w:rsidP="007D1FB7">
      <w:pPr>
        <w:pStyle w:val="ListParagraph"/>
        <w:numPr>
          <w:ilvl w:val="0"/>
          <w:numId w:val="4"/>
        </w:numPr>
        <w:spacing w:after="0" w:line="240" w:lineRule="auto"/>
        <w:contextualSpacing w:val="0"/>
        <w:rPr>
          <w:rFonts w:eastAsiaTheme="minorEastAsia"/>
        </w:rPr>
      </w:pPr>
      <w:r w:rsidRPr="0032173B">
        <w:t>Create opportunities to increase in-school resources for the whole child</w:t>
      </w:r>
      <w:r>
        <w:t>.</w:t>
      </w:r>
      <w:r w:rsidRPr="0032173B">
        <w:t xml:space="preserve">  </w:t>
      </w:r>
    </w:p>
    <w:p w14:paraId="7C9DC157" w14:textId="77777777" w:rsidR="0042612A" w:rsidRPr="007A79B6" w:rsidRDefault="0042612A" w:rsidP="007D1FB7">
      <w:pPr>
        <w:pStyle w:val="ListParagraph"/>
        <w:numPr>
          <w:ilvl w:val="0"/>
          <w:numId w:val="4"/>
        </w:numPr>
        <w:spacing w:after="0" w:line="240" w:lineRule="auto"/>
        <w:contextualSpacing w:val="0"/>
      </w:pPr>
      <w:r w:rsidRPr="007A79B6">
        <w:t>Support students in overcoming barriers related to student attendance.</w:t>
      </w:r>
    </w:p>
    <w:p w14:paraId="4B0F2E4D" w14:textId="77777777" w:rsidR="0042612A" w:rsidRPr="007A79B6" w:rsidRDefault="0042612A" w:rsidP="007D1FB7">
      <w:pPr>
        <w:pStyle w:val="ListParagraph"/>
        <w:numPr>
          <w:ilvl w:val="0"/>
          <w:numId w:val="4"/>
        </w:numPr>
        <w:spacing w:after="0" w:line="240" w:lineRule="auto"/>
        <w:contextualSpacing w:val="0"/>
        <w:rPr>
          <w:rFonts w:eastAsiaTheme="minorEastAsia"/>
        </w:rPr>
      </w:pPr>
      <w:r w:rsidRPr="007A79B6">
        <w:rPr>
          <w:rFonts w:eastAsia="Open Sans"/>
        </w:rPr>
        <w:t>Support students in overcoming barriers related to</w:t>
      </w:r>
      <w:r w:rsidRPr="007A79B6">
        <w:t xml:space="preserve"> student behavior.</w:t>
      </w:r>
    </w:p>
    <w:p w14:paraId="20701804" w14:textId="77777777" w:rsidR="0042612A" w:rsidRPr="007A79B6" w:rsidRDefault="0042612A" w:rsidP="007D1FB7">
      <w:pPr>
        <w:pStyle w:val="ListParagraph"/>
        <w:numPr>
          <w:ilvl w:val="0"/>
          <w:numId w:val="4"/>
        </w:numPr>
        <w:spacing w:after="0" w:line="240" w:lineRule="auto"/>
        <w:contextualSpacing w:val="0"/>
        <w:rPr>
          <w:rFonts w:eastAsiaTheme="minorEastAsia"/>
        </w:rPr>
      </w:pPr>
      <w:r w:rsidRPr="007A79B6">
        <w:t>Support students in overcoming barriers to physical wellness.</w:t>
      </w:r>
    </w:p>
    <w:p w14:paraId="07561558" w14:textId="77777777" w:rsidR="0042612A" w:rsidRPr="0032173B" w:rsidRDefault="0042612A" w:rsidP="007D1FB7">
      <w:pPr>
        <w:pStyle w:val="ListParagraph"/>
        <w:numPr>
          <w:ilvl w:val="0"/>
          <w:numId w:val="4"/>
        </w:numPr>
        <w:spacing w:after="0" w:line="240" w:lineRule="auto"/>
        <w:rPr>
          <w:rFonts w:eastAsiaTheme="minorEastAsia"/>
        </w:rPr>
      </w:pPr>
      <w:r w:rsidRPr="007A79B6">
        <w:t xml:space="preserve">Implement targeted programming, strategies, and interventions to support student mental health including trauma </w:t>
      </w:r>
      <w:r w:rsidRPr="0032173B">
        <w:t>informed practice, restorative practices, school counseling, and mental health programming</w:t>
      </w:r>
      <w:r>
        <w:t>.</w:t>
      </w:r>
    </w:p>
    <w:p w14:paraId="0C7D73D0" w14:textId="77777777" w:rsidR="0042612A" w:rsidRPr="0032173B" w:rsidRDefault="0042612A" w:rsidP="007D1FB7">
      <w:pPr>
        <w:pStyle w:val="ListParagraph"/>
        <w:numPr>
          <w:ilvl w:val="0"/>
          <w:numId w:val="4"/>
        </w:numPr>
        <w:spacing w:after="0" w:line="240" w:lineRule="auto"/>
      </w:pPr>
      <w:r w:rsidRPr="0032173B">
        <w:t xml:space="preserve">Establish school-wide processes </w:t>
      </w:r>
      <w:r>
        <w:t xml:space="preserve">and systems </w:t>
      </w:r>
      <w:r w:rsidRPr="0032173B">
        <w:t>to help maintain a safe and caring environment</w:t>
      </w:r>
      <w:r>
        <w:t>.</w:t>
      </w:r>
    </w:p>
    <w:p w14:paraId="43D0B7CC" w14:textId="77777777" w:rsidR="0042612A" w:rsidRPr="0032173B" w:rsidRDefault="0042612A" w:rsidP="007D1FB7">
      <w:pPr>
        <w:pStyle w:val="ListParagraph"/>
        <w:numPr>
          <w:ilvl w:val="0"/>
          <w:numId w:val="4"/>
        </w:numPr>
        <w:spacing w:after="0" w:line="240" w:lineRule="auto"/>
        <w:contextualSpacing w:val="0"/>
        <w:rPr>
          <w:rFonts w:eastAsiaTheme="minorEastAsia"/>
        </w:rPr>
      </w:pPr>
      <w:r w:rsidRPr="0032173B">
        <w:t>Engage students, families, and communities to support students in overcoming barriers to learning</w:t>
      </w:r>
      <w:r>
        <w:t>.</w:t>
      </w:r>
    </w:p>
    <w:p w14:paraId="3927E0A8" w14:textId="77777777" w:rsidR="0042612A" w:rsidRPr="0032173B" w:rsidRDefault="0042612A" w:rsidP="007D1FB7">
      <w:pPr>
        <w:pStyle w:val="ListParagraph"/>
        <w:numPr>
          <w:ilvl w:val="0"/>
          <w:numId w:val="4"/>
        </w:numPr>
        <w:spacing w:after="0" w:line="240" w:lineRule="auto"/>
        <w:contextualSpacing w:val="0"/>
        <w:rPr>
          <w:rFonts w:eastAsiaTheme="minorEastAsia"/>
        </w:rPr>
      </w:pPr>
      <w:r w:rsidRPr="0032173B">
        <w:t>Provide opportunities to meaningfully engage families to support their child's learning</w:t>
      </w:r>
      <w:r>
        <w:t>.</w:t>
      </w:r>
      <w:r w:rsidRPr="0032173B">
        <w:t xml:space="preserve"> </w:t>
      </w:r>
    </w:p>
    <w:p w14:paraId="49E254D0" w14:textId="77777777" w:rsidR="0042612A" w:rsidRDefault="0042612A" w:rsidP="007D1FB7">
      <w:pPr>
        <w:pStyle w:val="ListParagraph"/>
        <w:numPr>
          <w:ilvl w:val="0"/>
          <w:numId w:val="4"/>
        </w:numPr>
        <w:spacing w:after="0" w:line="240" w:lineRule="auto"/>
        <w:contextualSpacing w:val="0"/>
      </w:pPr>
      <w:r w:rsidRPr="0032173B">
        <w:t>Partner with external organizations to support the needs of the whole child</w:t>
      </w:r>
      <w:r>
        <w:t>.</w:t>
      </w:r>
    </w:p>
    <w:p w14:paraId="0ADC89DB" w14:textId="77777777" w:rsidR="0042612A" w:rsidRPr="007E7263" w:rsidRDefault="0042612A" w:rsidP="0042612A">
      <w:pPr>
        <w:spacing w:after="0" w:line="240" w:lineRule="auto"/>
      </w:pPr>
    </w:p>
    <w:p w14:paraId="49A14550" w14:textId="77777777" w:rsidR="0042612A" w:rsidRPr="007E7263" w:rsidRDefault="0042612A" w:rsidP="0042612A">
      <w:pPr>
        <w:spacing w:after="0" w:line="240" w:lineRule="auto"/>
      </w:pPr>
      <w:r w:rsidRPr="007E7263">
        <w:t>Duplicate the chart for each strategy/intervention selected.</w:t>
      </w:r>
    </w:p>
    <w:tbl>
      <w:tblPr>
        <w:tblStyle w:val="TableGrid"/>
        <w:tblW w:w="0" w:type="auto"/>
        <w:tblLook w:val="06A0" w:firstRow="1" w:lastRow="0" w:firstColumn="1" w:lastColumn="0" w:noHBand="1" w:noVBand="1"/>
      </w:tblPr>
      <w:tblGrid>
        <w:gridCol w:w="2586"/>
        <w:gridCol w:w="6764"/>
      </w:tblGrid>
      <w:tr w:rsidR="0042612A" w:rsidRPr="007E7263" w14:paraId="69CDF900" w14:textId="77777777" w:rsidTr="008C35D4">
        <w:trPr>
          <w:trHeight w:val="290"/>
        </w:trPr>
        <w:tc>
          <w:tcPr>
            <w:tcW w:w="2586" w:type="dxa"/>
            <w:shd w:val="clear" w:color="auto" w:fill="E1E2E3" w:themeFill="text2" w:themeFillTint="33"/>
          </w:tcPr>
          <w:p w14:paraId="4AECF517" w14:textId="77777777" w:rsidR="0042612A" w:rsidRPr="007E7263" w:rsidRDefault="0042612A" w:rsidP="008C35D4">
            <w:pPr>
              <w:spacing w:after="0" w:line="240" w:lineRule="auto"/>
              <w:rPr>
                <w:rFonts w:eastAsia="Open Sans"/>
                <w:b/>
                <w:bCs w:val="0"/>
              </w:rPr>
            </w:pPr>
            <w:r w:rsidRPr="007E7263">
              <w:rPr>
                <w:rFonts w:eastAsia="Open Sans"/>
                <w:b/>
                <w:bCs w:val="0"/>
              </w:rPr>
              <w:t>Prioritized Need</w:t>
            </w:r>
          </w:p>
        </w:tc>
        <w:tc>
          <w:tcPr>
            <w:tcW w:w="6764" w:type="dxa"/>
          </w:tcPr>
          <w:p w14:paraId="7F8343D3" w14:textId="77777777" w:rsidR="0042612A" w:rsidRPr="007E7263" w:rsidRDefault="0042612A" w:rsidP="008C35D4">
            <w:pPr>
              <w:spacing w:after="0" w:line="240" w:lineRule="auto"/>
              <w:rPr>
                <w:b/>
                <w:bCs w:val="0"/>
                <w:i/>
                <w:iCs/>
              </w:rPr>
            </w:pPr>
          </w:p>
        </w:tc>
      </w:tr>
      <w:tr w:rsidR="0042612A" w:rsidRPr="007E7263" w14:paraId="2F92B349" w14:textId="77777777" w:rsidTr="008C35D4">
        <w:trPr>
          <w:trHeight w:val="290"/>
        </w:trPr>
        <w:tc>
          <w:tcPr>
            <w:tcW w:w="2586" w:type="dxa"/>
            <w:shd w:val="clear" w:color="auto" w:fill="E1E2E3" w:themeFill="text2" w:themeFillTint="33"/>
          </w:tcPr>
          <w:p w14:paraId="1DD65EE0" w14:textId="77777777" w:rsidR="0042612A" w:rsidRPr="007E7263" w:rsidRDefault="0042612A" w:rsidP="008C35D4">
            <w:pPr>
              <w:spacing w:after="0" w:line="240" w:lineRule="auto"/>
              <w:rPr>
                <w:rFonts w:eastAsia="Open Sans"/>
                <w:b/>
                <w:bCs w:val="0"/>
              </w:rPr>
            </w:pPr>
            <w:r w:rsidRPr="007E7263">
              <w:rPr>
                <w:rFonts w:eastAsia="Open Sans"/>
                <w:b/>
                <w:bCs w:val="0"/>
              </w:rPr>
              <w:t>Strategy/Intervention</w:t>
            </w:r>
          </w:p>
        </w:tc>
        <w:tc>
          <w:tcPr>
            <w:tcW w:w="6764" w:type="dxa"/>
          </w:tcPr>
          <w:p w14:paraId="4402841A" w14:textId="77777777" w:rsidR="0042612A" w:rsidRPr="007E7263" w:rsidRDefault="0042612A" w:rsidP="008C35D4">
            <w:pPr>
              <w:spacing w:after="0" w:line="240" w:lineRule="auto"/>
              <w:rPr>
                <w:b/>
                <w:bCs w:val="0"/>
              </w:rPr>
            </w:pPr>
          </w:p>
        </w:tc>
      </w:tr>
      <w:tr w:rsidR="0042612A" w:rsidRPr="007E7263" w14:paraId="2ED73631" w14:textId="77777777" w:rsidTr="008C35D4">
        <w:trPr>
          <w:trHeight w:val="290"/>
        </w:trPr>
        <w:tc>
          <w:tcPr>
            <w:tcW w:w="9350" w:type="dxa"/>
            <w:gridSpan w:val="2"/>
            <w:shd w:val="clear" w:color="auto" w:fill="E1E2E3" w:themeFill="text2" w:themeFillTint="33"/>
          </w:tcPr>
          <w:p w14:paraId="29F4C931" w14:textId="77777777" w:rsidR="0042612A" w:rsidRPr="007E7263" w:rsidRDefault="0042612A" w:rsidP="008C35D4">
            <w:pPr>
              <w:spacing w:after="0" w:line="240" w:lineRule="auto"/>
              <w:rPr>
                <w:b/>
                <w:bCs w:val="0"/>
              </w:rPr>
            </w:pPr>
            <w:r w:rsidRPr="007E7263">
              <w:rPr>
                <w:rFonts w:eastAsia="Open Sans"/>
                <w:b/>
                <w:bCs w:val="0"/>
              </w:rPr>
              <w:t>Provide a description of the research evidence that supports the use of the strategy/intervention, including the hyperlink and ESSA tier category.</w:t>
            </w:r>
          </w:p>
        </w:tc>
      </w:tr>
      <w:tr w:rsidR="0042612A" w:rsidRPr="007E7263" w14:paraId="62DB0C4B" w14:textId="77777777" w:rsidTr="008C35D4">
        <w:trPr>
          <w:trHeight w:val="576"/>
        </w:trPr>
        <w:tc>
          <w:tcPr>
            <w:tcW w:w="9350" w:type="dxa"/>
            <w:gridSpan w:val="2"/>
            <w:shd w:val="clear" w:color="auto" w:fill="auto"/>
          </w:tcPr>
          <w:p w14:paraId="1146C407" w14:textId="77777777" w:rsidR="0042612A" w:rsidRPr="007E7263" w:rsidRDefault="0042612A" w:rsidP="008C35D4">
            <w:pPr>
              <w:spacing w:after="0" w:line="240" w:lineRule="auto"/>
            </w:pPr>
          </w:p>
        </w:tc>
      </w:tr>
      <w:tr w:rsidR="0042612A" w:rsidRPr="007E7263" w14:paraId="53BEDA60" w14:textId="77777777" w:rsidTr="008C35D4">
        <w:trPr>
          <w:trHeight w:val="290"/>
        </w:trPr>
        <w:tc>
          <w:tcPr>
            <w:tcW w:w="9350" w:type="dxa"/>
            <w:gridSpan w:val="2"/>
            <w:shd w:val="clear" w:color="auto" w:fill="E1E2E3" w:themeFill="text2" w:themeFillTint="33"/>
          </w:tcPr>
          <w:p w14:paraId="08738B97" w14:textId="77777777" w:rsidR="0042612A" w:rsidRPr="007E7263" w:rsidRDefault="0042612A" w:rsidP="008C35D4">
            <w:pPr>
              <w:spacing w:after="0" w:line="240" w:lineRule="auto"/>
              <w:rPr>
                <w:rFonts w:eastAsia="Open Sans"/>
                <w:b/>
                <w:bCs w:val="0"/>
              </w:rPr>
            </w:pPr>
            <w:r w:rsidRPr="007E7263">
              <w:rPr>
                <w:rFonts w:eastAsia="Open Sans"/>
                <w:b/>
                <w:bCs w:val="0"/>
              </w:rPr>
              <w:t>Provide a rationale for choosing the strategy/intervention. For existing strategies/interventions, provide district data to support effective outcomes.</w:t>
            </w:r>
          </w:p>
        </w:tc>
      </w:tr>
      <w:tr w:rsidR="0042612A" w:rsidRPr="007E7263" w14:paraId="4BF41D56" w14:textId="77777777" w:rsidTr="008C35D4">
        <w:trPr>
          <w:trHeight w:val="576"/>
        </w:trPr>
        <w:tc>
          <w:tcPr>
            <w:tcW w:w="9350" w:type="dxa"/>
            <w:gridSpan w:val="2"/>
            <w:shd w:val="clear" w:color="auto" w:fill="auto"/>
          </w:tcPr>
          <w:p w14:paraId="5BCC6965" w14:textId="77777777" w:rsidR="0042612A" w:rsidRPr="007E7263" w:rsidRDefault="0042612A" w:rsidP="008C35D4">
            <w:pPr>
              <w:spacing w:after="0" w:line="240" w:lineRule="auto"/>
              <w:rPr>
                <w:b/>
                <w:bCs w:val="0"/>
              </w:rPr>
            </w:pPr>
          </w:p>
        </w:tc>
      </w:tr>
      <w:tr w:rsidR="0042612A" w:rsidRPr="007E7263" w14:paraId="42551EC7" w14:textId="77777777" w:rsidTr="008C35D4">
        <w:trPr>
          <w:trHeight w:val="290"/>
        </w:trPr>
        <w:tc>
          <w:tcPr>
            <w:tcW w:w="9350" w:type="dxa"/>
            <w:gridSpan w:val="2"/>
            <w:shd w:val="clear" w:color="auto" w:fill="E1E2E3" w:themeFill="text2" w:themeFillTint="33"/>
          </w:tcPr>
          <w:p w14:paraId="6F163751" w14:textId="77777777" w:rsidR="0042612A" w:rsidRPr="007E7263" w:rsidRDefault="0042612A" w:rsidP="008C35D4">
            <w:pPr>
              <w:spacing w:after="0" w:line="240" w:lineRule="auto"/>
              <w:rPr>
                <w:b/>
                <w:bCs w:val="0"/>
              </w:rPr>
            </w:pPr>
            <w:r w:rsidRPr="007E7263">
              <w:rPr>
                <w:rFonts w:eastAsia="Open Sans"/>
                <w:b/>
                <w:bCs w:val="0"/>
              </w:rPr>
              <w:t>Provide a description of how the implementation of the turnaround strategy/intervention will be monitored and evaluated for effectiveness toward increasing student achievement, including the frequency and position responsible for the monitoring.</w:t>
            </w:r>
          </w:p>
        </w:tc>
      </w:tr>
      <w:tr w:rsidR="0042612A" w:rsidRPr="007E7263" w14:paraId="1DF529F0" w14:textId="77777777" w:rsidTr="008C35D4">
        <w:trPr>
          <w:trHeight w:val="576"/>
        </w:trPr>
        <w:tc>
          <w:tcPr>
            <w:tcW w:w="9350" w:type="dxa"/>
            <w:gridSpan w:val="2"/>
            <w:shd w:val="clear" w:color="auto" w:fill="auto"/>
          </w:tcPr>
          <w:p w14:paraId="568A97FA" w14:textId="77777777" w:rsidR="0042612A" w:rsidRPr="007E7263" w:rsidRDefault="0042612A" w:rsidP="008C35D4">
            <w:pPr>
              <w:spacing w:after="0" w:line="240" w:lineRule="auto"/>
              <w:rPr>
                <w:b/>
                <w:bCs w:val="0"/>
              </w:rPr>
            </w:pPr>
          </w:p>
        </w:tc>
      </w:tr>
      <w:tr w:rsidR="0042612A" w:rsidRPr="007E7263" w14:paraId="54531614" w14:textId="77777777" w:rsidTr="008C35D4">
        <w:trPr>
          <w:trHeight w:val="290"/>
        </w:trPr>
        <w:tc>
          <w:tcPr>
            <w:tcW w:w="9350" w:type="dxa"/>
            <w:gridSpan w:val="2"/>
            <w:shd w:val="clear" w:color="auto" w:fill="E1E2E3" w:themeFill="text2" w:themeFillTint="33"/>
          </w:tcPr>
          <w:p w14:paraId="6156A70A" w14:textId="77777777" w:rsidR="0042612A" w:rsidRPr="007E7263" w:rsidRDefault="0042612A" w:rsidP="008C35D4">
            <w:pPr>
              <w:spacing w:after="0" w:line="240" w:lineRule="auto"/>
              <w:rPr>
                <w:b/>
                <w:bCs w:val="0"/>
              </w:rPr>
            </w:pPr>
            <w:r w:rsidRPr="007E7263">
              <w:rPr>
                <w:rFonts w:eastAsia="Open Sans"/>
                <w:b/>
                <w:bCs w:val="0"/>
              </w:rPr>
              <w:t>Describe how the district will modify and/or adjust the strategy/intervention if progress is not being made.</w:t>
            </w:r>
          </w:p>
        </w:tc>
      </w:tr>
      <w:tr w:rsidR="0042612A" w:rsidRPr="007E7263" w14:paraId="433A992F" w14:textId="77777777" w:rsidTr="008C35D4">
        <w:trPr>
          <w:trHeight w:val="576"/>
        </w:trPr>
        <w:tc>
          <w:tcPr>
            <w:tcW w:w="9350" w:type="dxa"/>
            <w:gridSpan w:val="2"/>
            <w:shd w:val="clear" w:color="auto" w:fill="auto"/>
          </w:tcPr>
          <w:p w14:paraId="1282E93E" w14:textId="77777777" w:rsidR="0042612A" w:rsidRPr="007E7263" w:rsidRDefault="0042612A" w:rsidP="008C35D4">
            <w:pPr>
              <w:spacing w:after="0" w:line="240" w:lineRule="auto"/>
              <w:rPr>
                <w:b/>
                <w:bCs w:val="0"/>
              </w:rPr>
            </w:pPr>
          </w:p>
        </w:tc>
      </w:tr>
      <w:tr w:rsidR="0042612A" w:rsidRPr="007E7263" w14:paraId="182D5833" w14:textId="77777777" w:rsidTr="008C35D4">
        <w:trPr>
          <w:trHeight w:val="290"/>
        </w:trPr>
        <w:tc>
          <w:tcPr>
            <w:tcW w:w="9350" w:type="dxa"/>
            <w:gridSpan w:val="2"/>
            <w:shd w:val="clear" w:color="auto" w:fill="E1E2E3" w:themeFill="text2" w:themeFillTint="33"/>
          </w:tcPr>
          <w:p w14:paraId="3A13799D" w14:textId="77777777" w:rsidR="0042612A" w:rsidRPr="007E7263" w:rsidRDefault="0042612A" w:rsidP="008C35D4">
            <w:pPr>
              <w:spacing w:after="0" w:line="240" w:lineRule="auto"/>
              <w:rPr>
                <w:b/>
                <w:bCs w:val="0"/>
              </w:rPr>
            </w:pPr>
            <w:r w:rsidRPr="007E7263">
              <w:rPr>
                <w:rFonts w:eastAsia="Open Sans"/>
                <w:b/>
                <w:bCs w:val="0"/>
              </w:rPr>
              <w:t>Provide an explanation for how the district will maintain the turnaround efforts related to the strategy/intervention once the grant has ended.</w:t>
            </w:r>
          </w:p>
        </w:tc>
      </w:tr>
      <w:tr w:rsidR="0042612A" w:rsidRPr="007E7263" w14:paraId="167A2C5D" w14:textId="77777777" w:rsidTr="008C35D4">
        <w:trPr>
          <w:trHeight w:val="576"/>
        </w:trPr>
        <w:tc>
          <w:tcPr>
            <w:tcW w:w="9350" w:type="dxa"/>
            <w:gridSpan w:val="2"/>
            <w:shd w:val="clear" w:color="auto" w:fill="auto"/>
          </w:tcPr>
          <w:p w14:paraId="1E9D600A" w14:textId="77777777" w:rsidR="0042612A" w:rsidRPr="007E7263" w:rsidRDefault="0042612A" w:rsidP="008C35D4">
            <w:pPr>
              <w:spacing w:after="0" w:line="240" w:lineRule="auto"/>
              <w:rPr>
                <w:b/>
                <w:bCs w:val="0"/>
              </w:rPr>
            </w:pPr>
          </w:p>
        </w:tc>
      </w:tr>
    </w:tbl>
    <w:tbl>
      <w:tblPr>
        <w:tblStyle w:val="TableGrid"/>
        <w:tblpPr w:leftFromText="180" w:rightFromText="180" w:vertAnchor="text" w:horzAnchor="margin" w:tblpY="625"/>
        <w:tblW w:w="9355" w:type="dxa"/>
        <w:tblLayout w:type="fixed"/>
        <w:tblLook w:val="06A0" w:firstRow="1" w:lastRow="0" w:firstColumn="1" w:lastColumn="0" w:noHBand="1" w:noVBand="1"/>
      </w:tblPr>
      <w:tblGrid>
        <w:gridCol w:w="2499"/>
        <w:gridCol w:w="6856"/>
      </w:tblGrid>
      <w:tr w:rsidR="0042612A" w:rsidRPr="00521329" w14:paraId="62EE17FF" w14:textId="77777777" w:rsidTr="0042612A">
        <w:trPr>
          <w:trHeight w:val="382"/>
        </w:trPr>
        <w:tc>
          <w:tcPr>
            <w:tcW w:w="9355" w:type="dxa"/>
            <w:gridSpan w:val="2"/>
          </w:tcPr>
          <w:p w14:paraId="55EC3D07" w14:textId="77777777" w:rsidR="0042612A" w:rsidRPr="00521329" w:rsidRDefault="0042612A" w:rsidP="0042612A">
            <w:pPr>
              <w:spacing w:after="0" w:line="240" w:lineRule="auto"/>
              <w:rPr>
                <w:b/>
                <w:bCs w:val="0"/>
              </w:rPr>
            </w:pPr>
            <w:r w:rsidRPr="00162EC2">
              <w:rPr>
                <w:b/>
              </w:rPr>
              <w:t>Complete the following chart for each action step. Include only one action step per chart. Duplicate the chart as needed.</w:t>
            </w:r>
            <w:r w:rsidRPr="00521329">
              <w:rPr>
                <w:b/>
              </w:rPr>
              <w:t xml:space="preserve"> </w:t>
            </w:r>
          </w:p>
        </w:tc>
      </w:tr>
      <w:tr w:rsidR="0042612A" w:rsidRPr="00521329" w14:paraId="01E61FD6" w14:textId="77777777" w:rsidTr="0042612A">
        <w:trPr>
          <w:trHeight w:val="519"/>
        </w:trPr>
        <w:tc>
          <w:tcPr>
            <w:tcW w:w="2499" w:type="dxa"/>
            <w:shd w:val="clear" w:color="auto" w:fill="174A7C" w:themeFill="accent2"/>
          </w:tcPr>
          <w:p w14:paraId="631B8566" w14:textId="77777777" w:rsidR="0042612A" w:rsidRPr="00521329" w:rsidRDefault="0042612A" w:rsidP="0042612A">
            <w:pPr>
              <w:spacing w:after="0" w:line="240" w:lineRule="auto"/>
              <w:rPr>
                <w:rFonts w:eastAsia="Open Sans"/>
              </w:rPr>
            </w:pPr>
            <w:r w:rsidRPr="00521329">
              <w:rPr>
                <w:rFonts w:eastAsia="Open Sans"/>
              </w:rPr>
              <w:t>Provide a brief narrative of the proposed action step.</w:t>
            </w:r>
          </w:p>
        </w:tc>
        <w:tc>
          <w:tcPr>
            <w:tcW w:w="6856" w:type="dxa"/>
          </w:tcPr>
          <w:p w14:paraId="31D98C3F" w14:textId="77777777" w:rsidR="0042612A" w:rsidRPr="00521329" w:rsidRDefault="0042612A" w:rsidP="0042612A">
            <w:pPr>
              <w:spacing w:after="0" w:line="240" w:lineRule="auto"/>
            </w:pPr>
          </w:p>
        </w:tc>
      </w:tr>
      <w:tr w:rsidR="0042612A" w:rsidRPr="00521329" w14:paraId="21CE9195" w14:textId="77777777" w:rsidTr="0042612A">
        <w:trPr>
          <w:trHeight w:val="1070"/>
        </w:trPr>
        <w:tc>
          <w:tcPr>
            <w:tcW w:w="2499" w:type="dxa"/>
            <w:shd w:val="clear" w:color="auto" w:fill="174A7C" w:themeFill="accent2"/>
          </w:tcPr>
          <w:p w14:paraId="74600B23" w14:textId="77777777" w:rsidR="0042612A" w:rsidRPr="00521329" w:rsidRDefault="0042612A" w:rsidP="0042612A">
            <w:pPr>
              <w:spacing w:after="0" w:line="240" w:lineRule="auto"/>
            </w:pPr>
            <w:r w:rsidRPr="00521329">
              <w:t xml:space="preserve">Identify the indicator(s) used to measure implementation of the action step. </w:t>
            </w:r>
          </w:p>
        </w:tc>
        <w:tc>
          <w:tcPr>
            <w:tcW w:w="6856" w:type="dxa"/>
          </w:tcPr>
          <w:p w14:paraId="239838FA" w14:textId="77777777" w:rsidR="0042612A" w:rsidRPr="00521329" w:rsidRDefault="0042612A" w:rsidP="0042612A">
            <w:pPr>
              <w:spacing w:after="0" w:line="240" w:lineRule="auto"/>
            </w:pPr>
          </w:p>
        </w:tc>
      </w:tr>
      <w:tr w:rsidR="0042612A" w:rsidRPr="00521329" w14:paraId="6A751072" w14:textId="77777777" w:rsidTr="0042612A">
        <w:trPr>
          <w:trHeight w:val="1448"/>
        </w:trPr>
        <w:tc>
          <w:tcPr>
            <w:tcW w:w="2499" w:type="dxa"/>
            <w:shd w:val="clear" w:color="auto" w:fill="174A7C" w:themeFill="accent2"/>
          </w:tcPr>
          <w:p w14:paraId="0CB3D4E7" w14:textId="77777777" w:rsidR="0042612A" w:rsidRPr="006F58FC" w:rsidRDefault="0042612A" w:rsidP="0042612A">
            <w:pPr>
              <w:spacing w:after="0" w:line="240" w:lineRule="auto"/>
              <w:rPr>
                <w:rFonts w:eastAsia="Open Sans"/>
              </w:rPr>
            </w:pPr>
            <w:r w:rsidRPr="006F58FC">
              <w:t xml:space="preserve">Identify the </w:t>
            </w:r>
            <w:r w:rsidRPr="006F58FC">
              <w:rPr>
                <w:rFonts w:eastAsia="Open Sans"/>
              </w:rPr>
              <w:t>benchmark(s) to be used to measure effectiveness toward increasing student achievement.</w:t>
            </w:r>
          </w:p>
        </w:tc>
        <w:tc>
          <w:tcPr>
            <w:tcW w:w="6856" w:type="dxa"/>
          </w:tcPr>
          <w:p w14:paraId="69FB583D" w14:textId="77777777" w:rsidR="0042612A" w:rsidRPr="00521329" w:rsidRDefault="0042612A" w:rsidP="0042612A">
            <w:pPr>
              <w:spacing w:after="0" w:line="240" w:lineRule="auto"/>
            </w:pPr>
          </w:p>
        </w:tc>
      </w:tr>
      <w:tr w:rsidR="0042612A" w:rsidRPr="00521329" w14:paraId="18E0A12E" w14:textId="77777777" w:rsidTr="0042612A">
        <w:trPr>
          <w:trHeight w:val="710"/>
        </w:trPr>
        <w:tc>
          <w:tcPr>
            <w:tcW w:w="2499" w:type="dxa"/>
            <w:shd w:val="clear" w:color="auto" w:fill="174A7C" w:themeFill="accent2"/>
          </w:tcPr>
          <w:p w14:paraId="2804E206" w14:textId="77777777" w:rsidR="0042612A" w:rsidRPr="006F58FC" w:rsidRDefault="0042612A" w:rsidP="0042612A">
            <w:pPr>
              <w:spacing w:after="0" w:line="240" w:lineRule="auto"/>
              <w:rPr>
                <w:rFonts w:eastAsia="Open Sans"/>
              </w:rPr>
            </w:pPr>
            <w:r w:rsidRPr="006F58FC">
              <w:rPr>
                <w:rFonts w:eastAsia="Open Sans"/>
              </w:rPr>
              <w:t>Indicate the amount of grant funds allocated to the action step.</w:t>
            </w:r>
          </w:p>
        </w:tc>
        <w:tc>
          <w:tcPr>
            <w:tcW w:w="6856" w:type="dxa"/>
          </w:tcPr>
          <w:p w14:paraId="5E5FB647" w14:textId="77777777" w:rsidR="0042612A" w:rsidRPr="00521329" w:rsidRDefault="0042612A" w:rsidP="0042612A">
            <w:pPr>
              <w:spacing w:after="0" w:line="240" w:lineRule="auto"/>
            </w:pPr>
          </w:p>
        </w:tc>
      </w:tr>
    </w:tbl>
    <w:p w14:paraId="76112C32" w14:textId="24FA00DA" w:rsidR="003D1FBC" w:rsidRPr="003527C7" w:rsidRDefault="003D1FBC" w:rsidP="00461355">
      <w:pPr>
        <w:tabs>
          <w:tab w:val="left" w:pos="1289"/>
        </w:tabs>
        <w:spacing w:after="0" w:line="240" w:lineRule="auto"/>
        <w:sectPr w:rsidR="003D1FBC" w:rsidRPr="003527C7" w:rsidSect="00907498">
          <w:pgSz w:w="12240" w:h="15840"/>
          <w:pgMar w:top="1440" w:right="1440" w:bottom="1440" w:left="1440" w:header="720" w:footer="720" w:gutter="0"/>
          <w:cols w:space="720"/>
          <w:docGrid w:linePitch="360"/>
        </w:sectPr>
      </w:pPr>
    </w:p>
    <w:p w14:paraId="7CBC6994" w14:textId="77777777" w:rsidR="00485CBD" w:rsidRPr="00521329" w:rsidRDefault="00485CBD" w:rsidP="00485CBD">
      <w:pPr>
        <w:spacing w:after="0" w:line="240" w:lineRule="auto"/>
        <w:rPr>
          <w:b/>
          <w:bCs w:val="0"/>
        </w:rPr>
      </w:pPr>
      <w:bookmarkStart w:id="43" w:name="_Toc77760369"/>
      <w:bookmarkStart w:id="44" w:name="_Hlk65836221"/>
      <w:bookmarkStart w:id="45" w:name="_Toc62494259"/>
    </w:p>
    <w:p w14:paraId="632B3B10" w14:textId="77777777" w:rsidR="00485CBD" w:rsidRPr="00916AA8" w:rsidRDefault="00485CBD" w:rsidP="00485CB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i/>
          <w:iCs/>
        </w:rPr>
      </w:pPr>
      <w:r>
        <w:rPr>
          <w:rFonts w:eastAsia="Open Sans"/>
          <w:i/>
          <w:iCs/>
        </w:rPr>
        <w:t xml:space="preserve">Lever 4- </w:t>
      </w:r>
      <w:r w:rsidRPr="00B22FED">
        <w:rPr>
          <w:rFonts w:eastAsia="Open Sans"/>
          <w:i/>
          <w:iCs/>
        </w:rPr>
        <w:t>Additional Supports</w:t>
      </w:r>
    </w:p>
    <w:p w14:paraId="0C85CF06" w14:textId="77777777" w:rsidR="00485CBD" w:rsidRPr="0032173B" w:rsidRDefault="00485CBD" w:rsidP="00485CBD">
      <w:pPr>
        <w:spacing w:after="0" w:line="240" w:lineRule="auto"/>
        <w:rPr>
          <w:rFonts w:eastAsia="Open Sans"/>
          <w:lang w:val="en"/>
        </w:rPr>
      </w:pPr>
      <w:r w:rsidRPr="007E7263">
        <w:rPr>
          <w:rFonts w:eastAsia="Open Sans"/>
          <w:lang w:val="en"/>
        </w:rPr>
        <w:t>Mark NA if the district will not use this lever.</w:t>
      </w:r>
    </w:p>
    <w:p w14:paraId="0463D67A" w14:textId="77777777" w:rsidR="00485CBD" w:rsidRPr="000B6E51" w:rsidRDefault="00485CBD" w:rsidP="00485CBD">
      <w:pPr>
        <w:spacing w:after="0" w:line="240" w:lineRule="auto"/>
        <w:rPr>
          <w:rFonts w:ascii="PermianSlabSerifTypeface" w:hAnsi="PermianSlabSerifTypeface"/>
          <w:b/>
          <w:bCs w:val="0"/>
        </w:rPr>
      </w:pPr>
      <w:r w:rsidRPr="000B6E51">
        <w:rPr>
          <w:rFonts w:ascii="PermianSlabSerifTypeface" w:hAnsi="PermianSlabSerifTypeface"/>
          <w:b/>
        </w:rPr>
        <w:t>Turnaround Strategies</w:t>
      </w:r>
      <w:r>
        <w:rPr>
          <w:rFonts w:ascii="PermianSlabSerifTypeface" w:hAnsi="PermianSlabSerifTypeface"/>
          <w:b/>
        </w:rPr>
        <w:t>/Interventions</w:t>
      </w:r>
      <w:r w:rsidRPr="000B6E51">
        <w:rPr>
          <w:rFonts w:ascii="PermianSlabSerifTypeface" w:hAnsi="PermianSlabSerifTypeface"/>
          <w:b/>
        </w:rPr>
        <w:t xml:space="preserve"> for Additional Support:</w:t>
      </w:r>
    </w:p>
    <w:p w14:paraId="0527A9C4" w14:textId="77777777" w:rsidR="00485CBD" w:rsidRPr="00DE10B4" w:rsidRDefault="00485CBD" w:rsidP="007D1FB7">
      <w:pPr>
        <w:pStyle w:val="ListParagraph"/>
        <w:numPr>
          <w:ilvl w:val="0"/>
          <w:numId w:val="5"/>
        </w:numPr>
        <w:spacing w:after="0" w:line="240" w:lineRule="auto"/>
        <w:rPr>
          <w:rFonts w:eastAsiaTheme="minorEastAsia"/>
        </w:rPr>
      </w:pPr>
      <w:r w:rsidRPr="0032173B">
        <w:t>Partner with an outside agency to conduct a needs assessment, including a deep root-cause analysis to assist in developing a comprehensive improvement plan which addresses the identified priorities of the school</w:t>
      </w:r>
      <w:r>
        <w:t>.</w:t>
      </w:r>
      <w:r w:rsidRPr="0032173B">
        <w:t xml:space="preserve"> </w:t>
      </w:r>
    </w:p>
    <w:p w14:paraId="5DA87475" w14:textId="77777777" w:rsidR="00485CBD" w:rsidRPr="00DE10B4" w:rsidRDefault="00485CBD" w:rsidP="007D1FB7">
      <w:pPr>
        <w:pStyle w:val="ListParagraph"/>
        <w:numPr>
          <w:ilvl w:val="0"/>
          <w:numId w:val="5"/>
        </w:numPr>
        <w:spacing w:after="0" w:line="240" w:lineRule="auto"/>
        <w:rPr>
          <w:rFonts w:eastAsiaTheme="minorEastAsia"/>
        </w:rPr>
      </w:pPr>
      <w:r w:rsidRPr="0032173B">
        <w:t xml:space="preserve">Partner with an outside agency to conduct a </w:t>
      </w:r>
      <w:r>
        <w:t>comprehensive assessment of the effectiveness of the current school turnaround structure, systems, and processes.</w:t>
      </w:r>
    </w:p>
    <w:p w14:paraId="22888572" w14:textId="77777777" w:rsidR="00485CBD" w:rsidRPr="0032173B" w:rsidRDefault="00485CBD" w:rsidP="007D1FB7">
      <w:pPr>
        <w:pStyle w:val="ListParagraph"/>
        <w:numPr>
          <w:ilvl w:val="0"/>
          <w:numId w:val="5"/>
        </w:numPr>
        <w:spacing w:after="0" w:line="240" w:lineRule="auto"/>
        <w:rPr>
          <w:rFonts w:eastAsiaTheme="minorEastAsia"/>
        </w:rPr>
      </w:pPr>
      <w:r>
        <w:t>Provide s</w:t>
      </w:r>
      <w:r w:rsidRPr="0032173B">
        <w:t>upport in developing a positive school culture and maintaining a school environment that is conducive to effective instruction</w:t>
      </w:r>
      <w:r>
        <w:t>.</w:t>
      </w:r>
      <w:r w:rsidRPr="0032173B">
        <w:t xml:space="preserve"> </w:t>
      </w:r>
    </w:p>
    <w:p w14:paraId="6A743131" w14:textId="77777777" w:rsidR="00485CBD" w:rsidRPr="0032173B" w:rsidRDefault="00485CBD" w:rsidP="007D1FB7">
      <w:pPr>
        <w:pStyle w:val="ListParagraph"/>
        <w:numPr>
          <w:ilvl w:val="0"/>
          <w:numId w:val="5"/>
        </w:numPr>
        <w:spacing w:after="0" w:line="240" w:lineRule="auto"/>
      </w:pPr>
      <w:r w:rsidRPr="0032173B">
        <w:t>Develop an organizational structure to support the diverse needs of priority schools</w:t>
      </w:r>
      <w:r>
        <w:t>.</w:t>
      </w:r>
      <w:r w:rsidRPr="0032173B">
        <w:t xml:space="preserve"> </w:t>
      </w:r>
    </w:p>
    <w:p w14:paraId="06900949" w14:textId="77777777" w:rsidR="00485CBD" w:rsidRPr="0032173B" w:rsidRDefault="00485CBD" w:rsidP="007D1FB7">
      <w:pPr>
        <w:pStyle w:val="ListParagraph"/>
        <w:numPr>
          <w:ilvl w:val="0"/>
          <w:numId w:val="5"/>
        </w:numPr>
        <w:spacing w:after="0" w:line="240" w:lineRule="auto"/>
        <w:rPr>
          <w:rFonts w:eastAsiaTheme="minorEastAsia"/>
        </w:rPr>
      </w:pPr>
      <w:r w:rsidRPr="0032173B">
        <w:t>Build and maintain an effective turnaround leadership team</w:t>
      </w:r>
      <w:r>
        <w:t>.</w:t>
      </w:r>
      <w:r w:rsidRPr="0032173B">
        <w:t xml:space="preserve"> </w:t>
      </w:r>
    </w:p>
    <w:p w14:paraId="5EC0D8E2" w14:textId="77777777" w:rsidR="00485CBD" w:rsidRDefault="00485CBD" w:rsidP="00485CBD">
      <w:pPr>
        <w:spacing w:after="0" w:line="240" w:lineRule="auto"/>
      </w:pPr>
      <w:r w:rsidRPr="0032173B">
        <w:t xml:space="preserve"> </w:t>
      </w:r>
    </w:p>
    <w:p w14:paraId="274D4C1E" w14:textId="77777777" w:rsidR="00485CBD" w:rsidRPr="00461355" w:rsidRDefault="00485CBD" w:rsidP="00485CBD">
      <w:pPr>
        <w:spacing w:after="0" w:line="240" w:lineRule="auto"/>
      </w:pPr>
      <w:r w:rsidRPr="007E7263">
        <w:t>Duplicate the chart for each strategy/intervention selected.</w:t>
      </w:r>
    </w:p>
    <w:tbl>
      <w:tblPr>
        <w:tblStyle w:val="TableGrid"/>
        <w:tblW w:w="0" w:type="auto"/>
        <w:tblLook w:val="06A0" w:firstRow="1" w:lastRow="0" w:firstColumn="1" w:lastColumn="0" w:noHBand="1" w:noVBand="1"/>
      </w:tblPr>
      <w:tblGrid>
        <w:gridCol w:w="2586"/>
        <w:gridCol w:w="6764"/>
      </w:tblGrid>
      <w:tr w:rsidR="00485CBD" w:rsidRPr="007E7263" w14:paraId="0FDC3F8D" w14:textId="77777777" w:rsidTr="008C35D4">
        <w:trPr>
          <w:trHeight w:val="290"/>
        </w:trPr>
        <w:tc>
          <w:tcPr>
            <w:tcW w:w="2586" w:type="dxa"/>
            <w:shd w:val="clear" w:color="auto" w:fill="E1E2E3" w:themeFill="text2" w:themeFillTint="33"/>
          </w:tcPr>
          <w:p w14:paraId="5B6DD198" w14:textId="77777777" w:rsidR="00485CBD" w:rsidRPr="007E7263" w:rsidRDefault="00485CBD" w:rsidP="008C35D4">
            <w:pPr>
              <w:spacing w:after="0" w:line="240" w:lineRule="auto"/>
              <w:rPr>
                <w:rFonts w:eastAsia="Open Sans"/>
                <w:b/>
                <w:bCs w:val="0"/>
              </w:rPr>
            </w:pPr>
            <w:r w:rsidRPr="007E7263">
              <w:rPr>
                <w:rFonts w:eastAsia="Open Sans"/>
                <w:b/>
                <w:bCs w:val="0"/>
              </w:rPr>
              <w:t>Prioritized Need</w:t>
            </w:r>
          </w:p>
        </w:tc>
        <w:tc>
          <w:tcPr>
            <w:tcW w:w="6764" w:type="dxa"/>
          </w:tcPr>
          <w:p w14:paraId="1F0EA4FD" w14:textId="77777777" w:rsidR="00485CBD" w:rsidRPr="007E7263" w:rsidRDefault="00485CBD" w:rsidP="008C35D4">
            <w:pPr>
              <w:spacing w:after="0" w:line="240" w:lineRule="auto"/>
              <w:rPr>
                <w:b/>
                <w:bCs w:val="0"/>
                <w:i/>
                <w:iCs/>
              </w:rPr>
            </w:pPr>
          </w:p>
        </w:tc>
      </w:tr>
      <w:tr w:rsidR="00485CBD" w:rsidRPr="007E7263" w14:paraId="73FFC0DB" w14:textId="77777777" w:rsidTr="008C35D4">
        <w:trPr>
          <w:trHeight w:val="290"/>
        </w:trPr>
        <w:tc>
          <w:tcPr>
            <w:tcW w:w="2586" w:type="dxa"/>
            <w:shd w:val="clear" w:color="auto" w:fill="E1E2E3" w:themeFill="text2" w:themeFillTint="33"/>
          </w:tcPr>
          <w:p w14:paraId="0F7EBC33" w14:textId="77777777" w:rsidR="00485CBD" w:rsidRPr="007E7263" w:rsidRDefault="00485CBD" w:rsidP="008C35D4">
            <w:pPr>
              <w:spacing w:after="0" w:line="240" w:lineRule="auto"/>
              <w:rPr>
                <w:rFonts w:eastAsia="Open Sans"/>
                <w:b/>
                <w:bCs w:val="0"/>
              </w:rPr>
            </w:pPr>
            <w:r w:rsidRPr="007E7263">
              <w:rPr>
                <w:rFonts w:eastAsia="Open Sans"/>
                <w:b/>
                <w:bCs w:val="0"/>
              </w:rPr>
              <w:t>Strategy/Intervention</w:t>
            </w:r>
          </w:p>
        </w:tc>
        <w:tc>
          <w:tcPr>
            <w:tcW w:w="6764" w:type="dxa"/>
          </w:tcPr>
          <w:p w14:paraId="0C0697F1" w14:textId="77777777" w:rsidR="00485CBD" w:rsidRPr="007E7263" w:rsidRDefault="00485CBD" w:rsidP="008C35D4">
            <w:pPr>
              <w:spacing w:after="0" w:line="240" w:lineRule="auto"/>
              <w:rPr>
                <w:b/>
                <w:bCs w:val="0"/>
              </w:rPr>
            </w:pPr>
          </w:p>
        </w:tc>
      </w:tr>
      <w:tr w:rsidR="00485CBD" w:rsidRPr="007E7263" w14:paraId="6843C6F9" w14:textId="77777777" w:rsidTr="008C35D4">
        <w:trPr>
          <w:trHeight w:val="290"/>
        </w:trPr>
        <w:tc>
          <w:tcPr>
            <w:tcW w:w="9350" w:type="dxa"/>
            <w:gridSpan w:val="2"/>
            <w:shd w:val="clear" w:color="auto" w:fill="E1E2E3" w:themeFill="text2" w:themeFillTint="33"/>
          </w:tcPr>
          <w:p w14:paraId="35967643" w14:textId="77777777" w:rsidR="00485CBD" w:rsidRPr="007E7263" w:rsidRDefault="00485CBD" w:rsidP="008C35D4">
            <w:pPr>
              <w:spacing w:after="0" w:line="240" w:lineRule="auto"/>
              <w:rPr>
                <w:b/>
                <w:bCs w:val="0"/>
              </w:rPr>
            </w:pPr>
            <w:r w:rsidRPr="007E7263">
              <w:rPr>
                <w:rFonts w:eastAsia="Open Sans"/>
                <w:b/>
                <w:bCs w:val="0"/>
              </w:rPr>
              <w:t>Provide a description of the research evidence that supports the use of the strategy/intervention, including the hyperlink and ESSA tier category.</w:t>
            </w:r>
          </w:p>
        </w:tc>
      </w:tr>
      <w:tr w:rsidR="00485CBD" w:rsidRPr="007E7263" w14:paraId="115071FF" w14:textId="77777777" w:rsidTr="008C35D4">
        <w:trPr>
          <w:trHeight w:val="576"/>
        </w:trPr>
        <w:tc>
          <w:tcPr>
            <w:tcW w:w="9350" w:type="dxa"/>
            <w:gridSpan w:val="2"/>
            <w:shd w:val="clear" w:color="auto" w:fill="auto"/>
          </w:tcPr>
          <w:p w14:paraId="0B35281C" w14:textId="77777777" w:rsidR="00485CBD" w:rsidRPr="007E7263" w:rsidRDefault="00485CBD" w:rsidP="008C35D4">
            <w:pPr>
              <w:spacing w:after="0" w:line="240" w:lineRule="auto"/>
            </w:pPr>
          </w:p>
        </w:tc>
      </w:tr>
      <w:tr w:rsidR="00485CBD" w:rsidRPr="007E7263" w14:paraId="57BC2FDE" w14:textId="77777777" w:rsidTr="008C35D4">
        <w:trPr>
          <w:trHeight w:val="290"/>
        </w:trPr>
        <w:tc>
          <w:tcPr>
            <w:tcW w:w="9350" w:type="dxa"/>
            <w:gridSpan w:val="2"/>
            <w:shd w:val="clear" w:color="auto" w:fill="E1E2E3" w:themeFill="text2" w:themeFillTint="33"/>
          </w:tcPr>
          <w:p w14:paraId="56320379" w14:textId="77777777" w:rsidR="00485CBD" w:rsidRPr="007E7263" w:rsidRDefault="00485CBD" w:rsidP="008C35D4">
            <w:pPr>
              <w:spacing w:after="0" w:line="240" w:lineRule="auto"/>
              <w:rPr>
                <w:rFonts w:eastAsia="Open Sans"/>
                <w:b/>
                <w:bCs w:val="0"/>
              </w:rPr>
            </w:pPr>
            <w:r w:rsidRPr="007E7263">
              <w:rPr>
                <w:rFonts w:eastAsia="Open Sans"/>
                <w:b/>
                <w:bCs w:val="0"/>
              </w:rPr>
              <w:t>Provide a rationale for choosing the strategy/intervention. For existing strategies/interventions, provide district data to support effective outcomes.</w:t>
            </w:r>
          </w:p>
        </w:tc>
      </w:tr>
      <w:tr w:rsidR="00485CBD" w:rsidRPr="007E7263" w14:paraId="374C68A0" w14:textId="77777777" w:rsidTr="008C35D4">
        <w:trPr>
          <w:trHeight w:val="576"/>
        </w:trPr>
        <w:tc>
          <w:tcPr>
            <w:tcW w:w="9350" w:type="dxa"/>
            <w:gridSpan w:val="2"/>
            <w:shd w:val="clear" w:color="auto" w:fill="auto"/>
          </w:tcPr>
          <w:p w14:paraId="69853B9A" w14:textId="77777777" w:rsidR="00485CBD" w:rsidRPr="007E7263" w:rsidRDefault="00485CBD" w:rsidP="008C35D4">
            <w:pPr>
              <w:spacing w:after="0" w:line="240" w:lineRule="auto"/>
              <w:rPr>
                <w:b/>
                <w:bCs w:val="0"/>
              </w:rPr>
            </w:pPr>
          </w:p>
        </w:tc>
      </w:tr>
      <w:tr w:rsidR="00485CBD" w:rsidRPr="007E7263" w14:paraId="57B6266A" w14:textId="77777777" w:rsidTr="008C35D4">
        <w:trPr>
          <w:trHeight w:val="290"/>
        </w:trPr>
        <w:tc>
          <w:tcPr>
            <w:tcW w:w="9350" w:type="dxa"/>
            <w:gridSpan w:val="2"/>
            <w:shd w:val="clear" w:color="auto" w:fill="E1E2E3" w:themeFill="text2" w:themeFillTint="33"/>
          </w:tcPr>
          <w:p w14:paraId="09568843" w14:textId="77777777" w:rsidR="00485CBD" w:rsidRPr="007E7263" w:rsidRDefault="00485CBD" w:rsidP="008C35D4">
            <w:pPr>
              <w:spacing w:after="0" w:line="240" w:lineRule="auto"/>
              <w:rPr>
                <w:b/>
                <w:bCs w:val="0"/>
              </w:rPr>
            </w:pPr>
            <w:r w:rsidRPr="007E7263">
              <w:rPr>
                <w:rFonts w:eastAsia="Open Sans"/>
                <w:b/>
                <w:bCs w:val="0"/>
              </w:rPr>
              <w:t>Provide a description of how the implementation of the turnaround strategy/intervention will be monitored and evaluated for effectiveness toward increasing student achievement, including the frequency and position responsible for the monitoring.</w:t>
            </w:r>
          </w:p>
        </w:tc>
      </w:tr>
      <w:tr w:rsidR="00485CBD" w:rsidRPr="007E7263" w14:paraId="6BE5DA18" w14:textId="77777777" w:rsidTr="008C35D4">
        <w:trPr>
          <w:trHeight w:val="576"/>
        </w:trPr>
        <w:tc>
          <w:tcPr>
            <w:tcW w:w="9350" w:type="dxa"/>
            <w:gridSpan w:val="2"/>
            <w:shd w:val="clear" w:color="auto" w:fill="auto"/>
          </w:tcPr>
          <w:p w14:paraId="01EC9391" w14:textId="77777777" w:rsidR="00485CBD" w:rsidRPr="007E7263" w:rsidRDefault="00485CBD" w:rsidP="008C35D4">
            <w:pPr>
              <w:spacing w:after="0" w:line="240" w:lineRule="auto"/>
              <w:rPr>
                <w:b/>
                <w:bCs w:val="0"/>
              </w:rPr>
            </w:pPr>
          </w:p>
        </w:tc>
      </w:tr>
      <w:tr w:rsidR="00485CBD" w:rsidRPr="007E7263" w14:paraId="74E7175B" w14:textId="77777777" w:rsidTr="008C35D4">
        <w:trPr>
          <w:trHeight w:val="290"/>
        </w:trPr>
        <w:tc>
          <w:tcPr>
            <w:tcW w:w="9350" w:type="dxa"/>
            <w:gridSpan w:val="2"/>
            <w:shd w:val="clear" w:color="auto" w:fill="E1E2E3" w:themeFill="text2" w:themeFillTint="33"/>
          </w:tcPr>
          <w:p w14:paraId="6BECC24E" w14:textId="77777777" w:rsidR="00485CBD" w:rsidRPr="007E7263" w:rsidRDefault="00485CBD" w:rsidP="008C35D4">
            <w:pPr>
              <w:spacing w:after="0" w:line="240" w:lineRule="auto"/>
              <w:rPr>
                <w:b/>
                <w:bCs w:val="0"/>
              </w:rPr>
            </w:pPr>
            <w:r w:rsidRPr="007E7263">
              <w:rPr>
                <w:rFonts w:eastAsia="Open Sans"/>
                <w:b/>
                <w:bCs w:val="0"/>
              </w:rPr>
              <w:t>Describe how the district will modify and/or adjust the strategy/intervention if progress is not being made.</w:t>
            </w:r>
          </w:p>
        </w:tc>
      </w:tr>
      <w:tr w:rsidR="00485CBD" w:rsidRPr="007E7263" w14:paraId="724BD129" w14:textId="77777777" w:rsidTr="008C35D4">
        <w:trPr>
          <w:trHeight w:val="576"/>
        </w:trPr>
        <w:tc>
          <w:tcPr>
            <w:tcW w:w="9350" w:type="dxa"/>
            <w:gridSpan w:val="2"/>
            <w:shd w:val="clear" w:color="auto" w:fill="auto"/>
          </w:tcPr>
          <w:p w14:paraId="6077E2FC" w14:textId="77777777" w:rsidR="00485CBD" w:rsidRPr="007E7263" w:rsidRDefault="00485CBD" w:rsidP="008C35D4">
            <w:pPr>
              <w:spacing w:after="0" w:line="240" w:lineRule="auto"/>
              <w:rPr>
                <w:b/>
                <w:bCs w:val="0"/>
              </w:rPr>
            </w:pPr>
          </w:p>
        </w:tc>
      </w:tr>
      <w:tr w:rsidR="00485CBD" w:rsidRPr="007E7263" w14:paraId="6A26EB24" w14:textId="77777777" w:rsidTr="008C35D4">
        <w:trPr>
          <w:trHeight w:val="290"/>
        </w:trPr>
        <w:tc>
          <w:tcPr>
            <w:tcW w:w="9350" w:type="dxa"/>
            <w:gridSpan w:val="2"/>
            <w:shd w:val="clear" w:color="auto" w:fill="E1E2E3" w:themeFill="text2" w:themeFillTint="33"/>
          </w:tcPr>
          <w:p w14:paraId="61A3F626" w14:textId="77777777" w:rsidR="00485CBD" w:rsidRPr="007E7263" w:rsidRDefault="00485CBD" w:rsidP="008C35D4">
            <w:pPr>
              <w:spacing w:after="0" w:line="240" w:lineRule="auto"/>
              <w:rPr>
                <w:b/>
                <w:bCs w:val="0"/>
              </w:rPr>
            </w:pPr>
            <w:r w:rsidRPr="007E7263">
              <w:rPr>
                <w:rFonts w:eastAsia="Open Sans"/>
                <w:b/>
                <w:bCs w:val="0"/>
              </w:rPr>
              <w:t>Provide an explanation for how the district will maintain the turnaround efforts related to the strategy/intervention once the grant has ended.</w:t>
            </w:r>
          </w:p>
        </w:tc>
      </w:tr>
      <w:tr w:rsidR="00485CBD" w:rsidRPr="007E7263" w14:paraId="117C163E" w14:textId="77777777" w:rsidTr="008C35D4">
        <w:trPr>
          <w:trHeight w:val="576"/>
        </w:trPr>
        <w:tc>
          <w:tcPr>
            <w:tcW w:w="9350" w:type="dxa"/>
            <w:gridSpan w:val="2"/>
            <w:shd w:val="clear" w:color="auto" w:fill="auto"/>
          </w:tcPr>
          <w:p w14:paraId="7217AE06" w14:textId="77777777" w:rsidR="00485CBD" w:rsidRPr="007E7263" w:rsidRDefault="00485CBD" w:rsidP="008C35D4">
            <w:pPr>
              <w:spacing w:after="0" w:line="240" w:lineRule="auto"/>
              <w:rPr>
                <w:b/>
                <w:bCs w:val="0"/>
              </w:rPr>
            </w:pPr>
          </w:p>
        </w:tc>
      </w:tr>
    </w:tbl>
    <w:p w14:paraId="606DF7F4" w14:textId="77777777" w:rsidR="00485CBD" w:rsidRDefault="00485CBD" w:rsidP="00485CBD">
      <w:pPr>
        <w:spacing w:after="0" w:line="240" w:lineRule="auto"/>
        <w:rPr>
          <w:b/>
          <w:bCs w:val="0"/>
        </w:rPr>
      </w:pPr>
    </w:p>
    <w:p w14:paraId="75CE24A7" w14:textId="77777777" w:rsidR="00485CBD" w:rsidRDefault="00485CBD" w:rsidP="00485CBD">
      <w:pPr>
        <w:spacing w:after="0" w:line="240" w:lineRule="auto"/>
        <w:rPr>
          <w:b/>
          <w:bCs w:val="0"/>
        </w:rPr>
      </w:pPr>
    </w:p>
    <w:p w14:paraId="006112C8" w14:textId="77777777" w:rsidR="00485CBD" w:rsidRDefault="00485CBD" w:rsidP="00485CBD">
      <w:pPr>
        <w:spacing w:after="0" w:line="240" w:lineRule="auto"/>
        <w:rPr>
          <w:b/>
          <w:bCs w:val="0"/>
        </w:rPr>
      </w:pPr>
    </w:p>
    <w:p w14:paraId="271A3CBA" w14:textId="77777777" w:rsidR="00485CBD" w:rsidRDefault="00485CBD" w:rsidP="00485CBD">
      <w:pPr>
        <w:spacing w:after="0" w:line="240" w:lineRule="auto"/>
        <w:rPr>
          <w:b/>
          <w:bCs w:val="0"/>
        </w:rPr>
      </w:pPr>
    </w:p>
    <w:p w14:paraId="34987CA5" w14:textId="77777777" w:rsidR="00485CBD" w:rsidRDefault="00485CBD" w:rsidP="00485CBD">
      <w:pPr>
        <w:spacing w:after="0" w:line="240" w:lineRule="auto"/>
        <w:rPr>
          <w:b/>
          <w:bCs w:val="0"/>
        </w:rPr>
      </w:pPr>
    </w:p>
    <w:tbl>
      <w:tblPr>
        <w:tblStyle w:val="TableGrid"/>
        <w:tblW w:w="9355" w:type="dxa"/>
        <w:tblLayout w:type="fixed"/>
        <w:tblLook w:val="06A0" w:firstRow="1" w:lastRow="0" w:firstColumn="1" w:lastColumn="0" w:noHBand="1" w:noVBand="1"/>
      </w:tblPr>
      <w:tblGrid>
        <w:gridCol w:w="2499"/>
        <w:gridCol w:w="6856"/>
      </w:tblGrid>
      <w:tr w:rsidR="00485CBD" w:rsidRPr="00521329" w14:paraId="6E645346" w14:textId="77777777" w:rsidTr="008C35D4">
        <w:trPr>
          <w:trHeight w:val="382"/>
        </w:trPr>
        <w:tc>
          <w:tcPr>
            <w:tcW w:w="9355" w:type="dxa"/>
            <w:gridSpan w:val="2"/>
          </w:tcPr>
          <w:p w14:paraId="58F29C55" w14:textId="77777777" w:rsidR="00485CBD" w:rsidRPr="00521329" w:rsidRDefault="00485CBD" w:rsidP="008C35D4">
            <w:pPr>
              <w:spacing w:after="0" w:line="240" w:lineRule="auto"/>
              <w:rPr>
                <w:b/>
                <w:bCs w:val="0"/>
              </w:rPr>
            </w:pPr>
            <w:r w:rsidRPr="00162EC2">
              <w:rPr>
                <w:b/>
              </w:rPr>
              <w:lastRenderedPageBreak/>
              <w:t>Complete the following chart for each action step. Include only one action step per chart. Duplicate the chart as needed.</w:t>
            </w:r>
            <w:r w:rsidRPr="00521329">
              <w:rPr>
                <w:b/>
              </w:rPr>
              <w:t xml:space="preserve"> </w:t>
            </w:r>
          </w:p>
        </w:tc>
      </w:tr>
      <w:tr w:rsidR="00485CBD" w:rsidRPr="00521329" w14:paraId="48CE65E0" w14:textId="77777777" w:rsidTr="008C35D4">
        <w:trPr>
          <w:trHeight w:val="519"/>
        </w:trPr>
        <w:tc>
          <w:tcPr>
            <w:tcW w:w="2499" w:type="dxa"/>
            <w:shd w:val="clear" w:color="auto" w:fill="174A7C" w:themeFill="accent2"/>
          </w:tcPr>
          <w:p w14:paraId="19DBA1F0" w14:textId="77777777" w:rsidR="00485CBD" w:rsidRPr="00521329" w:rsidRDefault="00485CBD" w:rsidP="008C35D4">
            <w:pPr>
              <w:spacing w:after="0" w:line="240" w:lineRule="auto"/>
              <w:rPr>
                <w:rFonts w:eastAsia="Open Sans"/>
              </w:rPr>
            </w:pPr>
            <w:r w:rsidRPr="00521329">
              <w:rPr>
                <w:rFonts w:eastAsia="Open Sans"/>
              </w:rPr>
              <w:t>Provide a brief narrative of the proposed action step.</w:t>
            </w:r>
          </w:p>
        </w:tc>
        <w:tc>
          <w:tcPr>
            <w:tcW w:w="6856" w:type="dxa"/>
          </w:tcPr>
          <w:p w14:paraId="19E03142" w14:textId="77777777" w:rsidR="00485CBD" w:rsidRPr="00521329" w:rsidRDefault="00485CBD" w:rsidP="008C35D4">
            <w:pPr>
              <w:spacing w:after="0" w:line="240" w:lineRule="auto"/>
            </w:pPr>
          </w:p>
        </w:tc>
      </w:tr>
      <w:tr w:rsidR="00485CBD" w:rsidRPr="00521329" w14:paraId="7AF5C5B7" w14:textId="77777777" w:rsidTr="008C35D4">
        <w:trPr>
          <w:trHeight w:val="1070"/>
        </w:trPr>
        <w:tc>
          <w:tcPr>
            <w:tcW w:w="2499" w:type="dxa"/>
            <w:shd w:val="clear" w:color="auto" w:fill="174A7C" w:themeFill="accent2"/>
          </w:tcPr>
          <w:p w14:paraId="3127255B" w14:textId="77777777" w:rsidR="00485CBD" w:rsidRPr="00521329" w:rsidRDefault="00485CBD" w:rsidP="008C35D4">
            <w:pPr>
              <w:spacing w:after="0" w:line="240" w:lineRule="auto"/>
            </w:pPr>
            <w:r w:rsidRPr="00521329">
              <w:t xml:space="preserve">Identify the indicator(s) used to measure implementation of the action step. </w:t>
            </w:r>
          </w:p>
        </w:tc>
        <w:tc>
          <w:tcPr>
            <w:tcW w:w="6856" w:type="dxa"/>
          </w:tcPr>
          <w:p w14:paraId="45D0EBE0" w14:textId="77777777" w:rsidR="00485CBD" w:rsidRPr="00521329" w:rsidRDefault="00485CBD" w:rsidP="008C35D4">
            <w:pPr>
              <w:spacing w:after="0" w:line="240" w:lineRule="auto"/>
            </w:pPr>
          </w:p>
        </w:tc>
      </w:tr>
      <w:tr w:rsidR="00485CBD" w:rsidRPr="00521329" w14:paraId="3C6D1A40" w14:textId="77777777" w:rsidTr="008C35D4">
        <w:trPr>
          <w:trHeight w:val="1448"/>
        </w:trPr>
        <w:tc>
          <w:tcPr>
            <w:tcW w:w="2499" w:type="dxa"/>
            <w:shd w:val="clear" w:color="auto" w:fill="174A7C" w:themeFill="accent2"/>
          </w:tcPr>
          <w:p w14:paraId="41AEF969" w14:textId="77777777" w:rsidR="00485CBD" w:rsidRPr="006F58FC" w:rsidRDefault="00485CBD" w:rsidP="008C35D4">
            <w:pPr>
              <w:spacing w:after="0" w:line="240" w:lineRule="auto"/>
              <w:rPr>
                <w:rFonts w:eastAsia="Open Sans"/>
              </w:rPr>
            </w:pPr>
            <w:r w:rsidRPr="006F58FC">
              <w:t xml:space="preserve">Identify the </w:t>
            </w:r>
            <w:r w:rsidRPr="006F58FC">
              <w:rPr>
                <w:rFonts w:eastAsia="Open Sans"/>
              </w:rPr>
              <w:t>benchmark(s) to be used to measure effectiveness toward increasing student achievement.</w:t>
            </w:r>
          </w:p>
        </w:tc>
        <w:tc>
          <w:tcPr>
            <w:tcW w:w="6856" w:type="dxa"/>
          </w:tcPr>
          <w:p w14:paraId="70A31BC4" w14:textId="77777777" w:rsidR="00485CBD" w:rsidRPr="00521329" w:rsidRDefault="00485CBD" w:rsidP="008C35D4">
            <w:pPr>
              <w:spacing w:after="0" w:line="240" w:lineRule="auto"/>
            </w:pPr>
          </w:p>
        </w:tc>
      </w:tr>
      <w:tr w:rsidR="00485CBD" w:rsidRPr="00521329" w14:paraId="55A4F0DE" w14:textId="77777777" w:rsidTr="008C35D4">
        <w:trPr>
          <w:trHeight w:val="710"/>
        </w:trPr>
        <w:tc>
          <w:tcPr>
            <w:tcW w:w="2499" w:type="dxa"/>
            <w:shd w:val="clear" w:color="auto" w:fill="174A7C" w:themeFill="accent2"/>
          </w:tcPr>
          <w:p w14:paraId="4094E064" w14:textId="77777777" w:rsidR="00485CBD" w:rsidRPr="006F58FC" w:rsidRDefault="00485CBD" w:rsidP="008C35D4">
            <w:pPr>
              <w:spacing w:after="0" w:line="240" w:lineRule="auto"/>
              <w:rPr>
                <w:rFonts w:eastAsia="Open Sans"/>
              </w:rPr>
            </w:pPr>
            <w:r w:rsidRPr="006F58FC">
              <w:rPr>
                <w:rFonts w:eastAsia="Open Sans"/>
              </w:rPr>
              <w:t>Indicate the amount of grant funds allocated to the action step.</w:t>
            </w:r>
          </w:p>
        </w:tc>
        <w:tc>
          <w:tcPr>
            <w:tcW w:w="6856" w:type="dxa"/>
          </w:tcPr>
          <w:p w14:paraId="2A713FAF" w14:textId="77777777" w:rsidR="00485CBD" w:rsidRPr="00521329" w:rsidRDefault="00485CBD" w:rsidP="008C35D4">
            <w:pPr>
              <w:spacing w:after="0" w:line="240" w:lineRule="auto"/>
            </w:pPr>
          </w:p>
        </w:tc>
      </w:tr>
    </w:tbl>
    <w:p w14:paraId="33B95BC0" w14:textId="77777777" w:rsidR="00485CBD" w:rsidRPr="00521329" w:rsidRDefault="00485CBD" w:rsidP="00485CBD">
      <w:pPr>
        <w:spacing w:after="0" w:line="240" w:lineRule="auto"/>
        <w:rPr>
          <w:b/>
          <w:bCs w:val="0"/>
        </w:rPr>
      </w:pPr>
    </w:p>
    <w:p w14:paraId="23B1F2CD" w14:textId="77777777" w:rsidR="00485CBD" w:rsidRDefault="00485CBD" w:rsidP="009B33A1">
      <w:pPr>
        <w:pStyle w:val="Heading3"/>
        <w:spacing w:before="0" w:line="240" w:lineRule="auto"/>
        <w:rPr>
          <w:rFonts w:ascii="Open Sans" w:eastAsia="Calibri" w:hAnsi="Open Sans" w:cs="Open Sans"/>
          <w:i/>
          <w:iCs/>
          <w:color w:val="1B365D" w:themeColor="text1"/>
          <w:sz w:val="28"/>
          <w:szCs w:val="28"/>
        </w:rPr>
      </w:pPr>
    </w:p>
    <w:p w14:paraId="0F751684" w14:textId="7D7F9CDE" w:rsidR="009B33A1" w:rsidRPr="009B33A1" w:rsidRDefault="009B33A1" w:rsidP="009B33A1">
      <w:pPr>
        <w:pStyle w:val="Heading3"/>
        <w:spacing w:before="0" w:line="240" w:lineRule="auto"/>
        <w:rPr>
          <w:rFonts w:ascii="Open Sans" w:eastAsia="Calibri" w:hAnsi="Open Sans" w:cs="Open Sans"/>
          <w:i/>
          <w:iCs/>
          <w:color w:val="1B365D" w:themeColor="text1"/>
          <w:sz w:val="28"/>
          <w:szCs w:val="28"/>
        </w:rPr>
      </w:pPr>
      <w:r w:rsidRPr="00B22FED">
        <w:rPr>
          <w:rFonts w:ascii="Open Sans" w:eastAsia="Calibri" w:hAnsi="Open Sans" w:cs="Open Sans"/>
          <w:i/>
          <w:iCs/>
          <w:color w:val="1B365D" w:themeColor="text1"/>
          <w:sz w:val="28"/>
          <w:szCs w:val="28"/>
        </w:rPr>
        <w:t xml:space="preserve">Section </w:t>
      </w:r>
      <w:r>
        <w:rPr>
          <w:rFonts w:ascii="Open Sans" w:eastAsia="Calibri" w:hAnsi="Open Sans" w:cs="Open Sans"/>
          <w:i/>
          <w:iCs/>
          <w:color w:val="1B365D" w:themeColor="text1"/>
          <w:sz w:val="28"/>
          <w:szCs w:val="28"/>
        </w:rPr>
        <w:t>6</w:t>
      </w:r>
      <w:r w:rsidRPr="00B22FED">
        <w:rPr>
          <w:rFonts w:ascii="Open Sans" w:eastAsia="Calibri" w:hAnsi="Open Sans" w:cs="Open Sans"/>
          <w:i/>
          <w:iCs/>
          <w:color w:val="1B365D" w:themeColor="text1"/>
          <w:sz w:val="28"/>
          <w:szCs w:val="28"/>
        </w:rPr>
        <w:t xml:space="preserve">: </w:t>
      </w:r>
      <w:r>
        <w:rPr>
          <w:rFonts w:ascii="Open Sans" w:eastAsia="Calibri" w:hAnsi="Open Sans" w:cs="Open Sans"/>
          <w:i/>
          <w:iCs/>
          <w:color w:val="1B365D" w:themeColor="text1"/>
          <w:sz w:val="28"/>
          <w:szCs w:val="28"/>
        </w:rPr>
        <w:t>Fiscal Oversight and Accountability</w:t>
      </w:r>
      <w:bookmarkEnd w:id="43"/>
    </w:p>
    <w:bookmarkEnd w:id="44"/>
    <w:p w14:paraId="33393EA7" w14:textId="77777777" w:rsidR="003D1FBC" w:rsidRPr="00521329" w:rsidRDefault="003D1FBC" w:rsidP="003D1FBC">
      <w:pPr>
        <w:spacing w:after="0" w:line="240" w:lineRule="auto"/>
        <w:rPr>
          <w:rFonts w:eastAsia="Open Sans"/>
        </w:rPr>
      </w:pPr>
      <w:r w:rsidRPr="00521329">
        <w:rPr>
          <w:rFonts w:eastAsia="Open Sans"/>
        </w:rPr>
        <w:t>Describe how the district will ensure compliance with federal requirements of allowability under Education Department General Administrative Regulations (EDGAR)?</w:t>
      </w:r>
    </w:p>
    <w:tbl>
      <w:tblPr>
        <w:tblStyle w:val="TableGrid"/>
        <w:tblW w:w="10075" w:type="dxa"/>
        <w:tblLayout w:type="fixed"/>
        <w:tblLook w:val="06A0" w:firstRow="1" w:lastRow="0" w:firstColumn="1" w:lastColumn="0" w:noHBand="1" w:noVBand="1"/>
      </w:tblPr>
      <w:tblGrid>
        <w:gridCol w:w="10075"/>
      </w:tblGrid>
      <w:tr w:rsidR="003D1FBC" w:rsidRPr="0032173B" w14:paraId="4F680E1C" w14:textId="77777777" w:rsidTr="008C35D4">
        <w:trPr>
          <w:trHeight w:val="2244"/>
        </w:trPr>
        <w:tc>
          <w:tcPr>
            <w:tcW w:w="10075" w:type="dxa"/>
          </w:tcPr>
          <w:p w14:paraId="362548D6" w14:textId="77777777" w:rsidR="003D1FBC" w:rsidRPr="0032173B" w:rsidRDefault="003D1FBC" w:rsidP="008C35D4">
            <w:pPr>
              <w:spacing w:after="0" w:line="240" w:lineRule="auto"/>
            </w:pPr>
          </w:p>
        </w:tc>
      </w:tr>
    </w:tbl>
    <w:p w14:paraId="65F2363D" w14:textId="77777777" w:rsidR="003D1FBC" w:rsidRDefault="003D1FBC" w:rsidP="003D1FBC">
      <w:pPr>
        <w:pStyle w:val="Heading3"/>
        <w:spacing w:before="0" w:line="240" w:lineRule="auto"/>
        <w:rPr>
          <w:rFonts w:ascii="Open Sans" w:hAnsi="Open Sans" w:cs="Open Sans"/>
          <w:i/>
          <w:iCs/>
          <w:color w:val="1B365D" w:themeColor="text1"/>
          <w:sz w:val="28"/>
          <w:szCs w:val="28"/>
        </w:rPr>
      </w:pPr>
    </w:p>
    <w:p w14:paraId="5329F6DB" w14:textId="0920937B" w:rsidR="009B33A1" w:rsidRPr="00B22FED" w:rsidRDefault="009B33A1" w:rsidP="009B33A1">
      <w:pPr>
        <w:pStyle w:val="Heading3"/>
        <w:spacing w:before="0" w:line="240" w:lineRule="auto"/>
        <w:rPr>
          <w:rFonts w:ascii="Open Sans" w:eastAsia="Calibri" w:hAnsi="Open Sans" w:cs="Open Sans"/>
          <w:i/>
          <w:iCs/>
          <w:color w:val="1B365D" w:themeColor="text1"/>
          <w:sz w:val="28"/>
          <w:szCs w:val="28"/>
        </w:rPr>
      </w:pPr>
      <w:bookmarkStart w:id="46" w:name="_Toc77760370"/>
      <w:r w:rsidRPr="00B22FED">
        <w:rPr>
          <w:rFonts w:ascii="Open Sans" w:eastAsia="Calibri" w:hAnsi="Open Sans" w:cs="Open Sans"/>
          <w:i/>
          <w:iCs/>
          <w:color w:val="1B365D" w:themeColor="text1"/>
          <w:sz w:val="28"/>
          <w:szCs w:val="28"/>
        </w:rPr>
        <w:t xml:space="preserve">Section </w:t>
      </w:r>
      <w:r>
        <w:rPr>
          <w:rFonts w:ascii="Open Sans" w:eastAsia="Calibri" w:hAnsi="Open Sans" w:cs="Open Sans"/>
          <w:i/>
          <w:iCs/>
          <w:color w:val="1B365D" w:themeColor="text1"/>
          <w:sz w:val="28"/>
          <w:szCs w:val="28"/>
        </w:rPr>
        <w:t>7</w:t>
      </w:r>
      <w:r w:rsidRPr="00B22FED">
        <w:rPr>
          <w:rFonts w:ascii="Open Sans" w:eastAsia="Calibri" w:hAnsi="Open Sans" w:cs="Open Sans"/>
          <w:i/>
          <w:iCs/>
          <w:color w:val="1B365D" w:themeColor="text1"/>
          <w:sz w:val="28"/>
          <w:szCs w:val="28"/>
        </w:rPr>
        <w:t xml:space="preserve">: </w:t>
      </w:r>
      <w:r>
        <w:rPr>
          <w:rFonts w:ascii="Open Sans" w:eastAsia="Calibri" w:hAnsi="Open Sans" w:cs="Open Sans"/>
          <w:i/>
          <w:iCs/>
          <w:color w:val="1B365D" w:themeColor="text1"/>
          <w:sz w:val="28"/>
          <w:szCs w:val="28"/>
        </w:rPr>
        <w:t>Budget and Budget Tags</w:t>
      </w:r>
      <w:bookmarkEnd w:id="46"/>
    </w:p>
    <w:p w14:paraId="618E26B5" w14:textId="77777777" w:rsidR="003D1FBC" w:rsidRPr="000403FA" w:rsidRDefault="003D1FBC" w:rsidP="003D1FBC">
      <w:pPr>
        <w:spacing w:after="0" w:line="240" w:lineRule="auto"/>
      </w:pPr>
      <w:r>
        <w:t xml:space="preserve">A budget must be entered </w:t>
      </w:r>
      <w:r w:rsidRPr="000403FA">
        <w:t xml:space="preserve">in ePlan by function and by line item that </w:t>
      </w:r>
      <w:r>
        <w:t>is</w:t>
      </w:r>
      <w:r w:rsidRPr="000403FA">
        <w:t xml:space="preserve"> aligned to the action steps.</w:t>
      </w:r>
      <w:r>
        <w:t xml:space="preserve"> I</w:t>
      </w:r>
      <w:r w:rsidRPr="000403FA">
        <w:t xml:space="preserve">nclude a </w:t>
      </w:r>
      <w:r>
        <w:t xml:space="preserve">detailed </w:t>
      </w:r>
      <w:r w:rsidRPr="000403FA">
        <w:t xml:space="preserve">budget narrative for each line item.  </w:t>
      </w:r>
      <w:r>
        <w:t>S</w:t>
      </w:r>
      <w:r w:rsidRPr="000403FA">
        <w:t>elect a budget tag from the drop-down menu to identify how budget items address the lever of change(s) and the selected strategy(s) in the grant.</w:t>
      </w:r>
    </w:p>
    <w:p w14:paraId="256FD468" w14:textId="77777777" w:rsidR="003D1FBC" w:rsidRPr="000403FA" w:rsidRDefault="003D1FBC" w:rsidP="003D1FBC">
      <w:pPr>
        <w:spacing w:after="0" w:line="240" w:lineRule="auto"/>
      </w:pPr>
      <w:r w:rsidRPr="000403FA">
        <w:tab/>
      </w:r>
    </w:p>
    <w:p w14:paraId="3B13F40C" w14:textId="41C679B9" w:rsidR="002E5ACE" w:rsidRDefault="002E5ACE">
      <w:pPr>
        <w:spacing w:after="200" w:line="276" w:lineRule="auto"/>
        <w:rPr>
          <w:rFonts w:eastAsiaTheme="majorEastAsia"/>
          <w:b/>
          <w:bCs w:val="0"/>
          <w:i/>
          <w:iCs/>
          <w:color w:val="1B365D" w:themeColor="text1"/>
          <w:sz w:val="28"/>
          <w:szCs w:val="28"/>
        </w:rPr>
      </w:pPr>
    </w:p>
    <w:p w14:paraId="76389634" w14:textId="70CF5A1A" w:rsidR="009B33A1" w:rsidRDefault="009B33A1">
      <w:pPr>
        <w:spacing w:after="200" w:line="276" w:lineRule="auto"/>
        <w:rPr>
          <w:rFonts w:eastAsiaTheme="majorEastAsia"/>
          <w:b/>
          <w:bCs w:val="0"/>
          <w:i/>
          <w:iCs/>
          <w:color w:val="1B365D" w:themeColor="text1"/>
          <w:sz w:val="28"/>
          <w:szCs w:val="28"/>
        </w:rPr>
      </w:pPr>
    </w:p>
    <w:bookmarkEnd w:id="45"/>
    <w:p w14:paraId="08587A1A" w14:textId="77777777" w:rsidR="009B33A1" w:rsidRDefault="009B33A1" w:rsidP="009B33A1">
      <w:pPr>
        <w:rPr>
          <w:rFonts w:cs="Arial"/>
          <w:b/>
          <w:sz w:val="28"/>
          <w:szCs w:val="28"/>
        </w:rPr>
      </w:pPr>
    </w:p>
    <w:p w14:paraId="78B5297B" w14:textId="77777777" w:rsidR="009B33A1" w:rsidRPr="009B33A1" w:rsidRDefault="009B33A1" w:rsidP="009B33A1"/>
    <w:p w14:paraId="3728F359" w14:textId="0299F24C" w:rsidR="0080534C" w:rsidRPr="00D90F7C" w:rsidRDefault="0080534C" w:rsidP="00673946">
      <w:pPr>
        <w:spacing w:after="120"/>
        <w:jc w:val="center"/>
        <w:rPr>
          <w:rFonts w:cs="Arial"/>
          <w:b/>
          <w:bCs w:val="0"/>
          <w:sz w:val="28"/>
          <w:szCs w:val="28"/>
        </w:rPr>
      </w:pPr>
      <w:r>
        <w:rPr>
          <w:rFonts w:cs="Arial"/>
          <w:b/>
          <w:sz w:val="28"/>
          <w:szCs w:val="28"/>
        </w:rPr>
        <w:t>TURNAROUND ACTION GRANT</w:t>
      </w:r>
      <w:r w:rsidR="00E91A8B">
        <w:rPr>
          <w:rFonts w:cs="Arial"/>
          <w:b/>
          <w:sz w:val="28"/>
          <w:szCs w:val="28"/>
        </w:rPr>
        <w:t xml:space="preserve"> 2.0</w:t>
      </w:r>
      <w:r w:rsidRPr="5128F3E4">
        <w:rPr>
          <w:rFonts w:cs="Arial"/>
          <w:b/>
          <w:sz w:val="28"/>
          <w:szCs w:val="28"/>
        </w:rPr>
        <w:t xml:space="preserve"> – </w:t>
      </w:r>
      <w:r>
        <w:rPr>
          <w:rFonts w:cs="Arial"/>
          <w:b/>
          <w:sz w:val="28"/>
          <w:szCs w:val="28"/>
        </w:rPr>
        <w:t xml:space="preserve">TITLE IA </w:t>
      </w:r>
      <w:r w:rsidRPr="5128F3E4">
        <w:rPr>
          <w:rFonts w:cs="Arial"/>
          <w:b/>
          <w:sz w:val="28"/>
          <w:szCs w:val="28"/>
        </w:rPr>
        <w:t>FUNDS</w:t>
      </w:r>
    </w:p>
    <w:p w14:paraId="7F1272E2" w14:textId="281E4629" w:rsidR="0080534C" w:rsidRDefault="0080534C" w:rsidP="00673946">
      <w:pPr>
        <w:spacing w:after="120"/>
        <w:jc w:val="center"/>
        <w:rPr>
          <w:sz w:val="36"/>
          <w:szCs w:val="36"/>
        </w:rPr>
      </w:pPr>
      <w:r w:rsidRPr="009B33A1">
        <w:rPr>
          <w:sz w:val="36"/>
          <w:szCs w:val="36"/>
        </w:rPr>
        <w:t>ASSURANCES</w:t>
      </w:r>
    </w:p>
    <w:p w14:paraId="3A003FFA" w14:textId="77777777" w:rsidR="00A47F73" w:rsidRPr="00A47F73" w:rsidRDefault="00A47F73" w:rsidP="00A47F73">
      <w:pPr>
        <w:spacing w:after="0" w:line="240" w:lineRule="auto"/>
        <w:jc w:val="both"/>
        <w:textAlignment w:val="baseline"/>
        <w:rPr>
          <w:rFonts w:ascii="Segoe UI" w:eastAsia="Times New Roman" w:hAnsi="Segoe UI" w:cs="Segoe UI"/>
          <w:bCs w:val="0"/>
          <w:sz w:val="18"/>
          <w:szCs w:val="18"/>
        </w:rPr>
      </w:pPr>
      <w:r w:rsidRPr="00A47F73">
        <w:rPr>
          <w:rFonts w:ascii="Arial" w:eastAsia="Times New Roman" w:hAnsi="Arial" w:cs="Arial"/>
          <w:bCs w:val="0"/>
          <w:i/>
          <w:iCs/>
          <w:sz w:val="20"/>
          <w:szCs w:val="20"/>
        </w:rPr>
        <w:t>An authorized school district representative must sign below to indicate approval of the contents of the  application and the Assurances for the Turnaround Action Grant 2.0 – Title IA Funds.</w:t>
      </w:r>
      <w:r w:rsidRPr="00A47F73">
        <w:rPr>
          <w:rFonts w:ascii="Arial" w:eastAsia="Times New Roman" w:hAnsi="Arial" w:cs="Arial"/>
          <w:bCs w:val="0"/>
          <w:sz w:val="20"/>
          <w:szCs w:val="20"/>
        </w:rPr>
        <w:t> </w:t>
      </w:r>
    </w:p>
    <w:p w14:paraId="36A328F2" w14:textId="77777777" w:rsidR="00A47F73" w:rsidRPr="00A47F73" w:rsidRDefault="00A47F73" w:rsidP="00A47F73">
      <w:pPr>
        <w:spacing w:after="0" w:line="240" w:lineRule="auto"/>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C669E90" w14:textId="77777777" w:rsidR="00A47F73" w:rsidRPr="00A47F73" w:rsidRDefault="00A47F73" w:rsidP="00A47F73">
      <w:pPr>
        <w:spacing w:after="0" w:line="240" w:lineRule="auto"/>
        <w:ind w:right="150"/>
        <w:jc w:val="both"/>
        <w:textAlignment w:val="baseline"/>
        <w:rPr>
          <w:rFonts w:ascii="Segoe UI" w:eastAsia="Times New Roman" w:hAnsi="Segoe UI" w:cs="Segoe UI"/>
          <w:bCs w:val="0"/>
          <w:sz w:val="18"/>
          <w:szCs w:val="18"/>
        </w:rPr>
      </w:pPr>
      <w:r w:rsidRPr="00A47F73">
        <w:rPr>
          <w:rFonts w:ascii="Arial" w:eastAsia="Times New Roman" w:hAnsi="Arial" w:cs="Arial"/>
          <w:b/>
          <w:sz w:val="20"/>
          <w:szCs w:val="20"/>
        </w:rPr>
        <w:t>The undersigned authorized representative hereby applies for the program funds requested in the application on behalf of the identified school district (Grantee). These Assurances, together with all application information submitted by the  district on behalf of the district’s priority schools, constitute the “Grant Contract” with the State TN Department of Education “the State” or “the department”.</w:t>
      </w:r>
      <w:r w:rsidRPr="00A47F73">
        <w:rPr>
          <w:rFonts w:ascii="Arial" w:eastAsia="Times New Roman" w:hAnsi="Arial" w:cs="Arial"/>
          <w:bCs w:val="0"/>
          <w:sz w:val="20"/>
          <w:szCs w:val="20"/>
        </w:rPr>
        <w:t> </w:t>
      </w:r>
    </w:p>
    <w:p w14:paraId="77DDBB33" w14:textId="77777777" w:rsidR="00A47F73" w:rsidRPr="00A47F73" w:rsidRDefault="00A47F73" w:rsidP="00A47F73">
      <w:pPr>
        <w:spacing w:after="0" w:line="240" w:lineRule="auto"/>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06378E9" w14:textId="77777777" w:rsidR="00A47F73" w:rsidRPr="00A47F73" w:rsidRDefault="00A47F73" w:rsidP="00A47F73">
      <w:pPr>
        <w:spacing w:after="0" w:line="240" w:lineRule="auto"/>
        <w:ind w:right="21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The Grantee hereby agrees to the following Assurances: </w:t>
      </w:r>
    </w:p>
    <w:p w14:paraId="53222CFA" w14:textId="77777777" w:rsidR="00A47F73" w:rsidRPr="00A47F73" w:rsidRDefault="00A47F73" w:rsidP="00A47F73">
      <w:pPr>
        <w:spacing w:after="0" w:line="240" w:lineRule="auto"/>
        <w:ind w:right="105"/>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12464B6" w14:textId="77777777" w:rsidR="00A47F73" w:rsidRPr="00A47F73" w:rsidRDefault="00A47F73" w:rsidP="00140A05">
      <w:pPr>
        <w:numPr>
          <w:ilvl w:val="0"/>
          <w:numId w:val="12"/>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Ensure all programs, services, and activities covered by this Grant Contract are in accordance with the intent and purpose of the Turnaround Action Grant 2.0 and align to the prioritized needs identified in the 2021-2022 District Priority Plan to support improvement in the district's priority schools. </w:t>
      </w:r>
    </w:p>
    <w:p w14:paraId="4C38778D" w14:textId="77777777" w:rsidR="00A47F73" w:rsidRPr="00A47F73" w:rsidRDefault="00A47F73" w:rsidP="00A47F73">
      <w:pPr>
        <w:spacing w:after="0" w:line="240" w:lineRule="auto"/>
        <w:ind w:left="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D4F4978" w14:textId="77777777" w:rsidR="00A47F73" w:rsidRPr="00A47F73" w:rsidRDefault="00A47F73" w:rsidP="00140A05">
      <w:pPr>
        <w:numPr>
          <w:ilvl w:val="0"/>
          <w:numId w:val="13"/>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Ensure that each eligible priority school served by the Grantee receives all the State and local funds it would receive in the absence of the Turnaround Action Grant 2.0 and that any school level resources received from the Grant Contract are aligned with the District Priority Plan. </w:t>
      </w:r>
    </w:p>
    <w:p w14:paraId="55C253FD"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B1CF11F" w14:textId="77777777" w:rsidR="00A47F73" w:rsidRPr="00A47F73" w:rsidRDefault="00A47F73" w:rsidP="00140A05">
      <w:pPr>
        <w:numPr>
          <w:ilvl w:val="0"/>
          <w:numId w:val="14"/>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 xml:space="preserve">Ensure that all teachers and paraprofessionals working in a program supported with funds under this Grant Contract meet applicable state certification and licensure requirements, including any requirements for certification obtained through alternative routes to certification. (ESSA, </w:t>
      </w:r>
      <w:r w:rsidRPr="00A47F73">
        <w:rPr>
          <w:rFonts w:eastAsia="Times New Roman"/>
          <w:bCs w:val="0"/>
          <w:sz w:val="22"/>
          <w:szCs w:val="22"/>
        </w:rPr>
        <w:t xml:space="preserve">20 U.S.C. § </w:t>
      </w:r>
      <w:r w:rsidRPr="00A47F73">
        <w:rPr>
          <w:rFonts w:ascii="Arial" w:eastAsia="Times New Roman" w:hAnsi="Arial" w:cs="Arial"/>
          <w:bCs w:val="0"/>
          <w:sz w:val="20"/>
          <w:szCs w:val="20"/>
        </w:rPr>
        <w:t>1112(c)(6)).  </w:t>
      </w:r>
    </w:p>
    <w:p w14:paraId="405AEE6E"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B79C654" w14:textId="77777777" w:rsidR="00A47F73" w:rsidRPr="00A47F73" w:rsidRDefault="00A47F73" w:rsidP="00140A05">
      <w:pPr>
        <w:numPr>
          <w:ilvl w:val="0"/>
          <w:numId w:val="15"/>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Participate in monthly meetings with the Division of School improvement to discuss Grant Contract implementation and spending. </w:t>
      </w:r>
    </w:p>
    <w:p w14:paraId="09BA7297"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50CAB7E3" w14:textId="77777777" w:rsidR="00A47F73" w:rsidRPr="00A47F73" w:rsidRDefault="00A47F73" w:rsidP="00140A05">
      <w:pPr>
        <w:numPr>
          <w:ilvl w:val="0"/>
          <w:numId w:val="16"/>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Participate in the biannual milestone monitoring conducted by the Division of School Improvement.  </w:t>
      </w:r>
    </w:p>
    <w:p w14:paraId="0BFD5FAD"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24C2C05" w14:textId="77777777" w:rsidR="00A47F73" w:rsidRPr="00A47F73" w:rsidRDefault="00A47F73" w:rsidP="00140A05">
      <w:pPr>
        <w:numPr>
          <w:ilvl w:val="0"/>
          <w:numId w:val="17"/>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Participate in all data submission, spending reporting and evaluation activities as requested by the U.S. Department of Education and the department. This includes participating in any federal or State funded evaluations or studies, if applicable, annual performance reports, final grant report documentation, and financial statements. </w:t>
      </w:r>
    </w:p>
    <w:p w14:paraId="0F4169D3"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5B858B5B" w14:textId="77777777" w:rsidR="00A47F73" w:rsidRPr="00A47F73" w:rsidRDefault="00A47F73" w:rsidP="00140A05">
      <w:pPr>
        <w:numPr>
          <w:ilvl w:val="0"/>
          <w:numId w:val="18"/>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Maintain documentation of all program activities and expenditures. </w:t>
      </w:r>
    </w:p>
    <w:p w14:paraId="2D401BBE"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F752144" w14:textId="77777777" w:rsidR="00A47F73" w:rsidRPr="00A47F73" w:rsidRDefault="00A47F73" w:rsidP="00140A05">
      <w:pPr>
        <w:numPr>
          <w:ilvl w:val="0"/>
          <w:numId w:val="19"/>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Adhere to the same financial audits, audit procedures, and audit requirements as the school district. The audit shall be consistent with the requirements of state laws regarding state audits. The department or the comptroller of the treasury is authorized to conduct compliance audits of any district program. </w:t>
      </w:r>
    </w:p>
    <w:p w14:paraId="1B89EDFF"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57BFD45" w14:textId="77777777" w:rsidR="00A47F73" w:rsidRPr="00A47F73" w:rsidRDefault="00A47F73" w:rsidP="00140A05">
      <w:pPr>
        <w:numPr>
          <w:ilvl w:val="0"/>
          <w:numId w:val="20"/>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Request reimbursement for project expenditures, at a minimum, quarterly and retain documentation for said reimbursements. </w:t>
      </w:r>
    </w:p>
    <w:p w14:paraId="50B00B4B"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lastRenderedPageBreak/>
        <w:t> </w:t>
      </w:r>
    </w:p>
    <w:p w14:paraId="0CAE242D" w14:textId="77777777" w:rsidR="00A47F73" w:rsidRPr="00A47F73" w:rsidRDefault="00A47F73" w:rsidP="00140A05">
      <w:pPr>
        <w:numPr>
          <w:ilvl w:val="0"/>
          <w:numId w:val="21"/>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Maintain the local educational agency's fiscal effort in accordance with ESSA 20 U.S.C. § 8521 and (1118(a)). </w:t>
      </w:r>
    </w:p>
    <w:p w14:paraId="0FAE835B"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34F1E598" w14:textId="77777777" w:rsidR="00A47F73" w:rsidRPr="00A47F73" w:rsidRDefault="00A47F73" w:rsidP="00140A05">
      <w:pPr>
        <w:numPr>
          <w:ilvl w:val="0"/>
          <w:numId w:val="22"/>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Ensure Grant Contract funds will not be expended in any manner other than as outlined in the budgeted section of the approved grant application and will only be made for allowable costs. Any changes to the original budget must be pre-approved by the Division of School Improvement before line items are modified.  </w:t>
      </w:r>
    </w:p>
    <w:p w14:paraId="3F01C026"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41355A08" w14:textId="77777777" w:rsidR="00A47F73" w:rsidRPr="00A47F73" w:rsidRDefault="00A47F73" w:rsidP="00140A05">
      <w:pPr>
        <w:numPr>
          <w:ilvl w:val="0"/>
          <w:numId w:val="23"/>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Ensure expenditures are in compliance with the standard accounting procedures and guidelines established by the Tennessee Department of Education, federal legislation, and F&amp;A Accounts Policy 03. </w:t>
      </w:r>
    </w:p>
    <w:p w14:paraId="36CBB1C9"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3F702D6F" w14:textId="77777777" w:rsidR="00A47F73" w:rsidRPr="00A47F73" w:rsidRDefault="00A47F73" w:rsidP="00140A05">
      <w:pPr>
        <w:numPr>
          <w:ilvl w:val="0"/>
          <w:numId w:val="24"/>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 xml:space="preserve">Ensure all programs, services, and activities covered by this Grant Contract will be operated in accordance with state and federal laws, regulations, as well as approved policies and rules as established by the Tennessee State Board of Education and the department. The U.S. Office of Management and Budget's Administrative Requirements, Cost Principles, and Audit Requirements for Federal Awards are available </w:t>
      </w:r>
      <w:hyperlink r:id="rId21" w:tgtFrame="_blank" w:history="1">
        <w:r w:rsidRPr="00A47F73">
          <w:rPr>
            <w:rFonts w:ascii="Arial" w:eastAsia="Times New Roman" w:hAnsi="Arial" w:cs="Arial"/>
            <w:bCs w:val="0"/>
            <w:color w:val="0000FF"/>
            <w:sz w:val="20"/>
            <w:szCs w:val="20"/>
            <w:u w:val="single"/>
          </w:rPr>
          <w:t>here</w:t>
        </w:r>
      </w:hyperlink>
      <w:r w:rsidRPr="00A47F73">
        <w:rPr>
          <w:rFonts w:ascii="Arial" w:eastAsia="Times New Roman" w:hAnsi="Arial" w:cs="Arial"/>
          <w:bCs w:val="0"/>
          <w:sz w:val="20"/>
          <w:szCs w:val="20"/>
        </w:rPr>
        <w:t>. </w:t>
      </w:r>
    </w:p>
    <w:p w14:paraId="4D8BC4C1"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607FA42" w14:textId="77777777" w:rsidR="00A47F73" w:rsidRPr="00A47F73" w:rsidRDefault="00A47F73" w:rsidP="00140A05">
      <w:pPr>
        <w:numPr>
          <w:ilvl w:val="0"/>
          <w:numId w:val="25"/>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Ensure compliance with all state and federal provisions of the U.S. Department of Education governing the funds awarded for the grant. </w:t>
      </w:r>
    </w:p>
    <w:p w14:paraId="7B1856CB"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FC69903" w14:textId="77777777" w:rsidR="00A47F73" w:rsidRPr="00A47F73" w:rsidRDefault="00A47F73" w:rsidP="00140A05">
      <w:pPr>
        <w:numPr>
          <w:ilvl w:val="0"/>
          <w:numId w:val="26"/>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Comply with all provisions of the Every Student Succeeds Act (ESSA) and the Family Educational Rights and Privacy Act (FERPA) (20 U.S.C §§ 1232g; 34 CFR Part 99). </w:t>
      </w:r>
    </w:p>
    <w:p w14:paraId="30E8FE41" w14:textId="77777777" w:rsidR="00A47F73" w:rsidRPr="00A47F73" w:rsidRDefault="00A47F73" w:rsidP="00A47F73">
      <w:pPr>
        <w:spacing w:after="0" w:line="240" w:lineRule="auto"/>
        <w:ind w:left="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56EC852" w14:textId="77777777" w:rsidR="00A47F73" w:rsidRPr="00A47F73" w:rsidRDefault="00A47F73" w:rsidP="00140A05">
      <w:pPr>
        <w:numPr>
          <w:ilvl w:val="0"/>
          <w:numId w:val="27"/>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The Grantee shall ensure that charter schools served with this Grant Contract have an equal opportunity to participate to the full extent in Turnaround Action Grant 2.0. </w:t>
      </w:r>
    </w:p>
    <w:p w14:paraId="3607E149" w14:textId="77777777" w:rsidR="00A47F73" w:rsidRPr="00A47F73" w:rsidRDefault="00A47F73" w:rsidP="00A47F73">
      <w:pPr>
        <w:spacing w:after="0" w:line="240" w:lineRule="auto"/>
        <w:ind w:left="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75A6BC8" w14:textId="77777777" w:rsidR="00A47F73" w:rsidRPr="00A47F73" w:rsidRDefault="00A47F73" w:rsidP="00140A05">
      <w:pPr>
        <w:numPr>
          <w:ilvl w:val="0"/>
          <w:numId w:val="28"/>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The Grantee shall have a clear process for ensuring all applicable laws and regulations regarding ESSA Title I A, School Improvement Grant programs and funding are followed in any authorized charter schools the Grantee serves with this Grant Contract. </w:t>
      </w:r>
    </w:p>
    <w:p w14:paraId="12E5D5B0"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6438859" w14:textId="77777777" w:rsidR="00A47F73" w:rsidRPr="00A47F73" w:rsidRDefault="00A47F73" w:rsidP="00140A05">
      <w:pPr>
        <w:numPr>
          <w:ilvl w:val="0"/>
          <w:numId w:val="29"/>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The Grantee shall ensure that charter school(s) served with this Grant Contract comply with all requirements associated with this Grant Contract and will be operated in accordance with state and federal laws, regulations, as well as approved policies and rules as established by the Tennessee State Board of Education and the Tennessee Department of Education. </w:t>
      </w:r>
    </w:p>
    <w:p w14:paraId="37D275C8"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FFD3D05" w14:textId="77777777" w:rsidR="00A47F73" w:rsidRPr="00A47F73" w:rsidRDefault="00A47F73" w:rsidP="00140A05">
      <w:pPr>
        <w:numPr>
          <w:ilvl w:val="0"/>
          <w:numId w:val="30"/>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rPr>
        <w:t>The Grantee shall ensure that charter school(s) served with this Grant Contract maintain accurate and timely records which document progress in implementing this Grant Contract, and which demonstrate compliance with all state and federal fiscal and program requirements. </w:t>
      </w:r>
    </w:p>
    <w:p w14:paraId="511AA79B" w14:textId="77777777" w:rsidR="00A47F73" w:rsidRPr="00A47F73" w:rsidRDefault="00A47F73" w:rsidP="00A47F73">
      <w:pPr>
        <w:spacing w:after="0" w:line="240" w:lineRule="auto"/>
        <w:ind w:left="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69CC765" w14:textId="77777777" w:rsidR="00A47F73" w:rsidRPr="00A47F73" w:rsidRDefault="00A47F73" w:rsidP="00140A05">
      <w:pPr>
        <w:numPr>
          <w:ilvl w:val="0"/>
          <w:numId w:val="31"/>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Required Approvals</w:t>
      </w:r>
      <w:r w:rsidRPr="00A47F73">
        <w:rPr>
          <w:rFonts w:ascii="Arial" w:eastAsia="Times New Roman" w:hAnsi="Arial" w:cs="Arial"/>
          <w:bCs w:val="0"/>
          <w:sz w:val="20"/>
          <w:szCs w:val="20"/>
        </w:rPr>
        <w:t>. The State is not bound by this Grant Contract until it is signed by the parties and approved by appropriate officials in accordance with applicable Tennessee laws and regulations (depending upon the specifics of this Grant Contract, the officials may include, but are not limited to, the Commissioner of Finance and Administration, the Commissioner of Human Resources, and the Comptroller of the Treasury).  </w:t>
      </w:r>
    </w:p>
    <w:p w14:paraId="479A1840"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DA12FAE" w14:textId="77777777" w:rsidR="00A47F73" w:rsidRPr="00A47F73" w:rsidRDefault="00A47F73" w:rsidP="00140A05">
      <w:pPr>
        <w:numPr>
          <w:ilvl w:val="0"/>
          <w:numId w:val="32"/>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Modification and Amendment</w:t>
      </w:r>
      <w:r w:rsidRPr="00A47F73">
        <w:rPr>
          <w:rFonts w:ascii="Arial" w:eastAsia="Times New Roman" w:hAnsi="Arial" w:cs="Arial"/>
          <w:bCs w:val="0"/>
          <w:sz w:val="20"/>
          <w:szCs w:val="20"/>
        </w:rPr>
        <w:t>.  This Grant Contract may be modified only by a written amendment signed by all parties and approved by the officials who approved the Grant Contract and, depending upon the specifics of the Grant Contract as amended, any additional officials required by Tennessee laws and regulations (the officials may include, but are not limited to, the Commissioner of Finance and Administration, the Commissioner of Human Resources, and the Comptroller of the Treasury).  </w:t>
      </w:r>
    </w:p>
    <w:p w14:paraId="2BAF1DA6"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lastRenderedPageBreak/>
        <w:t> </w:t>
      </w:r>
    </w:p>
    <w:p w14:paraId="78113175" w14:textId="77777777" w:rsidR="00A47F73" w:rsidRPr="00A47F73" w:rsidRDefault="00A47F73" w:rsidP="00140A05">
      <w:pPr>
        <w:numPr>
          <w:ilvl w:val="0"/>
          <w:numId w:val="33"/>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Termination for Convenience</w:t>
      </w:r>
      <w:r w:rsidRPr="00A47F73">
        <w:rPr>
          <w:rFonts w:ascii="Arial" w:eastAsia="Times New Roman" w:hAnsi="Arial" w:cs="Arial"/>
          <w:bCs w:val="0"/>
          <w:sz w:val="20"/>
          <w:szCs w:val="20"/>
        </w:rPr>
        <w:t>.  The State may terminate this Grant Contract without cause for any reason.  A termination for convenience shall not be a breach of this Grant Contract by the State.  The State shall give the Grantee at least thirty (30) days written notice before the effective termination date.  The Grantee shall be entitled to compensation for authorized expenditures and satisfactory services completed as of the termination date, but in no event shall the State be liable to the Grantee for compensation for any service that has not been rendered.  The final decision as to the amount for which the State is liable shall be determined by the State.   The Grantee shall not have any right to any actual general, special, incidental, consequential, or any other damages whatsoever of any description or amount for the State’s exercise of its right to terminate for convenience.   </w:t>
      </w:r>
    </w:p>
    <w:p w14:paraId="46A352A2"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2A5F7E2" w14:textId="77777777" w:rsidR="00A47F73" w:rsidRPr="00A47F73" w:rsidRDefault="00A47F73" w:rsidP="00140A05">
      <w:pPr>
        <w:numPr>
          <w:ilvl w:val="0"/>
          <w:numId w:val="34"/>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Termination for Cause</w:t>
      </w:r>
      <w:r w:rsidRPr="00A47F73">
        <w:rPr>
          <w:rFonts w:ascii="Arial" w:eastAsia="Times New Roman" w:hAnsi="Arial" w:cs="Arial"/>
          <w:bCs w:val="0"/>
          <w:sz w:val="20"/>
          <w:szCs w:val="20"/>
        </w:rPr>
        <w:t>.  If the Grantee fails to properly perform its obligations under this Grant Contract, or if the Grantee violates any terms of this Grant Contract, the State shall have the right to immediately terminate this Grant Contract and withhold payments in excess of fair compensation for completed services.  Notwithstanding the exercise of the State’s right to terminate this Grant Contract for cause, the Grantee shall not be relieved of liability to the State for damages sustained by virtue of any breach of this Grant Contract by the Grantee.  </w:t>
      </w:r>
    </w:p>
    <w:p w14:paraId="34234336"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47D64B9B" w14:textId="77777777" w:rsidR="00A47F73" w:rsidRPr="00A47F73" w:rsidRDefault="00A47F73" w:rsidP="00140A05">
      <w:pPr>
        <w:numPr>
          <w:ilvl w:val="0"/>
          <w:numId w:val="35"/>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Subcontracting</w:t>
      </w:r>
      <w:r w:rsidRPr="00A47F73">
        <w:rPr>
          <w:rFonts w:ascii="Arial" w:eastAsia="Times New Roman" w:hAnsi="Arial" w:cs="Arial"/>
          <w:bCs w:val="0"/>
          <w:sz w:val="20"/>
          <w:szCs w:val="20"/>
        </w:rPr>
        <w:t>.  The Grantee shall not assign this Grant Contract or enter into a subcontract for any of the services performed under this Grant Contract without obtaining the prior written approval of the State.  If such subcontracts are approved by the State, each shall contain, at a minimum, sections of this Grant Contract pertaining to "Conflicts of Interest," “Lobbying,” "Nondiscrimination," “Public Accountability,” “Public Notice,” and “Records" (as identified by the section headings).  Notwithstanding any use of approved subcontractors, the Grantee shall remain responsible for all work performed.  </w:t>
      </w:r>
    </w:p>
    <w:p w14:paraId="031F53C0"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3DCA971" w14:textId="77777777" w:rsidR="00A47F73" w:rsidRPr="00A47F73" w:rsidRDefault="00A47F73" w:rsidP="00140A05">
      <w:pPr>
        <w:numPr>
          <w:ilvl w:val="0"/>
          <w:numId w:val="36"/>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Conflicts of Interest</w:t>
      </w:r>
      <w:r w:rsidRPr="00A47F73">
        <w:rPr>
          <w:rFonts w:ascii="Arial" w:eastAsia="Times New Roman" w:hAnsi="Arial" w:cs="Arial"/>
          <w:bCs w:val="0"/>
          <w:sz w:val="20"/>
          <w:szCs w:val="20"/>
        </w:rPr>
        <w:t>.  The Grantee warrants that no part of the total Grant Contract Amount shall be paid directly or indirectly to an employee or official of the State of Tennessee as wages, compensation, or gifts in exchange for acting as an officer, agent, employee, subcontractor, or consultant to the Grantee in connection with any work contemplated or performed relative to this Grant Contract. </w:t>
      </w:r>
    </w:p>
    <w:p w14:paraId="235D32D7"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497423F8" w14:textId="77777777" w:rsidR="00A47F73" w:rsidRPr="00A47F73" w:rsidRDefault="00A47F73" w:rsidP="00140A05">
      <w:pPr>
        <w:numPr>
          <w:ilvl w:val="0"/>
          <w:numId w:val="37"/>
        </w:numPr>
        <w:spacing w:after="0" w:line="240" w:lineRule="auto"/>
        <w:ind w:left="1080" w:firstLine="0"/>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Lobbying</w:t>
      </w:r>
      <w:r w:rsidRPr="00A47F73">
        <w:rPr>
          <w:rFonts w:ascii="Arial" w:eastAsia="Times New Roman" w:hAnsi="Arial" w:cs="Arial"/>
          <w:bCs w:val="0"/>
          <w:sz w:val="20"/>
          <w:szCs w:val="20"/>
        </w:rPr>
        <w:t>.  The Grantee certifies, to the best of its knowledge and belief, that:   </w:t>
      </w:r>
    </w:p>
    <w:p w14:paraId="0794ADF9" w14:textId="77777777" w:rsidR="00A47F73" w:rsidRPr="00A47F73" w:rsidRDefault="00A47F73" w:rsidP="00A47F73">
      <w:pPr>
        <w:spacing w:after="0" w:line="240" w:lineRule="auto"/>
        <w:ind w:left="72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DE2EADE"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xml:space="preserve">a. </w:t>
      </w:r>
      <w:r w:rsidRPr="00A47F73">
        <w:rPr>
          <w:rFonts w:ascii="Arial" w:eastAsia="Times New Roman" w:hAnsi="Arial" w:cs="Arial"/>
          <w:bCs w:val="0"/>
          <w:color w:val="000000"/>
          <w:sz w:val="20"/>
          <w:szCs w:val="20"/>
        </w:rPr>
        <w:t>No federally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35593671"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3A8A6731"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b.</w:t>
      </w:r>
      <w:r w:rsidRPr="00A47F73">
        <w:rPr>
          <w:rFonts w:ascii="Calibri" w:eastAsia="Times New Roman" w:hAnsi="Calibri" w:cs="Calibri"/>
          <w:bCs w:val="0"/>
          <w:sz w:val="20"/>
          <w:szCs w:val="20"/>
        </w:rPr>
        <w:t xml:space="preserve"> </w:t>
      </w:r>
      <w:r w:rsidRPr="00A47F73">
        <w:rPr>
          <w:rFonts w:ascii="Arial" w:eastAsia="Times New Roman" w:hAnsi="Arial" w:cs="Arial"/>
          <w:bCs w:val="0"/>
          <w:color w:val="000000"/>
          <w:sz w:val="20"/>
          <w:szCs w:val="20"/>
        </w:rPr>
        <w:t>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contract, grant, loan, or cooperative agreement, the Grantee shall complete and submit Standard Form-LLL, Disclosure of Lobbying Activities,'' in accordance with its instructions.  </w:t>
      </w:r>
    </w:p>
    <w:p w14:paraId="6AA589FB"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BAB5173"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xml:space="preserve">c. </w:t>
      </w:r>
      <w:r w:rsidRPr="00A47F73">
        <w:rPr>
          <w:rFonts w:ascii="Arial" w:eastAsia="Times New Roman" w:hAnsi="Arial" w:cs="Arial"/>
          <w:bCs w:val="0"/>
          <w:color w:val="000000"/>
          <w:sz w:val="20"/>
          <w:szCs w:val="20"/>
        </w:rPr>
        <w:t>The </w:t>
      </w:r>
      <w:r w:rsidRPr="00A47F73">
        <w:rPr>
          <w:rFonts w:ascii="Arial" w:eastAsia="Times New Roman" w:hAnsi="Arial" w:cs="Arial"/>
          <w:bCs w:val="0"/>
          <w:sz w:val="20"/>
          <w:szCs w:val="20"/>
        </w:rPr>
        <w:t>Grantee </w:t>
      </w:r>
      <w:r w:rsidRPr="00A47F73">
        <w:rPr>
          <w:rFonts w:ascii="Arial" w:eastAsia="Times New Roman" w:hAnsi="Arial" w:cs="Arial"/>
          <w:bCs w:val="0"/>
          <w:color w:val="000000"/>
          <w:sz w:val="20"/>
          <w:szCs w:val="20"/>
        </w:rPr>
        <w:t>shall require that the language of this certification be included in the award documents for all sub-awards at all tiers (including subcontracts, sub-grants, and contracts under grants, loans, and cooperative agreements) and that all subrecipients shall certify and disclose accordingly.    </w:t>
      </w:r>
    </w:p>
    <w:p w14:paraId="26609EDE"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color w:val="000000"/>
          <w:sz w:val="20"/>
          <w:szCs w:val="20"/>
        </w:rPr>
        <w:t>  </w:t>
      </w:r>
    </w:p>
    <w:p w14:paraId="63BB6850" w14:textId="77777777" w:rsidR="00A47F73" w:rsidRPr="00A47F73" w:rsidRDefault="00A47F73" w:rsidP="00A47F73">
      <w:pPr>
        <w:spacing w:after="0" w:line="240" w:lineRule="auto"/>
        <w:ind w:left="990"/>
        <w:jc w:val="both"/>
        <w:textAlignment w:val="baseline"/>
        <w:rPr>
          <w:rFonts w:ascii="Segoe UI" w:eastAsia="Times New Roman" w:hAnsi="Segoe UI" w:cs="Segoe UI"/>
          <w:bCs w:val="0"/>
          <w:sz w:val="18"/>
          <w:szCs w:val="18"/>
        </w:rPr>
      </w:pPr>
      <w:r w:rsidRPr="00A47F73">
        <w:rPr>
          <w:rFonts w:ascii="Arial" w:eastAsia="Times New Roman" w:hAnsi="Arial" w:cs="Arial"/>
          <w:bCs w:val="0"/>
          <w:color w:val="000000"/>
          <w:sz w:val="20"/>
          <w:szCs w:val="20"/>
        </w:rPr>
        <w:lastRenderedPageBreak/>
        <w:t>This certification is a material representation of fact upon which reliance was placed when this transaction was made or entered into and is a prerequisite for making or entering into this transaction imposed by 31 U.S.C. § 1352. </w:t>
      </w:r>
    </w:p>
    <w:p w14:paraId="279DB1B6" w14:textId="77777777" w:rsidR="00A47F73" w:rsidRPr="00A47F73" w:rsidRDefault="00A47F73" w:rsidP="00A47F73">
      <w:pPr>
        <w:spacing w:after="0" w:line="240" w:lineRule="auto"/>
        <w:ind w:left="99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7B75520" w14:textId="77777777" w:rsidR="00A47F73" w:rsidRPr="00A47F73" w:rsidRDefault="00A47F73" w:rsidP="00140A05">
      <w:pPr>
        <w:numPr>
          <w:ilvl w:val="0"/>
          <w:numId w:val="38"/>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Communications and Contacts</w:t>
      </w:r>
      <w:r w:rsidRPr="00A47F73">
        <w:rPr>
          <w:rFonts w:ascii="Arial" w:eastAsia="Times New Roman" w:hAnsi="Arial" w:cs="Arial"/>
          <w:bCs w:val="0"/>
          <w:sz w:val="20"/>
          <w:szCs w:val="20"/>
        </w:rPr>
        <w:t>. All instructions, notices, consents, demands, or other communications required or contemplated by this Grant Contract shall be in writing. All instructions, notices, consents, demands, or other communications shall be considered effectively given upon receipt or recipient confirmation as may be required. </w:t>
      </w:r>
    </w:p>
    <w:p w14:paraId="7F49ADCC"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489D7102" w14:textId="77777777" w:rsidR="00A47F73" w:rsidRPr="00A47F73" w:rsidRDefault="00A47F73" w:rsidP="00140A05">
      <w:pPr>
        <w:numPr>
          <w:ilvl w:val="0"/>
          <w:numId w:val="39"/>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Subject to Funds Availability</w:t>
      </w:r>
      <w:r w:rsidRPr="00A47F73">
        <w:rPr>
          <w:rFonts w:ascii="Arial" w:eastAsia="Times New Roman" w:hAnsi="Arial" w:cs="Arial"/>
          <w:bCs w:val="0"/>
          <w:sz w:val="20"/>
          <w:szCs w:val="20"/>
        </w:rPr>
        <w:t>.  This Grant Contract is subject to the appropriation and availability of State or Federal funds. In the event that the funds are not appropriated or are otherwise unavailable, the State reserves the right to terminate this Grant Contract upon written notice to the Grantee.  The State’s right to terminate this Grant Contract due to lack of funds is not a breach of this Grant Contract by the State.  Upon receipt of the written notice, the Grantee shall cease all work associated with the Grant Contract.  Should such an event occur, the Grantee shall be entitled to compensation for all satisfactory and authorized services completed as of the termination date.  Upon such termination, the Grantee shall have no right to recover from the State any actual, general, special, incidental, consequential, or any other damages whatsoever of any description or amount.  </w:t>
      </w:r>
    </w:p>
    <w:p w14:paraId="5B0523FB"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F422E3F" w14:textId="77777777" w:rsidR="00A47F73" w:rsidRPr="00A47F73" w:rsidRDefault="00A47F73" w:rsidP="00140A05">
      <w:pPr>
        <w:numPr>
          <w:ilvl w:val="0"/>
          <w:numId w:val="40"/>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Nondiscrimination</w:t>
      </w:r>
      <w:r w:rsidRPr="00A47F73">
        <w:rPr>
          <w:rFonts w:ascii="Arial" w:eastAsia="Times New Roman" w:hAnsi="Arial" w:cs="Arial"/>
          <w:bCs w:val="0"/>
          <w:sz w:val="20"/>
          <w:szCs w:val="20"/>
        </w:rPr>
        <w:t>. The Grantee hereby agrees, warrants, and assures that no person shall be excluded from participation in, be denied benefits of, or be otherwise subjected to discrimination in the performance of this Grant Contract or in the employment practices of the Grantee on the grounds of handicap or disability, age, race, color, religion, sex, national origin, or any other classification protected by federal, Tennessee state constitutional, or statutory law.  The Grantee shall, upon request, show proof of nondiscrimination and shall post in conspicuous places, available to all employees and applicants, notices of nondiscrimination.  </w:t>
      </w:r>
    </w:p>
    <w:p w14:paraId="58F50D76"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4C125B55" w14:textId="77777777" w:rsidR="00A47F73" w:rsidRPr="00A47F73" w:rsidRDefault="00A47F73" w:rsidP="00140A05">
      <w:pPr>
        <w:numPr>
          <w:ilvl w:val="0"/>
          <w:numId w:val="41"/>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HIPAA Compliance</w:t>
      </w:r>
      <w:r w:rsidRPr="00A47F73">
        <w:rPr>
          <w:rFonts w:ascii="Arial" w:eastAsia="Times New Roman" w:hAnsi="Arial" w:cs="Arial"/>
          <w:bCs w:val="0"/>
          <w:sz w:val="20"/>
          <w:szCs w:val="20"/>
        </w:rPr>
        <w:t>.  The State and the Grantee shall comply with obligations under the Health Insurance Portability and Accountability Act of 1996 (HIPAA), Health Information Technology for Economic and Clinical Health Act (HITECH) and any other relevant laws and regulations regarding privacy (collectively the “Privacy Rules”).  The obligations set forth in this Section shall survive the termination of this Grant Contract.    </w:t>
      </w:r>
    </w:p>
    <w:p w14:paraId="7746A231"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a</w:t>
      </w:r>
      <w:r w:rsidRPr="00A47F73">
        <w:rPr>
          <w:rFonts w:ascii="Arial" w:eastAsia="Times New Roman" w:hAnsi="Arial" w:cs="Arial"/>
          <w:bCs w:val="0"/>
          <w:color w:val="FF0000"/>
          <w:sz w:val="20"/>
          <w:szCs w:val="20"/>
        </w:rPr>
        <w:t xml:space="preserve">. </w:t>
      </w:r>
      <w:r w:rsidRPr="00A47F73">
        <w:rPr>
          <w:rFonts w:ascii="Arial" w:eastAsia="Times New Roman" w:hAnsi="Arial" w:cs="Arial"/>
          <w:bCs w:val="0"/>
          <w:sz w:val="20"/>
          <w:szCs w:val="20"/>
        </w:rPr>
        <w:t>The Grantee warrants to the State that it is familiar with the requirements of the Privacy Rules and will comply with all applicable HIPAA requirements in the course of this Grant Contract.  </w:t>
      </w:r>
    </w:p>
    <w:p w14:paraId="6BC93B97" w14:textId="77777777" w:rsidR="00A47F73" w:rsidRPr="00A47F73" w:rsidRDefault="00A47F73" w:rsidP="00A47F73">
      <w:pPr>
        <w:spacing w:after="0" w:line="240" w:lineRule="auto"/>
        <w:ind w:left="1440" w:hanging="54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200118F"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b. The Grantee warrants that it will cooperate with the State, including cooperation and coordination with State privacy officials and other compliance officers required by the Privacy Rules, in the course of performance of this  Grant Contract so that both parties will be in compliance with the Privacy Rules.   </w:t>
      </w:r>
    </w:p>
    <w:p w14:paraId="77AE5E9B"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7706155"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c. The State and the Grantee will sign documents, including but not limited to business associate agreements, as required by the Privacy Rules and that are reasonably necessary to keep the State and the Grantee in compliance with the Privacy Rules.  This provision shall not apply if information received by the State under this Grant Contract is NOT “protected health information” as defined by the Privacy Rules, or if the Privacy Rules permit the State to receive such information without entering into a business associate agreement or signing another such document.  </w:t>
      </w:r>
    </w:p>
    <w:p w14:paraId="2D52F1FE"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21A5757" w14:textId="77777777" w:rsidR="00A47F73" w:rsidRPr="00A47F73" w:rsidRDefault="00A47F73" w:rsidP="00A47F73">
      <w:pPr>
        <w:spacing w:after="0" w:line="240" w:lineRule="auto"/>
        <w:ind w:left="720" w:hanging="36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31.</w:t>
      </w:r>
      <w:r w:rsidRPr="00A47F73">
        <w:rPr>
          <w:rFonts w:ascii="Calibri" w:eastAsia="Times New Roman" w:hAnsi="Calibri" w:cs="Calibri"/>
          <w:bCs w:val="0"/>
          <w:sz w:val="20"/>
          <w:szCs w:val="20"/>
        </w:rPr>
        <w:t xml:space="preserve"> </w:t>
      </w:r>
      <w:r w:rsidRPr="00A47F73">
        <w:rPr>
          <w:rFonts w:ascii="Arial" w:eastAsia="Times New Roman" w:hAnsi="Arial" w:cs="Arial"/>
          <w:bCs w:val="0"/>
          <w:sz w:val="20"/>
          <w:szCs w:val="20"/>
          <w:u w:val="single"/>
        </w:rPr>
        <w:t>Public Accountability</w:t>
      </w:r>
      <w:r w:rsidRPr="00A47F73">
        <w:rPr>
          <w:rFonts w:ascii="Arial" w:eastAsia="Times New Roman" w:hAnsi="Arial" w:cs="Arial"/>
          <w:bCs w:val="0"/>
          <w:sz w:val="20"/>
          <w:szCs w:val="20"/>
        </w:rPr>
        <w:t xml:space="preserve">.  If the Grantee is subject to Tenn. Code Ann. § 8-4-401 </w:t>
      </w:r>
      <w:r w:rsidRPr="00A47F73">
        <w:rPr>
          <w:rFonts w:ascii="Arial" w:eastAsia="Times New Roman" w:hAnsi="Arial" w:cs="Arial"/>
          <w:bCs w:val="0"/>
          <w:i/>
          <w:iCs/>
          <w:sz w:val="20"/>
          <w:szCs w:val="20"/>
        </w:rPr>
        <w:t>et seq</w:t>
      </w:r>
      <w:r w:rsidRPr="00A47F73">
        <w:rPr>
          <w:rFonts w:ascii="Arial" w:eastAsia="Times New Roman" w:hAnsi="Arial" w:cs="Arial"/>
          <w:bCs w:val="0"/>
          <w:sz w:val="20"/>
          <w:szCs w:val="20"/>
        </w:rPr>
        <w:t xml:space="preserve">., or if this Grant Contract involves the provision of services to citizens by the Grantee on behalf of the State, the Grantee agrees to establish a system through which recipients of services may present grievances about the operation of the service program. The Grantee shall also display in a prominent place, located near the passageway through which the public enters in order to receive Grant supported </w:t>
      </w:r>
      <w:r w:rsidRPr="00A47F73">
        <w:rPr>
          <w:rFonts w:ascii="Arial" w:eastAsia="Times New Roman" w:hAnsi="Arial" w:cs="Arial"/>
          <w:bCs w:val="0"/>
          <w:sz w:val="20"/>
          <w:szCs w:val="20"/>
        </w:rPr>
        <w:lastRenderedPageBreak/>
        <w:t>services, a sign at least eleven inches (11") in height and seventeen inches (17") in width stating:  </w:t>
      </w:r>
      <w:r w:rsidRPr="00A47F73">
        <w:rPr>
          <w:rFonts w:ascii="Arial" w:eastAsia="Times New Roman" w:hAnsi="Arial" w:cs="Arial"/>
          <w:bCs w:val="0"/>
          <w:sz w:val="20"/>
          <w:szCs w:val="20"/>
        </w:rPr>
        <w:br/>
        <w:t>  </w:t>
      </w:r>
      <w:r w:rsidRPr="00A47F73">
        <w:rPr>
          <w:rFonts w:ascii="Arial" w:eastAsia="Times New Roman" w:hAnsi="Arial" w:cs="Arial"/>
          <w:bCs w:val="0"/>
          <w:sz w:val="20"/>
          <w:szCs w:val="20"/>
        </w:rPr>
        <w:br/>
        <w:t>NOTICE: THIS AGENCY IS A RECIPIENT OF TAXPAYER FUNDING. IF YOU OBSERVE AN AGENCY DIRECTOR OR EMPLOYEE ENGAGING IN ANY ACTIVITY WHICH YOU CONSIDER TO BE ILLEGAL, IMPROPER, OR WASTEFUL, PLEASE CALL THE STATE COMPTROLLER’S TOLL-FREE HOTLINE:  1-800-232-5454.  </w:t>
      </w:r>
    </w:p>
    <w:p w14:paraId="27959C0B" w14:textId="77777777" w:rsidR="00A47F73" w:rsidRPr="00A47F73" w:rsidRDefault="00A47F73" w:rsidP="00A47F73">
      <w:pPr>
        <w:spacing w:after="0" w:line="240" w:lineRule="auto"/>
        <w:ind w:left="72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31901A01"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The sign shall be on the form prescribed by the Comptroller of the Treasury.  The Grantor State Agency shall obtain copies of the sign from the Comptroller of the Treasury, and upon request from the Grantee, provide Grantee with any necessary signs.  </w:t>
      </w:r>
    </w:p>
    <w:p w14:paraId="00426133"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D9783EC" w14:textId="77777777" w:rsidR="00A47F73" w:rsidRPr="00A47F73" w:rsidRDefault="00A47F73" w:rsidP="00140A05">
      <w:pPr>
        <w:numPr>
          <w:ilvl w:val="0"/>
          <w:numId w:val="42"/>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Public Notice</w:t>
      </w:r>
      <w:r w:rsidRPr="00A47F73">
        <w:rPr>
          <w:rFonts w:ascii="Arial" w:eastAsia="Times New Roman" w:hAnsi="Arial" w:cs="Arial"/>
          <w:bCs w:val="0"/>
          <w:sz w:val="20"/>
          <w:szCs w:val="20"/>
        </w:rPr>
        <w:t>. All notices, informational pamphlets, press releases, research reports, signs, and similar public notices prepared and released by the Grantee in relation to this Grant Contract shall include the statement, “This project is funded under a grant contract with the State of Tennessee.”  All notices by the Grantee in relation to this Grant Contract shall be approved by the State.  </w:t>
      </w:r>
    </w:p>
    <w:p w14:paraId="08ACB687"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4E306F4" w14:textId="77777777" w:rsidR="00A47F73" w:rsidRPr="00A47F73" w:rsidRDefault="00A47F73" w:rsidP="00140A05">
      <w:pPr>
        <w:numPr>
          <w:ilvl w:val="0"/>
          <w:numId w:val="43"/>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Licensure</w:t>
      </w:r>
      <w:r w:rsidRPr="00A47F73">
        <w:rPr>
          <w:rFonts w:ascii="Arial" w:eastAsia="Times New Roman" w:hAnsi="Arial" w:cs="Arial"/>
          <w:bCs w:val="0"/>
          <w:sz w:val="20"/>
          <w:szCs w:val="20"/>
        </w:rPr>
        <w:t>. The Grantee, its employees, and any approved subcontractor shall be licensed pursuant to all applicable federal, state, and local laws, ordinances, rules, and regulations and shall upon request provide proof of all licenses.  </w:t>
      </w:r>
    </w:p>
    <w:p w14:paraId="748EAD96"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0A65BF0" w14:textId="77777777" w:rsidR="00A47F73" w:rsidRPr="00A47F73" w:rsidRDefault="00A47F73" w:rsidP="00140A05">
      <w:pPr>
        <w:numPr>
          <w:ilvl w:val="0"/>
          <w:numId w:val="44"/>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Records</w:t>
      </w:r>
      <w:r w:rsidRPr="00A47F73">
        <w:rPr>
          <w:rFonts w:ascii="Arial" w:eastAsia="Times New Roman" w:hAnsi="Arial" w:cs="Arial"/>
          <w:bCs w:val="0"/>
          <w:sz w:val="20"/>
          <w:szCs w:val="20"/>
        </w:rPr>
        <w:t>. The Grantee and any approved subcontractor shall maintain documentation for all charges under this Grant Contract.  The books, records, and documents of the Grantee and any approved subcontractor, insofar as they relate to work performed or money received under this Grant Contract, shall be maintained in accordance with applicable Tennessee law.  In no case shall the records be maintained for a period of less than five (5) full years from the date of the final payment.  The Grantee’s records shall be subject to audit at any reasonable time and upon reasonable notice by the Grantor State Agency, the Comptroller of the Treasury, or their duly appointed representatives.    </w:t>
      </w:r>
    </w:p>
    <w:p w14:paraId="2921D730" w14:textId="77777777" w:rsidR="00A47F73" w:rsidRPr="00A47F73" w:rsidRDefault="00A47F73" w:rsidP="00A47F73">
      <w:pPr>
        <w:spacing w:after="0" w:line="240" w:lineRule="auto"/>
        <w:ind w:left="810" w:hanging="48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2490D7A"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The records shall be maintained in accordance with Governmental Accounting Standards Board (GASB) Accounting Standards or the Financial Accounting Standards Board (FASB) Accounting Standards Codification, as applicable, and any related AICPA Industry Audit and Accounting guides.    </w:t>
      </w:r>
    </w:p>
    <w:p w14:paraId="1796CE46"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F741BD0"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In addition, documentation of grant applications, budgets, reports, awards, and expenditures will be maintained in accordance with U.S. Office of Management and Budget’s </w:t>
      </w:r>
      <w:r w:rsidRPr="00A47F73">
        <w:rPr>
          <w:rFonts w:ascii="Arial" w:eastAsia="Times New Roman" w:hAnsi="Arial" w:cs="Arial"/>
          <w:bCs w:val="0"/>
          <w:i/>
          <w:iCs/>
          <w:sz w:val="20"/>
          <w:szCs w:val="20"/>
        </w:rPr>
        <w:t>Uniform Administrative Requirements, Cost Principles, and Audit Requirements for Federal Awards</w:t>
      </w:r>
      <w:r w:rsidRPr="00A47F73">
        <w:rPr>
          <w:rFonts w:ascii="Arial" w:eastAsia="Times New Roman" w:hAnsi="Arial" w:cs="Arial"/>
          <w:bCs w:val="0"/>
          <w:sz w:val="20"/>
          <w:szCs w:val="20"/>
        </w:rPr>
        <w:t>.  </w:t>
      </w:r>
    </w:p>
    <w:p w14:paraId="745BBFDE"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EDCA886"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Grant expenditures shall be made in accordance with local government purchasing policies and procedures and purchasing procedures for local governments authorized under state law.  </w:t>
      </w:r>
    </w:p>
    <w:p w14:paraId="723A06B3"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37200221"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The Grantee shall also comply with any recordkeeping and reporting requirements prescribed by the Tennessee Comptroller of the Treasury.  </w:t>
      </w:r>
    </w:p>
    <w:p w14:paraId="61FE84A0"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C32E9C1"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The Grantee shall establish a system of internal controls that utilize the COSO Internal Control - Integrated Framework model as the basic foundation for the internal control system.  The Grantee shall incorporate any additional Comptroller of the Treasury directives into its internal control system.  </w:t>
      </w:r>
    </w:p>
    <w:p w14:paraId="483E8614"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1AA7593"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Any other required records or reports which are not contemplated in the above standards shall follow the format designated by the head of the Grantor State Agency, the Central Procurement Office, or the Commissioner of Finance and Administration of the State of Tennessee.  </w:t>
      </w:r>
    </w:p>
    <w:p w14:paraId="236D46BF"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323FC5A9" w14:textId="77777777" w:rsidR="00A47F73" w:rsidRPr="00A47F73" w:rsidRDefault="00A47F73" w:rsidP="00140A05">
      <w:pPr>
        <w:numPr>
          <w:ilvl w:val="0"/>
          <w:numId w:val="45"/>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lastRenderedPageBreak/>
        <w:t>Monitoring</w:t>
      </w:r>
      <w:r w:rsidRPr="00A47F73">
        <w:rPr>
          <w:rFonts w:ascii="Arial" w:eastAsia="Times New Roman" w:hAnsi="Arial" w:cs="Arial"/>
          <w:bCs w:val="0"/>
          <w:sz w:val="20"/>
          <w:szCs w:val="20"/>
        </w:rPr>
        <w:t>. The Grantee’s activities conducted and records maintained pursuant to this Grant Contract shall be subject to monitoring and evaluation by the State, the Comptroller of the Treasury, or their duly appointed representatives.  </w:t>
      </w:r>
    </w:p>
    <w:p w14:paraId="538EA7AE"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2C39C66" w14:textId="77777777" w:rsidR="00A47F73" w:rsidRPr="00A47F73" w:rsidRDefault="00A47F73" w:rsidP="00140A05">
      <w:pPr>
        <w:numPr>
          <w:ilvl w:val="0"/>
          <w:numId w:val="46"/>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Progress Reports</w:t>
      </w:r>
      <w:r w:rsidRPr="00A47F73">
        <w:rPr>
          <w:rFonts w:ascii="Arial" w:eastAsia="Times New Roman" w:hAnsi="Arial" w:cs="Arial"/>
          <w:bCs w:val="0"/>
          <w:sz w:val="20"/>
          <w:szCs w:val="20"/>
        </w:rPr>
        <w:t>. The Grantee shall submit brief, periodic, progress reports to the State as requested.  </w:t>
      </w:r>
    </w:p>
    <w:p w14:paraId="4553B4E5"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374F85BD" w14:textId="77777777" w:rsidR="00A47F73" w:rsidRPr="00A47F73" w:rsidRDefault="00A47F73" w:rsidP="00140A05">
      <w:pPr>
        <w:numPr>
          <w:ilvl w:val="0"/>
          <w:numId w:val="47"/>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Annual and Final Reports</w:t>
      </w:r>
      <w:r w:rsidRPr="00A47F73">
        <w:rPr>
          <w:rFonts w:ascii="Arial" w:eastAsia="Times New Roman" w:hAnsi="Arial" w:cs="Arial"/>
          <w:bCs w:val="0"/>
          <w:sz w:val="20"/>
          <w:szCs w:val="20"/>
        </w:rPr>
        <w:t>.  The Grantee shall submit, within three (3) months of the conclusion of each year of the Term, an annual report. For grant contracts with a term of less than one (1) year, the Grantee shall submit a final report within three (3) months of the conclusion of the Term. For grant contracts with multiyear terms, the final report will take the place of the annual report for the final year of the Term. The Grantee shall submit annual and final reports to the Grantor State Agency.  At minimum, annual and final reports shall include: (a) the Grantee’s name; (b) the Grant Contract’s identification number, Term, and total amount; (c) a narrative section that describes the program’s goals, outcomes, successes and setbacks, whether the Grantee used benchmarks or indicators to determine progress, and whether any proposed activities were not completed; and (d) other relevant details requested by the Grantor State Agency. Annual and final report documents to be completed by the Grantee shall appear on the Grantor State Agency’s website or as an attachment to the Grant Contract. </w:t>
      </w:r>
    </w:p>
    <w:p w14:paraId="00CA879E"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4C177B6" w14:textId="77777777" w:rsidR="00A47F73" w:rsidRPr="00A47F73" w:rsidRDefault="00A47F73" w:rsidP="00140A05">
      <w:pPr>
        <w:numPr>
          <w:ilvl w:val="0"/>
          <w:numId w:val="48"/>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Audit Report.</w:t>
      </w:r>
      <w:r w:rsidRPr="00A47F73">
        <w:rPr>
          <w:rFonts w:ascii="Arial" w:eastAsia="Times New Roman" w:hAnsi="Arial" w:cs="Arial"/>
          <w:bCs w:val="0"/>
          <w:sz w:val="20"/>
          <w:szCs w:val="20"/>
        </w:rPr>
        <w:t xml:space="preserve"> The Grantee shall be audited in accordance with applicable Tennessee law. If the Grantee is subject to an audit under this provision, then the Grantee shall complete Attachment A  </w:t>
      </w:r>
    </w:p>
    <w:p w14:paraId="3D1A6D9D" w14:textId="77777777" w:rsidR="00A47F73" w:rsidRPr="00A47F73" w:rsidRDefault="00A47F73" w:rsidP="00A47F73">
      <w:pPr>
        <w:spacing w:after="0" w:line="240" w:lineRule="auto"/>
        <w:ind w:left="45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39EC0603"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xml:space="preserve">When a federal single audit is required, the audit shall be performed in accordance with U.S. Office of Management and Budget’s </w:t>
      </w:r>
      <w:r w:rsidRPr="00A47F73">
        <w:rPr>
          <w:rFonts w:ascii="Arial" w:eastAsia="Times New Roman" w:hAnsi="Arial" w:cs="Arial"/>
          <w:bCs w:val="0"/>
          <w:i/>
          <w:iCs/>
          <w:sz w:val="20"/>
          <w:szCs w:val="20"/>
        </w:rPr>
        <w:t>Uniform Administrative Requirements, Cost Principles, and Audit Requirements for Federal Awards</w:t>
      </w:r>
      <w:r w:rsidRPr="00A47F73">
        <w:rPr>
          <w:rFonts w:ascii="Arial" w:eastAsia="Times New Roman" w:hAnsi="Arial" w:cs="Arial"/>
          <w:bCs w:val="0"/>
          <w:sz w:val="20"/>
          <w:szCs w:val="20"/>
        </w:rPr>
        <w:t>.   </w:t>
      </w:r>
    </w:p>
    <w:p w14:paraId="2EAF8319" w14:textId="77777777" w:rsidR="00A47F73" w:rsidRPr="00A47F73" w:rsidRDefault="00A47F73" w:rsidP="00A47F73">
      <w:pPr>
        <w:spacing w:after="0" w:line="240" w:lineRule="auto"/>
        <w:ind w:left="45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E45200A"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A copy of the audit report shall be provided to the Comptroller by the licensed, independent public accountant. Audit reports shall be made available to the public.  </w:t>
      </w:r>
    </w:p>
    <w:p w14:paraId="5CEADDD2"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394CB85A" w14:textId="77777777" w:rsidR="00A47F73" w:rsidRPr="00A47F73" w:rsidRDefault="00A47F73" w:rsidP="00140A05">
      <w:pPr>
        <w:numPr>
          <w:ilvl w:val="0"/>
          <w:numId w:val="49"/>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Procurement</w:t>
      </w:r>
      <w:r w:rsidRPr="00A47F73">
        <w:rPr>
          <w:rFonts w:ascii="Arial" w:eastAsia="Times New Roman" w:hAnsi="Arial" w:cs="Arial"/>
          <w:bCs w:val="0"/>
          <w:sz w:val="20"/>
          <w:szCs w:val="20"/>
        </w:rPr>
        <w:t>. If other terms of this Grant Contract allow reimbursement for the cost of goods, materials, supplies, equipment, or contracted services, such procurement shall be made on a competitive basis, including the use of competitive bidding procedures, where practical. The Grantee shall maintain documentation for the basis of each procurement for which reimbursement is paid pursuant to this Grant Contract. In each instance where it is determined that use of a competitive procurement method is not practical, supporting documentation shall include a written justification for the decision and for use of a non-competitive procurement.  If the Grantee is a subrecipient, the Grantee shall comply with 2 C.F.R. §§ 200.317—200.326 when procuring property and services under a federal award. </w:t>
      </w:r>
    </w:p>
    <w:p w14:paraId="4F492039" w14:textId="77777777" w:rsidR="00A47F73" w:rsidRPr="00A47F73" w:rsidRDefault="00A47F73" w:rsidP="00A47F73">
      <w:pPr>
        <w:spacing w:after="0" w:line="240" w:lineRule="auto"/>
        <w:ind w:left="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43660825"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The Grantee shall obtain prior approval from the State before purchasing any equipment under this Grant Contract.  </w:t>
      </w:r>
    </w:p>
    <w:p w14:paraId="3C533A53"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5FF1558C"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For purposes of this Grant Contract, the term “equipment” shall include any article of nonexpendable, tangible, personal property having a useful life of more than one year and an acquisition cost which equals or exceeds five thousand dollars ($5,000.00). </w:t>
      </w:r>
    </w:p>
    <w:p w14:paraId="486BBC11"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81ABAB4" w14:textId="77777777" w:rsidR="00A47F73" w:rsidRPr="00A47F73" w:rsidRDefault="00A47F73" w:rsidP="00140A05">
      <w:pPr>
        <w:numPr>
          <w:ilvl w:val="0"/>
          <w:numId w:val="50"/>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Strict Performance</w:t>
      </w:r>
      <w:r w:rsidRPr="00A47F73">
        <w:rPr>
          <w:rFonts w:ascii="Arial" w:eastAsia="Times New Roman" w:hAnsi="Arial" w:cs="Arial"/>
          <w:bCs w:val="0"/>
          <w:sz w:val="20"/>
          <w:szCs w:val="20"/>
        </w:rPr>
        <w:t>.  Failure by any party to this Grant Contract to insist in any one or more cases upon the strict performance of any of the terms, covenants, conditions, or provisions of this Grant Contract is not a waiver or relinquishment of any term, covenant, condition, or provision. No term or condition of this Grant Contract shall be held to be waived, modified, or deleted except by a written amendment signed by the parties.  </w:t>
      </w:r>
    </w:p>
    <w:p w14:paraId="6479861F"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51B4155" w14:textId="77777777" w:rsidR="00A47F73" w:rsidRPr="00A47F73" w:rsidRDefault="00A47F73" w:rsidP="00140A05">
      <w:pPr>
        <w:numPr>
          <w:ilvl w:val="0"/>
          <w:numId w:val="51"/>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lastRenderedPageBreak/>
        <w:t>Independent Contractor</w:t>
      </w:r>
      <w:r w:rsidRPr="00A47F73">
        <w:rPr>
          <w:rFonts w:ascii="Arial" w:eastAsia="Times New Roman" w:hAnsi="Arial" w:cs="Arial"/>
          <w:bCs w:val="0"/>
          <w:sz w:val="20"/>
          <w:szCs w:val="20"/>
        </w:rPr>
        <w:t>.  The parties shall not act as employees, partners, joint venturers, or associates of one another in the performance of this Grant Contract.  The parties acknowledge that they are independent contracting entities and that nothing in this Grant Contract shall be construed to create a principal/agent relationship or to allow either to exercise control or direction over the manner or method by which the other transacts its business affairs or provides its usual services.  The employees or agents of one party shall not be deemed or construed to be the employees or agents of the other party for any purpose whatsoever.   </w:t>
      </w:r>
    </w:p>
    <w:p w14:paraId="21A62D34"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F20D6C3" w14:textId="77777777" w:rsidR="00A47F73" w:rsidRPr="00A47F73" w:rsidRDefault="00A47F73" w:rsidP="00140A05">
      <w:pPr>
        <w:numPr>
          <w:ilvl w:val="0"/>
          <w:numId w:val="52"/>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Limitation of State’s Liability</w:t>
      </w:r>
      <w:r w:rsidRPr="00A47F73">
        <w:rPr>
          <w:rFonts w:ascii="Arial" w:eastAsia="Times New Roman" w:hAnsi="Arial" w:cs="Arial"/>
          <w:bCs w:val="0"/>
          <w:sz w:val="20"/>
          <w:szCs w:val="20"/>
        </w:rPr>
        <w:t>.  The State shall have no liability except as specifically provided in this Grant Contract.</w:t>
      </w:r>
      <w:r w:rsidRPr="00A47F73">
        <w:rPr>
          <w:rFonts w:ascii="Arial" w:eastAsia="Times New Roman" w:hAnsi="Arial" w:cs="Arial"/>
          <w:bCs w:val="0"/>
          <w:color w:val="FF0000"/>
          <w:sz w:val="20"/>
          <w:szCs w:val="20"/>
        </w:rPr>
        <w:t xml:space="preserve"> </w:t>
      </w:r>
      <w:r w:rsidRPr="00A47F73">
        <w:rPr>
          <w:rFonts w:ascii="Arial" w:eastAsia="Times New Roman" w:hAnsi="Arial" w:cs="Arial"/>
          <w:bCs w:val="0"/>
          <w:sz w:val="20"/>
          <w:szCs w:val="20"/>
        </w:rPr>
        <w:t>In no event will the State be liable to the Grantee or any other party for any lost revenues, lost profits, loss of business, loss of grant funding, decrease in the value of any securities or cash position, time, money, goodwill, or any indirect, special, incidental, punitive, exemplary or consequential damages of any nature, whether based on warranty, contract, statute, regulation, tort (including but not limited to negligence), or any other legal theory that may arise under this Grant Contract or otherwise. The State’s total liability under this Grant Contract (including any exhibits, schedules, amendments or other attachments to the Contract) or otherwise shall under no circumstances exceed the Maximum Liability originally established in Section C.1 of this Grant Contract.  This limitation of liability is cumulative and not per incident.  </w:t>
      </w:r>
    </w:p>
    <w:p w14:paraId="29DC03DB"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88CBCB3" w14:textId="77777777" w:rsidR="00A47F73" w:rsidRPr="00A47F73" w:rsidRDefault="00A47F73" w:rsidP="00140A05">
      <w:pPr>
        <w:numPr>
          <w:ilvl w:val="0"/>
          <w:numId w:val="53"/>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Force Majeure</w:t>
      </w:r>
      <w:r w:rsidRPr="00A47F73">
        <w:rPr>
          <w:rFonts w:ascii="Arial" w:eastAsia="Times New Roman" w:hAnsi="Arial" w:cs="Arial"/>
          <w:bCs w:val="0"/>
          <w:sz w:val="20"/>
          <w:szCs w:val="20"/>
        </w:rPr>
        <w:t>.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non-performing party through the use of alternate sources, workaround plans or other means.  A strike, lockout or labor dispute shall not excuse either party from its obligations under this Grant Contract.  Except as set forth in this Section, any failure or delay by a party in the performance of its obligations under this Grant Contract arising from a Force Majeure Event is not a default under this Grant Contract or grounds for termination.  The non-performing party will be excused from performing those obligations directly affected by the Force Majeure Event, and only for as long as the Force Majeure Event continues, provided that the party continues to use diligent, good faith efforts to resume performance without delay.  The occurrence of a Force Majeure Event affecting Grantee’s representatives, suppliers, subcontractors, customers or business apart from this Grant Contract is not a Force Majeure Event under this Grant Contract.  Grantee will promptly notify the State of any delay caused by a Force Majeure Event (to be confirmed in a written notice to the State within one (1) day of the inception of the delay) that a Force Majeure Event has occurred, and will describe in reasonable detail the nature of the Force Majeure Event.  If any Force Majeure Event results in a delay in Grantee’s performance longer than forty-eight (48) hours, the State may, upon notice to Grantee: (a) cease payment of the fees until Grantee resumes performance of the affected obligations; or (b) immediately terminate this Grant Contract or any purchase order, in whole or in part, without further payment except for fees then due and payable.  Grantee will not increase its charges under this Grant Contract or charge the State any fees other than those provided for in this Grant Contract as the result of a Force Majeure Event.  </w:t>
      </w:r>
    </w:p>
    <w:p w14:paraId="4A301E8E"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33110D6C" w14:textId="77777777" w:rsidR="00A47F73" w:rsidRPr="00A47F73" w:rsidRDefault="00A47F73" w:rsidP="00140A05">
      <w:pPr>
        <w:numPr>
          <w:ilvl w:val="0"/>
          <w:numId w:val="54"/>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Tennessee Department of Revenue Registration</w:t>
      </w:r>
      <w:r w:rsidRPr="00A47F73">
        <w:rPr>
          <w:rFonts w:ascii="Arial" w:eastAsia="Times New Roman" w:hAnsi="Arial" w:cs="Arial"/>
          <w:bCs w:val="0"/>
          <w:sz w:val="20"/>
          <w:szCs w:val="20"/>
        </w:rPr>
        <w:t>.  The Grantee shall comply with all applicable registration requirements contained in Tenn. Code Ann. §§ 67-6-601 – 608.  Compliance with applicable registration requirements is a material requirement of this Grant Contract.  </w:t>
      </w:r>
    </w:p>
    <w:p w14:paraId="303CA7ED"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202F1B6" w14:textId="77777777" w:rsidR="00A47F73" w:rsidRPr="00A47F73" w:rsidRDefault="00A47F73" w:rsidP="00140A05">
      <w:pPr>
        <w:numPr>
          <w:ilvl w:val="0"/>
          <w:numId w:val="55"/>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Charges to Service Recipients Prohibited</w:t>
      </w:r>
      <w:r w:rsidRPr="00A47F73">
        <w:rPr>
          <w:rFonts w:ascii="Arial" w:eastAsia="Times New Roman" w:hAnsi="Arial" w:cs="Arial"/>
          <w:bCs w:val="0"/>
          <w:sz w:val="20"/>
          <w:szCs w:val="20"/>
        </w:rPr>
        <w:t>.  The Grantee shall not collect any amount in the form of fees or reimbursements from the recipients of any service provided pursuant to this Grant Contract. </w:t>
      </w:r>
    </w:p>
    <w:p w14:paraId="65FF98F3"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99B8735" w14:textId="77777777" w:rsidR="00A47F73" w:rsidRPr="00A47F73" w:rsidRDefault="00A47F73" w:rsidP="00140A05">
      <w:pPr>
        <w:numPr>
          <w:ilvl w:val="0"/>
          <w:numId w:val="56"/>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lastRenderedPageBreak/>
        <w:t>No Acquisition of Equipment or Motor Vehicles</w:t>
      </w:r>
      <w:r w:rsidRPr="00A47F73">
        <w:rPr>
          <w:rFonts w:ascii="Arial" w:eastAsia="Times New Roman" w:hAnsi="Arial" w:cs="Arial"/>
          <w:bCs w:val="0"/>
          <w:sz w:val="20"/>
          <w:szCs w:val="20"/>
        </w:rPr>
        <w:t>.  This Grant Contract does not involve the acquisition and disposition of equipment or motor vehicles acquired with funds provided under this Grant Contract. </w:t>
      </w:r>
    </w:p>
    <w:p w14:paraId="7E9EC96D" w14:textId="77777777" w:rsidR="00A47F73" w:rsidRPr="00A47F73" w:rsidRDefault="00A47F73" w:rsidP="00A47F73">
      <w:pPr>
        <w:spacing w:after="0" w:line="240" w:lineRule="auto"/>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CA25E40" w14:textId="77777777" w:rsidR="00A47F73" w:rsidRPr="00A47F73" w:rsidRDefault="00A47F73" w:rsidP="00140A05">
      <w:pPr>
        <w:numPr>
          <w:ilvl w:val="0"/>
          <w:numId w:val="57"/>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State and Federal Compliance</w:t>
      </w:r>
      <w:r w:rsidRPr="00A47F73">
        <w:rPr>
          <w:rFonts w:ascii="Arial" w:eastAsia="Times New Roman" w:hAnsi="Arial" w:cs="Arial"/>
          <w:bCs w:val="0"/>
          <w:sz w:val="20"/>
          <w:szCs w:val="20"/>
        </w:rPr>
        <w:t xml:space="preserve">. The Grantee shall comply with all applicable state and federal laws and regulations in the performance of this Grant Contract. The U.S. Office of Management and Budget’s Administrative Requirements, Cost Principles, and Audit Requirements for Federal Awards is available here: </w:t>
      </w:r>
      <w:hyperlink r:id="rId22" w:tgtFrame="_blank" w:history="1">
        <w:r w:rsidRPr="00A47F73">
          <w:rPr>
            <w:rFonts w:ascii="Arial" w:eastAsia="Times New Roman" w:hAnsi="Arial" w:cs="Arial"/>
            <w:bCs w:val="0"/>
            <w:color w:val="0000FF"/>
            <w:sz w:val="20"/>
            <w:szCs w:val="20"/>
            <w:u w:val="single"/>
          </w:rPr>
          <w:t>http://www.ecfr.gov/cgi-bin/text-idx?SID=c6b2f053952359ba94470ad3a7c1a975&amp;tpl=/ecfrbrowse/Title02/2cfr200_main_02.tpl</w:t>
        </w:r>
      </w:hyperlink>
      <w:r w:rsidRPr="00A47F73">
        <w:rPr>
          <w:rFonts w:ascii="Arial" w:eastAsia="Times New Roman" w:hAnsi="Arial" w:cs="Arial"/>
          <w:bCs w:val="0"/>
          <w:sz w:val="20"/>
          <w:szCs w:val="20"/>
        </w:rPr>
        <w:t>   </w:t>
      </w:r>
    </w:p>
    <w:p w14:paraId="6C067645"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4EF417AC" w14:textId="77777777" w:rsidR="00A47F73" w:rsidRPr="00A47F73" w:rsidRDefault="00A47F73" w:rsidP="00140A05">
      <w:pPr>
        <w:numPr>
          <w:ilvl w:val="0"/>
          <w:numId w:val="58"/>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Governing Law</w:t>
      </w:r>
      <w:r w:rsidRPr="00A47F73">
        <w:rPr>
          <w:rFonts w:ascii="Arial" w:eastAsia="Times New Roman" w:hAnsi="Arial" w:cs="Arial"/>
          <w:bCs w:val="0"/>
          <w:sz w:val="20"/>
          <w:szCs w:val="20"/>
        </w:rPr>
        <w:t>.  This Grant Contract shall be governed by and construed in accordance with the laws of the State of Tennessee, without regard to its conflict or choice of law rules.  The Grantee agrees that it will be subject to the exclusive jurisdiction of the courts of the State of Tennessee in actions that may arise under this Grant Contract.  The Grantee acknowledges and agrees that any rights or claims against the State of Tennessee or its employees hereunder, and any remedies arising there from, shall be subject to and limited to those rights and remedies, if any, available under Tenn. Code Ann. §§ 9-8-101 through 9-8-408. </w:t>
      </w:r>
    </w:p>
    <w:p w14:paraId="053CFCD3"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FBBEE3E" w14:textId="77777777" w:rsidR="00A47F73" w:rsidRPr="00A47F73" w:rsidRDefault="00A47F73" w:rsidP="00140A05">
      <w:pPr>
        <w:numPr>
          <w:ilvl w:val="0"/>
          <w:numId w:val="59"/>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Completeness</w:t>
      </w:r>
      <w:r w:rsidRPr="00A47F73">
        <w:rPr>
          <w:rFonts w:ascii="Arial" w:eastAsia="Times New Roman" w:hAnsi="Arial" w:cs="Arial"/>
          <w:bCs w:val="0"/>
          <w:sz w:val="20"/>
          <w:szCs w:val="20"/>
        </w:rPr>
        <w:t>.  This Grant Contract is complete and contains the entire understanding between the parties relating to the subject matter contained herein, including all the terms and conditions agreed to by the parties.  This Grant Contract supersedes any and all prior understandings, representations, negotiations, or agreements between the parties, whether written or oral.  </w:t>
      </w:r>
    </w:p>
    <w:p w14:paraId="37AF6DDB"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0164046" w14:textId="77777777" w:rsidR="00A47F73" w:rsidRPr="00A47F73" w:rsidRDefault="00A47F73" w:rsidP="00140A05">
      <w:pPr>
        <w:numPr>
          <w:ilvl w:val="0"/>
          <w:numId w:val="60"/>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Severability</w:t>
      </w:r>
      <w:r w:rsidRPr="00A47F73">
        <w:rPr>
          <w:rFonts w:ascii="Arial" w:eastAsia="Times New Roman" w:hAnsi="Arial" w:cs="Arial"/>
          <w:bCs w:val="0"/>
          <w:sz w:val="20"/>
          <w:szCs w:val="20"/>
        </w:rPr>
        <w:t>.  If any terms and conditions of this Grant Contract are held to be invalid or unenforceable as a matter of law, the other terms and conditions shall not be affected and shall remain in full force and effect.  To this end, the terms and conditions of this Grant Contract are declared severable. </w:t>
      </w:r>
    </w:p>
    <w:p w14:paraId="50ACB5D7"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CC8CEFA" w14:textId="77777777" w:rsidR="00A47F73" w:rsidRPr="00A47F73" w:rsidRDefault="00A47F73" w:rsidP="00140A05">
      <w:pPr>
        <w:numPr>
          <w:ilvl w:val="0"/>
          <w:numId w:val="61"/>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Headings</w:t>
      </w:r>
      <w:r w:rsidRPr="00A47F73">
        <w:rPr>
          <w:rFonts w:ascii="Arial" w:eastAsia="Times New Roman" w:hAnsi="Arial" w:cs="Arial"/>
          <w:bCs w:val="0"/>
          <w:sz w:val="20"/>
          <w:szCs w:val="20"/>
        </w:rPr>
        <w:t>.  Section headings are for reference purposes only and shall not be construed as part of this Grant Contract. </w:t>
      </w:r>
    </w:p>
    <w:p w14:paraId="0EB90672"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B38EAAD" w14:textId="77777777" w:rsidR="00A47F73" w:rsidRPr="00A47F73" w:rsidRDefault="00A47F73" w:rsidP="00140A05">
      <w:pPr>
        <w:numPr>
          <w:ilvl w:val="0"/>
          <w:numId w:val="62"/>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Iran Divestment Act.</w:t>
      </w:r>
      <w:r w:rsidRPr="00A47F73">
        <w:rPr>
          <w:rFonts w:ascii="Arial" w:eastAsia="Times New Roman" w:hAnsi="Arial" w:cs="Arial"/>
          <w:bCs w:val="0"/>
          <w:sz w:val="20"/>
          <w:szCs w:val="20"/>
        </w:rPr>
        <w:t>   The requirements of Tenn. Code Ann. § 12-12-101, </w:t>
      </w:r>
      <w:r w:rsidRPr="00A47F73">
        <w:rPr>
          <w:rFonts w:ascii="Arial" w:eastAsia="Times New Roman" w:hAnsi="Arial" w:cs="Arial"/>
          <w:bCs w:val="0"/>
          <w:i/>
          <w:iCs/>
          <w:sz w:val="20"/>
          <w:szCs w:val="20"/>
        </w:rPr>
        <w:t>et seq.</w:t>
      </w:r>
      <w:r w:rsidRPr="00A47F73">
        <w:rPr>
          <w:rFonts w:ascii="Arial" w:eastAsia="Times New Roman" w:hAnsi="Arial" w:cs="Arial"/>
          <w:bCs w:val="0"/>
          <w:sz w:val="20"/>
          <w:szCs w:val="20"/>
        </w:rPr>
        <w:t>, addressing contracting with persons as defined at Tenn. Code Ann. §12-12-103(5) that engage in investment activities in Iran, shall be a material provision of this Grant Contract.  The Grantee certifies, under penalty of perjury, that to the best of its knowledge and belief that it is not on the list created pursuant to Tenn. Code Ann. § 12-12-106.  </w:t>
      </w:r>
    </w:p>
    <w:p w14:paraId="018FCF96" w14:textId="77777777" w:rsidR="00A47F73" w:rsidRPr="00A47F73" w:rsidRDefault="00A47F73" w:rsidP="00A47F73">
      <w:pPr>
        <w:spacing w:after="0" w:line="240" w:lineRule="auto"/>
        <w:ind w:left="810" w:hanging="36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51B4DCA" w14:textId="77777777" w:rsidR="00A47F73" w:rsidRPr="00A47F73" w:rsidRDefault="00A47F73" w:rsidP="00140A05">
      <w:pPr>
        <w:numPr>
          <w:ilvl w:val="0"/>
          <w:numId w:val="63"/>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Debarment and Suspension.</w:t>
      </w:r>
      <w:r w:rsidRPr="00A47F73">
        <w:rPr>
          <w:rFonts w:ascii="Arial" w:eastAsia="Times New Roman" w:hAnsi="Arial" w:cs="Arial"/>
          <w:bCs w:val="0"/>
          <w:sz w:val="20"/>
          <w:szCs w:val="20"/>
        </w:rPr>
        <w:t>  The Grantee certifies, to the best of its knowledge and belief, that it, its current and future principals, its current and future subcontractors and their principals:  </w:t>
      </w:r>
    </w:p>
    <w:p w14:paraId="0383FCE1" w14:textId="77777777" w:rsidR="00A47F73" w:rsidRPr="00A47F73" w:rsidRDefault="00A47F73" w:rsidP="00A47F73">
      <w:pPr>
        <w:spacing w:after="0" w:line="240" w:lineRule="auto"/>
        <w:ind w:left="72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988EF14"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a. are not presently debarred, suspended, proposed for debarment, declared ineligible, or voluntarily excluded from covered transactions by any federal or state department or agency;  </w:t>
      </w:r>
    </w:p>
    <w:p w14:paraId="1548BAB2"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22EFA62"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b. have not within a three (3) year period preceding this Grant Contract been convicted of, or had a civil judgment rendered against them from commission of fraud, or a criminal  offence in connection with obtaining, attempting to obtain, or performing a public (federal, state, or local) transaction or grant under a public transaction; violation of  federal or state antitrust statutes or commission of embezzlement, theft, forgery, bribery,  falsification, or destruction of records, making false statements, or receiving stolen property;  </w:t>
      </w:r>
    </w:p>
    <w:p w14:paraId="7F485285"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492BF1E"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lastRenderedPageBreak/>
        <w:t>c. are not presently indicted or otherwise criminally or civilly charged by a government entity (federal, state, or local) with commission of any of the offenses detailed in section b. of this certification; and  </w:t>
      </w:r>
    </w:p>
    <w:p w14:paraId="5CBA8CAE"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BB3E48C"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d.</w:t>
      </w:r>
      <w:r w:rsidRPr="00A47F73">
        <w:rPr>
          <w:rFonts w:ascii="Calibri" w:eastAsia="Times New Roman" w:hAnsi="Calibri" w:cs="Calibri"/>
          <w:bCs w:val="0"/>
          <w:sz w:val="20"/>
          <w:szCs w:val="20"/>
        </w:rPr>
        <w:t xml:space="preserve"> </w:t>
      </w:r>
      <w:r w:rsidRPr="00A47F73">
        <w:rPr>
          <w:rFonts w:ascii="Arial" w:eastAsia="Times New Roman" w:hAnsi="Arial" w:cs="Arial"/>
          <w:bCs w:val="0"/>
          <w:sz w:val="20"/>
          <w:szCs w:val="20"/>
        </w:rPr>
        <w:t>have not within a three (3) year period preceding this Grant Contract had one or more public transactions (federal, state, or local) terminated for cause or default.   </w:t>
      </w:r>
    </w:p>
    <w:p w14:paraId="3F53B9EF" w14:textId="77777777" w:rsidR="00A47F73" w:rsidRPr="00A47F73" w:rsidRDefault="00A47F73" w:rsidP="00A47F73">
      <w:pPr>
        <w:spacing w:after="0" w:line="240" w:lineRule="auto"/>
        <w:ind w:left="144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A10CF08" w14:textId="77777777" w:rsidR="00A47F73" w:rsidRPr="00A47F73" w:rsidRDefault="00A47F73" w:rsidP="00A47F73">
      <w:pPr>
        <w:spacing w:after="0" w:line="240" w:lineRule="auto"/>
        <w:ind w:left="72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The Grantee shall provide immediate written notice to the State if at any time it learns that there was an earlier failure to disclose information or that due to changed circumstances, its principals or the principals of its subcontractors are excluded or disqualified, or presently fall under any of the prohibitions of sections a-d. </w:t>
      </w:r>
    </w:p>
    <w:p w14:paraId="41E32B24" w14:textId="77777777" w:rsidR="00A47F73" w:rsidRPr="00A47F73" w:rsidRDefault="00A47F73" w:rsidP="00A47F73">
      <w:pPr>
        <w:spacing w:after="0" w:line="240" w:lineRule="auto"/>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42FAD7A0" w14:textId="77777777" w:rsidR="00A47F73" w:rsidRPr="00A47F73" w:rsidRDefault="00A47F73" w:rsidP="00140A05">
      <w:pPr>
        <w:numPr>
          <w:ilvl w:val="0"/>
          <w:numId w:val="64"/>
        </w:numPr>
        <w:spacing w:after="0" w:line="240" w:lineRule="auto"/>
        <w:ind w:left="1080" w:firstLine="0"/>
        <w:jc w:val="both"/>
        <w:textAlignment w:val="baseline"/>
        <w:rPr>
          <w:rFonts w:ascii="Segoe UI" w:eastAsia="Times New Roman" w:hAnsi="Segoe UI" w:cs="Segoe UI"/>
          <w:bCs w:val="0"/>
          <w:sz w:val="20"/>
          <w:szCs w:val="20"/>
        </w:rPr>
      </w:pPr>
      <w:r w:rsidRPr="00A47F73">
        <w:rPr>
          <w:rFonts w:ascii="Arial" w:eastAsia="Times New Roman" w:hAnsi="Arial" w:cs="Arial"/>
          <w:bCs w:val="0"/>
          <w:sz w:val="20"/>
          <w:szCs w:val="20"/>
          <w:u w:val="single"/>
        </w:rPr>
        <w:t>Confidentiality of Records</w:t>
      </w:r>
      <w:r w:rsidRPr="00A47F73">
        <w:rPr>
          <w:rFonts w:ascii="Arial" w:eastAsia="Times New Roman" w:hAnsi="Arial" w:cs="Arial"/>
          <w:bCs w:val="0"/>
          <w:sz w:val="20"/>
          <w:szCs w:val="20"/>
        </w:rPr>
        <w:t>.  Strict standards of confidentiality of records and information shall be maintained in accordance with applicable state and federal law.  All material and information, regardless of form, medium or method of communication, provided to the Grantee by the State or acquired by the Grantee on behalf of the State that is regarded as confidential under state or federal law shall be regarded as “Confidential Information.”  Nothing in this Section shall permit Grantee to disclose any Confidential Information, regardless of whether it has been disclosed or made available to the Grantee due to intentional or negligent actions or inactions of agents of the State or third parties.  Confidential Information shall not be disclosed except as required or permitted under state or federal law.  Grantee shall take all necessary steps to safeguard the confidentiality of such material or information in conformance with applicable state and federal law.  The obligations set forth in this Section shall survive the termination of this Grant Contract.   </w:t>
      </w:r>
    </w:p>
    <w:p w14:paraId="2C2EDCE8" w14:textId="77777777" w:rsidR="00A47F73" w:rsidRPr="00A47F73" w:rsidRDefault="00A47F73" w:rsidP="00A47F73">
      <w:pPr>
        <w:spacing w:after="0" w:line="240" w:lineRule="auto"/>
        <w:ind w:left="480" w:hanging="480"/>
        <w:jc w:val="both"/>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CDD8A93"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eastAsia="Times New Roman"/>
          <w:bCs w:val="0"/>
        </w:rPr>
        <w:t> </w:t>
      </w:r>
    </w:p>
    <w:p w14:paraId="7A19D828"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Segoe UI" w:eastAsia="Times New Roman" w:hAnsi="Segoe UI" w:cs="Segoe UI"/>
          <w:bCs w:val="0"/>
          <w:color w:val="666666"/>
          <w:sz w:val="18"/>
          <w:szCs w:val="18"/>
          <w:shd w:val="clear" w:color="auto" w:fill="FFFFFF"/>
        </w:rPr>
        <w:t>Page Break</w:t>
      </w:r>
      <w:r w:rsidRPr="00A47F73">
        <w:rPr>
          <w:rFonts w:ascii="Arial" w:eastAsia="Times New Roman" w:hAnsi="Arial" w:cs="Arial"/>
          <w:bCs w:val="0"/>
          <w:sz w:val="20"/>
          <w:szCs w:val="20"/>
        </w:rPr>
        <w:t> </w:t>
      </w:r>
    </w:p>
    <w:p w14:paraId="4C865D8F" w14:textId="77777777" w:rsidR="00A47F73" w:rsidRPr="00A47F73" w:rsidRDefault="00A47F73" w:rsidP="00A47F73">
      <w:pPr>
        <w:spacing w:after="0" w:line="240" w:lineRule="auto"/>
        <w:jc w:val="right"/>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59C0077F"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
          <w:sz w:val="20"/>
          <w:szCs w:val="20"/>
        </w:rPr>
        <w:t>ATTACHMENT A</w:t>
      </w:r>
      <w:r w:rsidRPr="00A47F73">
        <w:rPr>
          <w:rFonts w:ascii="Arial" w:eastAsia="Times New Roman" w:hAnsi="Arial" w:cs="Arial"/>
          <w:bCs w:val="0"/>
          <w:sz w:val="20"/>
          <w:szCs w:val="20"/>
        </w:rPr>
        <w:t> </w:t>
      </w:r>
    </w:p>
    <w:p w14:paraId="36EC7718" w14:textId="77777777" w:rsidR="00A47F73" w:rsidRPr="00A47F73" w:rsidRDefault="00A47F73" w:rsidP="00A47F73">
      <w:pPr>
        <w:spacing w:after="0" w:line="240" w:lineRule="auto"/>
        <w:jc w:val="center"/>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8A19309" w14:textId="77777777" w:rsidR="00A47F73" w:rsidRPr="00A47F73" w:rsidRDefault="00A47F73" w:rsidP="00A47F73">
      <w:pPr>
        <w:spacing w:after="0" w:line="240" w:lineRule="auto"/>
        <w:jc w:val="center"/>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Parent Child Information  </w:t>
      </w:r>
    </w:p>
    <w:p w14:paraId="59928667"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53AF7DB"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Send completed documents as a PDF file to </w:t>
      </w:r>
      <w:hyperlink r:id="rId23" w:tgtFrame="_blank" w:history="1">
        <w:r w:rsidRPr="00A47F73">
          <w:rPr>
            <w:rFonts w:ascii="Arial" w:eastAsia="Times New Roman" w:hAnsi="Arial" w:cs="Arial"/>
            <w:bCs w:val="0"/>
            <w:color w:val="0000FF"/>
            <w:sz w:val="20"/>
            <w:szCs w:val="20"/>
            <w:u w:val="single"/>
          </w:rPr>
          <w:t>cpo.auditnotice@tn.gov</w:t>
        </w:r>
      </w:hyperlink>
      <w:r w:rsidRPr="00A47F73">
        <w:rPr>
          <w:rFonts w:ascii="Arial" w:eastAsia="Times New Roman" w:hAnsi="Arial" w:cs="Arial"/>
          <w:bCs w:val="0"/>
          <w:sz w:val="20"/>
          <w:szCs w:val="20"/>
        </w:rPr>
        <w:t>.  </w:t>
      </w:r>
      <w:r w:rsidRPr="00A47F73">
        <w:rPr>
          <w:rFonts w:ascii="Arial" w:eastAsia="Times New Roman" w:hAnsi="Arial" w:cs="Arial"/>
          <w:bCs w:val="0"/>
          <w:i/>
          <w:iCs/>
          <w:sz w:val="20"/>
          <w:szCs w:val="20"/>
        </w:rPr>
        <w:t>The Grantee should submit only one, completed “Parent Child Information” document to the State during the Grantee’s fiscal year if the Grantee indicates it is subject to an audit on the “Notice of Audit Report” document.</w:t>
      </w:r>
      <w:r w:rsidRPr="00A47F73">
        <w:rPr>
          <w:rFonts w:ascii="Arial" w:eastAsia="Times New Roman" w:hAnsi="Arial" w:cs="Arial"/>
          <w:bCs w:val="0"/>
          <w:sz w:val="20"/>
          <w:szCs w:val="20"/>
        </w:rPr>
        <w:t>  </w:t>
      </w:r>
    </w:p>
    <w:p w14:paraId="22436F9E"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101DB8D3"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“Parent” means an entity whose IRS filing contains the information of at least one other entity.  </w:t>
      </w:r>
    </w:p>
    <w:p w14:paraId="5F482182"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D3A7488"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“Child” means an entity whose information is contained in another entity’s IRS filing.  </w:t>
      </w:r>
    </w:p>
    <w:p w14:paraId="76956C5B"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5D6ACF13"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Grantee’s Edison Vendor ID number:   </w:t>
      </w:r>
    </w:p>
    <w:p w14:paraId="6596FB05"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C28D6F7"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Is </w:t>
      </w:r>
      <w:r w:rsidRPr="00A47F73">
        <w:rPr>
          <w:rFonts w:ascii="Arial" w:eastAsia="Times New Roman" w:hAnsi="Arial" w:cs="Arial"/>
          <w:bCs w:val="0"/>
          <w:color w:val="FF0000"/>
          <w:sz w:val="20"/>
          <w:szCs w:val="20"/>
        </w:rPr>
        <w:t>Grantee Legal Entity Name</w:t>
      </w:r>
      <w:r w:rsidRPr="00A47F73">
        <w:rPr>
          <w:rFonts w:ascii="Arial" w:eastAsia="Times New Roman" w:hAnsi="Arial" w:cs="Arial"/>
          <w:bCs w:val="0"/>
          <w:sz w:val="20"/>
          <w:szCs w:val="20"/>
        </w:rPr>
        <w:t xml:space="preserve"> a parent?  Yes </w:t>
      </w:r>
      <w:r w:rsidRPr="00A47F73">
        <w:rPr>
          <w:noProof/>
          <w:sz w:val="36"/>
          <w:szCs w:val="36"/>
        </w:rPr>
        <w:drawing>
          <wp:inline distT="0" distB="0" distL="0" distR="0" wp14:anchorId="20D6428A" wp14:editId="56C36FD7">
            <wp:extent cx="142875" cy="161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47F73">
        <w:rPr>
          <w:rFonts w:ascii="Arial" w:eastAsia="Times New Roman" w:hAnsi="Arial" w:cs="Arial"/>
          <w:bCs w:val="0"/>
          <w:sz w:val="20"/>
          <w:szCs w:val="20"/>
        </w:rPr>
        <w:t>No </w:t>
      </w:r>
      <w:r w:rsidRPr="00A47F73">
        <w:rPr>
          <w:noProof/>
          <w:sz w:val="36"/>
          <w:szCs w:val="36"/>
        </w:rPr>
        <w:drawing>
          <wp:inline distT="0" distB="0" distL="0" distR="0" wp14:anchorId="22A65E6E" wp14:editId="638154D6">
            <wp:extent cx="142875" cy="161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47F73">
        <w:rPr>
          <w:rFonts w:ascii="Arial" w:eastAsia="Times New Roman" w:hAnsi="Arial" w:cs="Arial"/>
          <w:bCs w:val="0"/>
          <w:sz w:val="20"/>
          <w:szCs w:val="20"/>
        </w:rPr>
        <w:t> </w:t>
      </w:r>
    </w:p>
    <w:p w14:paraId="75CBAE00"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1DF21F9"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If yes, provide the name and Edison Vendor ID number, if applicable, of any child entities.   </w:t>
      </w:r>
    </w:p>
    <w:p w14:paraId="08271D8F"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5FA5B118"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Is </w:t>
      </w:r>
      <w:r w:rsidRPr="00A47F73">
        <w:rPr>
          <w:rFonts w:ascii="Arial" w:eastAsia="Times New Roman" w:hAnsi="Arial" w:cs="Arial"/>
          <w:bCs w:val="0"/>
          <w:color w:val="FF0000"/>
          <w:sz w:val="20"/>
          <w:szCs w:val="20"/>
        </w:rPr>
        <w:t>Grantee Legal Entity Name</w:t>
      </w:r>
      <w:r w:rsidRPr="00A47F73">
        <w:rPr>
          <w:rFonts w:ascii="Arial" w:eastAsia="Times New Roman" w:hAnsi="Arial" w:cs="Arial"/>
          <w:bCs w:val="0"/>
          <w:sz w:val="20"/>
          <w:szCs w:val="20"/>
        </w:rPr>
        <w:t> a child?</w:t>
      </w:r>
      <w:r w:rsidRPr="00A47F73">
        <w:rPr>
          <w:rFonts w:ascii="Arial" w:eastAsia="Times New Roman" w:hAnsi="Arial" w:cs="Arial"/>
          <w:bCs w:val="0"/>
          <w:color w:val="FF0000"/>
          <w:sz w:val="20"/>
          <w:szCs w:val="20"/>
        </w:rPr>
        <w:t xml:space="preserve">  </w:t>
      </w:r>
      <w:r w:rsidRPr="00A47F73">
        <w:rPr>
          <w:rFonts w:ascii="Arial" w:eastAsia="Times New Roman" w:hAnsi="Arial" w:cs="Arial"/>
          <w:bCs w:val="0"/>
          <w:sz w:val="20"/>
          <w:szCs w:val="20"/>
        </w:rPr>
        <w:t xml:space="preserve">Yes </w:t>
      </w:r>
      <w:r w:rsidRPr="00A47F73">
        <w:rPr>
          <w:noProof/>
          <w:sz w:val="36"/>
          <w:szCs w:val="36"/>
        </w:rPr>
        <w:drawing>
          <wp:inline distT="0" distB="0" distL="0" distR="0" wp14:anchorId="73A07C64" wp14:editId="6ED102AF">
            <wp:extent cx="142875" cy="16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47F73">
        <w:rPr>
          <w:rFonts w:ascii="Arial" w:eastAsia="Times New Roman" w:hAnsi="Arial" w:cs="Arial"/>
          <w:bCs w:val="0"/>
          <w:sz w:val="20"/>
          <w:szCs w:val="20"/>
        </w:rPr>
        <w:t>No  </w:t>
      </w:r>
      <w:r w:rsidRPr="00A47F73">
        <w:rPr>
          <w:noProof/>
          <w:sz w:val="36"/>
          <w:szCs w:val="36"/>
        </w:rPr>
        <w:drawing>
          <wp:inline distT="0" distB="0" distL="0" distR="0" wp14:anchorId="6360E53D" wp14:editId="17474422">
            <wp:extent cx="142875" cy="161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47F73">
        <w:rPr>
          <w:rFonts w:ascii="Arial" w:eastAsia="Times New Roman" w:hAnsi="Arial" w:cs="Arial"/>
          <w:bCs w:val="0"/>
          <w:sz w:val="20"/>
          <w:szCs w:val="20"/>
        </w:rPr>
        <w:t> </w:t>
      </w:r>
    </w:p>
    <w:p w14:paraId="7287BDC2"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5C87A5B9"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If yes, complete the fields below.  </w:t>
      </w:r>
    </w:p>
    <w:p w14:paraId="5AED99EC"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6836EC44"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Parent entity’s name: ___________________________________________________________  </w:t>
      </w:r>
    </w:p>
    <w:p w14:paraId="1E12DE5F"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54E9AB0B"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Parent entity’s tax identification number: ____________________________________________  </w:t>
      </w:r>
    </w:p>
    <w:p w14:paraId="2353983E"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lastRenderedPageBreak/>
        <w:t>  </w:t>
      </w:r>
    </w:p>
    <w:p w14:paraId="590454CB"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Note: If the parent entity’s tax identification number is a social security number, this form must be submitted via US mail to:  </w:t>
      </w:r>
    </w:p>
    <w:p w14:paraId="1635DA86" w14:textId="77777777" w:rsidR="00A47F73" w:rsidRPr="00A47F73" w:rsidRDefault="00A47F73" w:rsidP="00A47F73">
      <w:pPr>
        <w:spacing w:after="0" w:line="240" w:lineRule="auto"/>
        <w:jc w:val="center"/>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2B0CF3F0" w14:textId="77777777" w:rsidR="00A47F73" w:rsidRPr="00A47F73" w:rsidRDefault="00A47F73" w:rsidP="00A47F73">
      <w:pPr>
        <w:spacing w:after="0" w:line="240" w:lineRule="auto"/>
        <w:jc w:val="center"/>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Central Procurement Office, Grants Program Manager  </w:t>
      </w:r>
    </w:p>
    <w:p w14:paraId="2AF70CF0" w14:textId="77777777" w:rsidR="00A47F73" w:rsidRPr="00A47F73" w:rsidRDefault="00A47F73" w:rsidP="00A47F73">
      <w:pPr>
        <w:spacing w:after="0" w:line="240" w:lineRule="auto"/>
        <w:jc w:val="center"/>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3</w:t>
      </w:r>
      <w:r w:rsidRPr="00A47F73">
        <w:rPr>
          <w:rFonts w:ascii="Arial" w:eastAsia="Times New Roman" w:hAnsi="Arial" w:cs="Arial"/>
          <w:bCs w:val="0"/>
          <w:sz w:val="16"/>
          <w:szCs w:val="16"/>
          <w:vertAlign w:val="superscript"/>
        </w:rPr>
        <w:t>rd</w:t>
      </w:r>
      <w:r w:rsidRPr="00A47F73">
        <w:rPr>
          <w:rFonts w:ascii="Arial" w:eastAsia="Times New Roman" w:hAnsi="Arial" w:cs="Arial"/>
          <w:bCs w:val="0"/>
          <w:sz w:val="20"/>
          <w:szCs w:val="20"/>
        </w:rPr>
        <w:t> Floor, WRS Tennessee Tower  </w:t>
      </w:r>
    </w:p>
    <w:p w14:paraId="62B8295A" w14:textId="77777777" w:rsidR="00A47F73" w:rsidRPr="00A47F73" w:rsidRDefault="00A47F73" w:rsidP="00A47F73">
      <w:pPr>
        <w:spacing w:after="0" w:line="240" w:lineRule="auto"/>
        <w:jc w:val="center"/>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312 Rosa L Parks Avenue  </w:t>
      </w:r>
    </w:p>
    <w:p w14:paraId="4E175D8D" w14:textId="77777777" w:rsidR="00A47F73" w:rsidRPr="00A47F73" w:rsidRDefault="00A47F73" w:rsidP="00A47F73">
      <w:pPr>
        <w:spacing w:after="0" w:line="240" w:lineRule="auto"/>
        <w:jc w:val="center"/>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Nashville, TN 37243  </w:t>
      </w:r>
    </w:p>
    <w:p w14:paraId="716CCDBA"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61D3ACC"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Parent entity’s contact information  </w:t>
      </w:r>
    </w:p>
    <w:p w14:paraId="5A65A968" w14:textId="77777777" w:rsidR="00A47F73" w:rsidRPr="00A47F73" w:rsidRDefault="00A47F73" w:rsidP="00A47F73">
      <w:pPr>
        <w:spacing w:after="0" w:line="240" w:lineRule="auto"/>
        <w:ind w:firstLine="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920DA05" w14:textId="77777777" w:rsidR="00A47F73" w:rsidRPr="00A47F73" w:rsidRDefault="00A47F73" w:rsidP="00A47F73">
      <w:pPr>
        <w:spacing w:after="0" w:line="240" w:lineRule="auto"/>
        <w:ind w:firstLine="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Name of primary contact person: ____________________________________________  </w:t>
      </w:r>
    </w:p>
    <w:p w14:paraId="4C58A01F" w14:textId="77777777" w:rsidR="00A47F73" w:rsidRPr="00A47F73" w:rsidRDefault="00A47F73" w:rsidP="00A47F73">
      <w:pPr>
        <w:spacing w:after="0" w:line="240" w:lineRule="auto"/>
        <w:ind w:firstLine="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F03A8D7" w14:textId="77777777" w:rsidR="00A47F73" w:rsidRPr="00A47F73" w:rsidRDefault="00A47F73" w:rsidP="00A47F73">
      <w:pPr>
        <w:spacing w:after="0" w:line="240" w:lineRule="auto"/>
        <w:ind w:firstLine="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Address: _______________________________________________________________  </w:t>
      </w:r>
    </w:p>
    <w:p w14:paraId="4A71294E" w14:textId="77777777" w:rsidR="00A47F73" w:rsidRPr="00A47F73" w:rsidRDefault="00A47F73" w:rsidP="00A47F73">
      <w:pPr>
        <w:spacing w:after="0" w:line="240" w:lineRule="auto"/>
        <w:ind w:firstLine="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724A7012" w14:textId="77777777" w:rsidR="00A47F73" w:rsidRPr="00A47F73" w:rsidRDefault="00A47F73" w:rsidP="00A47F73">
      <w:pPr>
        <w:spacing w:after="0" w:line="240" w:lineRule="auto"/>
        <w:ind w:firstLine="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Phone number: _________________________________________________________  </w:t>
      </w:r>
    </w:p>
    <w:p w14:paraId="2CBA6178" w14:textId="77777777" w:rsidR="00A47F73" w:rsidRPr="00A47F73" w:rsidRDefault="00A47F73" w:rsidP="00A47F73">
      <w:pPr>
        <w:spacing w:after="0" w:line="240" w:lineRule="auto"/>
        <w:ind w:firstLine="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053A070C" w14:textId="77777777" w:rsidR="00A47F73" w:rsidRPr="00A47F73" w:rsidRDefault="00A47F73" w:rsidP="00A47F73">
      <w:pPr>
        <w:spacing w:after="0" w:line="240" w:lineRule="auto"/>
        <w:ind w:firstLine="720"/>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Email address: __________________________________________________________  </w:t>
      </w:r>
    </w:p>
    <w:p w14:paraId="1E2D11A8"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 </w:t>
      </w:r>
    </w:p>
    <w:p w14:paraId="420B19A5" w14:textId="77777777" w:rsidR="00A47F73" w:rsidRPr="00A47F73" w:rsidRDefault="00A47F73" w:rsidP="00A47F73">
      <w:pPr>
        <w:spacing w:after="0" w:line="240" w:lineRule="auto"/>
        <w:textAlignment w:val="baseline"/>
        <w:rPr>
          <w:rFonts w:ascii="Segoe UI" w:eastAsia="Times New Roman" w:hAnsi="Segoe UI" w:cs="Segoe UI"/>
          <w:bCs w:val="0"/>
          <w:sz w:val="18"/>
          <w:szCs w:val="18"/>
        </w:rPr>
      </w:pPr>
      <w:r w:rsidRPr="00A47F73">
        <w:rPr>
          <w:rFonts w:ascii="Arial" w:eastAsia="Times New Roman" w:hAnsi="Arial" w:cs="Arial"/>
          <w:bCs w:val="0"/>
          <w:sz w:val="20"/>
          <w:szCs w:val="20"/>
        </w:rPr>
        <w:t>Parent entity’s Edison Vendor ID number, if applicable: ________________________________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0"/>
      </w:tblGrid>
      <w:tr w:rsidR="00A47F73" w:rsidRPr="00A47F73" w14:paraId="4008243B" w14:textId="77777777" w:rsidTr="00A47F73">
        <w:trPr>
          <w:trHeight w:val="360"/>
        </w:trPr>
        <w:tc>
          <w:tcPr>
            <w:tcW w:w="9000" w:type="dxa"/>
            <w:tcBorders>
              <w:top w:val="nil"/>
              <w:left w:val="nil"/>
              <w:bottom w:val="nil"/>
              <w:right w:val="nil"/>
            </w:tcBorders>
            <w:shd w:val="clear" w:color="auto" w:fill="auto"/>
            <w:hideMark/>
          </w:tcPr>
          <w:p w14:paraId="3EE3B0F3" w14:textId="77777777" w:rsidR="00A47F73" w:rsidRPr="00A47F73" w:rsidRDefault="00A47F73" w:rsidP="00A47F73">
            <w:pPr>
              <w:spacing w:after="0" w:line="240" w:lineRule="auto"/>
              <w:textAlignment w:val="baseline"/>
              <w:divId w:val="1798134203"/>
              <w:rPr>
                <w:rFonts w:ascii="Times New Roman" w:eastAsia="Times New Roman" w:hAnsi="Times New Roman" w:cs="Times New Roman"/>
                <w:bCs w:val="0"/>
                <w:sz w:val="24"/>
                <w:szCs w:val="24"/>
              </w:rPr>
            </w:pPr>
            <w:r w:rsidRPr="00A47F73">
              <w:rPr>
                <w:rFonts w:eastAsia="Times New Roman"/>
                <w:bCs w:val="0"/>
                <w:sz w:val="20"/>
                <w:szCs w:val="20"/>
              </w:rPr>
              <w:t> </w:t>
            </w:r>
          </w:p>
        </w:tc>
      </w:tr>
      <w:tr w:rsidR="00A47F73" w:rsidRPr="00A47F73" w14:paraId="198C92F7" w14:textId="77777777" w:rsidTr="00A47F73">
        <w:trPr>
          <w:trHeight w:val="810"/>
        </w:trPr>
        <w:tc>
          <w:tcPr>
            <w:tcW w:w="9000" w:type="dxa"/>
            <w:tcBorders>
              <w:top w:val="nil"/>
              <w:left w:val="nil"/>
              <w:bottom w:val="nil"/>
              <w:right w:val="nil"/>
            </w:tcBorders>
            <w:shd w:val="clear" w:color="auto" w:fill="auto"/>
            <w:hideMark/>
          </w:tcPr>
          <w:p w14:paraId="1362CFFE" w14:textId="77777777" w:rsidR="00A47F73" w:rsidRPr="00A47F73" w:rsidRDefault="00A47F73" w:rsidP="00A47F73">
            <w:pPr>
              <w:spacing w:after="0" w:line="240" w:lineRule="auto"/>
              <w:textAlignment w:val="baseline"/>
              <w:rPr>
                <w:rFonts w:ascii="Times New Roman" w:eastAsia="Times New Roman" w:hAnsi="Times New Roman" w:cs="Times New Roman"/>
                <w:bCs w:val="0"/>
                <w:sz w:val="24"/>
                <w:szCs w:val="24"/>
              </w:rPr>
            </w:pPr>
            <w:r w:rsidRPr="00A47F73">
              <w:rPr>
                <w:rFonts w:eastAsia="Times New Roman"/>
                <w:b/>
                <w:sz w:val="20"/>
                <w:szCs w:val="20"/>
              </w:rPr>
              <w:t>Director of Schools (or Designee) Name</w:t>
            </w:r>
            <w:r w:rsidRPr="00A47F73">
              <w:rPr>
                <w:rFonts w:eastAsia="Times New Roman"/>
                <w:bCs w:val="0"/>
                <w:sz w:val="20"/>
                <w:szCs w:val="20"/>
              </w:rPr>
              <w:t> </w:t>
            </w:r>
          </w:p>
          <w:p w14:paraId="50D1ED9B" w14:textId="77777777" w:rsidR="00A47F73" w:rsidRPr="00A47F73" w:rsidRDefault="00A47F73" w:rsidP="00A47F73">
            <w:pPr>
              <w:spacing w:after="0" w:line="240" w:lineRule="auto"/>
              <w:textAlignment w:val="baseline"/>
              <w:rPr>
                <w:rFonts w:ascii="Times New Roman" w:eastAsia="Times New Roman" w:hAnsi="Times New Roman" w:cs="Times New Roman"/>
                <w:bCs w:val="0"/>
                <w:sz w:val="24"/>
                <w:szCs w:val="24"/>
              </w:rPr>
            </w:pPr>
            <w:r w:rsidRPr="00A47F73">
              <w:rPr>
                <w:rFonts w:eastAsia="Times New Roman"/>
                <w:bCs w:val="0"/>
                <w:sz w:val="20"/>
                <w:szCs w:val="20"/>
              </w:rPr>
              <w:t> </w:t>
            </w:r>
          </w:p>
          <w:p w14:paraId="20954534" w14:textId="77777777" w:rsidR="00A47F73" w:rsidRPr="00A47F73" w:rsidRDefault="00A47F73" w:rsidP="00A47F73">
            <w:pPr>
              <w:spacing w:after="0" w:line="240" w:lineRule="auto"/>
              <w:textAlignment w:val="baseline"/>
              <w:rPr>
                <w:rFonts w:ascii="Times New Roman" w:eastAsia="Times New Roman" w:hAnsi="Times New Roman" w:cs="Times New Roman"/>
                <w:bCs w:val="0"/>
                <w:sz w:val="24"/>
                <w:szCs w:val="24"/>
              </w:rPr>
            </w:pPr>
            <w:r w:rsidRPr="00A47F73">
              <w:rPr>
                <w:rFonts w:eastAsia="Times New Roman"/>
                <w:b/>
                <w:sz w:val="20"/>
                <w:szCs w:val="20"/>
              </w:rPr>
              <w:t>____________________________________________________________</w:t>
            </w:r>
            <w:r w:rsidRPr="00A47F73">
              <w:rPr>
                <w:rFonts w:eastAsia="Times New Roman"/>
                <w:bCs w:val="0"/>
                <w:sz w:val="20"/>
                <w:szCs w:val="20"/>
              </w:rPr>
              <w:t> </w:t>
            </w:r>
          </w:p>
        </w:tc>
      </w:tr>
      <w:tr w:rsidR="00A47F73" w:rsidRPr="00A47F73" w14:paraId="32AC8E27" w14:textId="77777777" w:rsidTr="00A47F73">
        <w:trPr>
          <w:trHeight w:val="720"/>
        </w:trPr>
        <w:tc>
          <w:tcPr>
            <w:tcW w:w="9000" w:type="dxa"/>
            <w:tcBorders>
              <w:top w:val="nil"/>
              <w:left w:val="nil"/>
              <w:bottom w:val="nil"/>
              <w:right w:val="nil"/>
            </w:tcBorders>
            <w:shd w:val="clear" w:color="auto" w:fill="auto"/>
            <w:hideMark/>
          </w:tcPr>
          <w:p w14:paraId="40EED49D" w14:textId="77777777" w:rsidR="00A47F73" w:rsidRPr="00A47F73" w:rsidRDefault="00A47F73" w:rsidP="00A47F73">
            <w:pPr>
              <w:spacing w:after="0" w:line="240" w:lineRule="auto"/>
              <w:textAlignment w:val="baseline"/>
              <w:rPr>
                <w:rFonts w:ascii="Times New Roman" w:eastAsia="Times New Roman" w:hAnsi="Times New Roman" w:cs="Times New Roman"/>
                <w:bCs w:val="0"/>
                <w:sz w:val="24"/>
                <w:szCs w:val="24"/>
              </w:rPr>
            </w:pPr>
            <w:r w:rsidRPr="00A47F73">
              <w:rPr>
                <w:rFonts w:eastAsia="Times New Roman"/>
                <w:b/>
                <w:sz w:val="20"/>
                <w:szCs w:val="20"/>
              </w:rPr>
              <w:t>Director of Schools (or Designee) Signature &amp; Date</w:t>
            </w:r>
            <w:r w:rsidRPr="00A47F73">
              <w:rPr>
                <w:rFonts w:eastAsia="Times New Roman"/>
                <w:bCs w:val="0"/>
                <w:sz w:val="20"/>
                <w:szCs w:val="20"/>
              </w:rPr>
              <w:t> </w:t>
            </w:r>
          </w:p>
          <w:p w14:paraId="255F5E6F" w14:textId="77777777" w:rsidR="00A47F73" w:rsidRPr="00A47F73" w:rsidRDefault="00A47F73" w:rsidP="00A47F73">
            <w:pPr>
              <w:spacing w:after="0" w:line="240" w:lineRule="auto"/>
              <w:textAlignment w:val="baseline"/>
              <w:rPr>
                <w:rFonts w:ascii="Times New Roman" w:eastAsia="Times New Roman" w:hAnsi="Times New Roman" w:cs="Times New Roman"/>
                <w:bCs w:val="0"/>
                <w:sz w:val="24"/>
                <w:szCs w:val="24"/>
              </w:rPr>
            </w:pPr>
            <w:r w:rsidRPr="00A47F73">
              <w:rPr>
                <w:rFonts w:eastAsia="Times New Roman"/>
                <w:bCs w:val="0"/>
                <w:sz w:val="20"/>
                <w:szCs w:val="20"/>
              </w:rPr>
              <w:t> </w:t>
            </w:r>
          </w:p>
          <w:p w14:paraId="56B6822B" w14:textId="77777777" w:rsidR="00A47F73" w:rsidRPr="00A47F73" w:rsidRDefault="00A47F73" w:rsidP="00A47F73">
            <w:pPr>
              <w:spacing w:after="0" w:line="240" w:lineRule="auto"/>
              <w:textAlignment w:val="baseline"/>
              <w:rPr>
                <w:rFonts w:ascii="Times New Roman" w:eastAsia="Times New Roman" w:hAnsi="Times New Roman" w:cs="Times New Roman"/>
                <w:bCs w:val="0"/>
                <w:sz w:val="24"/>
                <w:szCs w:val="24"/>
              </w:rPr>
            </w:pPr>
            <w:r w:rsidRPr="00A47F73">
              <w:rPr>
                <w:rFonts w:eastAsia="Times New Roman"/>
                <w:b/>
                <w:sz w:val="20"/>
                <w:szCs w:val="20"/>
              </w:rPr>
              <w:t>___________________________________________________________</w:t>
            </w:r>
            <w:r w:rsidRPr="00A47F73">
              <w:rPr>
                <w:rFonts w:eastAsia="Times New Roman"/>
                <w:bCs w:val="0"/>
                <w:sz w:val="20"/>
                <w:szCs w:val="20"/>
              </w:rPr>
              <w:t> </w:t>
            </w:r>
          </w:p>
        </w:tc>
      </w:tr>
    </w:tbl>
    <w:p w14:paraId="2C7654E8" w14:textId="77777777" w:rsidR="00A47F73" w:rsidRPr="009B33A1" w:rsidRDefault="00A47F73" w:rsidP="00A47F73">
      <w:pPr>
        <w:rPr>
          <w:sz w:val="36"/>
          <w:szCs w:val="36"/>
        </w:rPr>
      </w:pPr>
    </w:p>
    <w:p w14:paraId="530A17E0" w14:textId="4542DE31" w:rsidR="00A47F73" w:rsidRDefault="00A47F73" w:rsidP="007677BD">
      <w:pPr>
        <w:pStyle w:val="Heading1"/>
        <w:rPr>
          <w:rStyle w:val="normaltextrun"/>
          <w:rFonts w:ascii="Arial" w:hAnsi="Arial" w:cs="Arial"/>
          <w:b w:val="0"/>
          <w:i/>
          <w:iCs/>
          <w:color w:val="auto"/>
          <w:spacing w:val="0"/>
          <w:sz w:val="20"/>
          <w:szCs w:val="20"/>
        </w:rPr>
      </w:pPr>
      <w:bookmarkStart w:id="47" w:name="_Toc62494260"/>
      <w:bookmarkStart w:id="48" w:name="_Toc77760373"/>
    </w:p>
    <w:p w14:paraId="3152D445" w14:textId="51A62612" w:rsidR="00A47F73" w:rsidRDefault="00A47F73" w:rsidP="00A47F73"/>
    <w:p w14:paraId="6E0F538F" w14:textId="5D0578AD" w:rsidR="00A47F73" w:rsidRDefault="00A47F73" w:rsidP="00A47F73"/>
    <w:p w14:paraId="35F37C0F" w14:textId="58EB24EA" w:rsidR="00A47F73" w:rsidRDefault="00A47F73" w:rsidP="00A47F73"/>
    <w:p w14:paraId="4FF3FA33" w14:textId="5DD26485" w:rsidR="00A47F73" w:rsidRDefault="00A47F73" w:rsidP="00A47F73"/>
    <w:p w14:paraId="6B673507" w14:textId="716A5144" w:rsidR="00A47F73" w:rsidRDefault="00A47F73" w:rsidP="00A47F73"/>
    <w:p w14:paraId="6F271269" w14:textId="47EFC273" w:rsidR="00A47F73" w:rsidRDefault="00A47F73" w:rsidP="00A47F73"/>
    <w:p w14:paraId="540398D5" w14:textId="77777777" w:rsidR="00AB7756" w:rsidRPr="00A47F73" w:rsidRDefault="00AB7756" w:rsidP="00A47F73"/>
    <w:p w14:paraId="5CDFFFC7" w14:textId="6C4D7062" w:rsidR="00461355" w:rsidRPr="00756F5C" w:rsidRDefault="00461355" w:rsidP="007677BD">
      <w:pPr>
        <w:pStyle w:val="Heading1"/>
        <w:rPr>
          <w:sz w:val="40"/>
          <w:szCs w:val="40"/>
        </w:rPr>
      </w:pPr>
      <w:r w:rsidRPr="00756F5C">
        <w:rPr>
          <w:sz w:val="40"/>
          <w:szCs w:val="40"/>
        </w:rPr>
        <w:lastRenderedPageBreak/>
        <w:t>References</w:t>
      </w:r>
      <w:bookmarkEnd w:id="47"/>
      <w:bookmarkEnd w:id="48"/>
    </w:p>
    <w:p w14:paraId="1864525B" w14:textId="77777777" w:rsidR="00461355" w:rsidRPr="0032173B" w:rsidRDefault="00461355" w:rsidP="00461355">
      <w:pPr>
        <w:spacing w:after="0" w:line="240" w:lineRule="auto"/>
      </w:pPr>
    </w:p>
    <w:p w14:paraId="459FDAC9" w14:textId="77777777" w:rsidR="002E5ACE" w:rsidRDefault="00461355" w:rsidP="00461355">
      <w:pPr>
        <w:spacing w:after="0" w:line="240" w:lineRule="auto"/>
      </w:pPr>
      <w:r w:rsidRPr="00521329">
        <w:t xml:space="preserve">Evidence for ESSA. (2019). Center for Research and Reform in Education. Johns Hopkins </w:t>
      </w:r>
    </w:p>
    <w:p w14:paraId="5BB83776" w14:textId="078648B4" w:rsidR="00461355" w:rsidRPr="00521329" w:rsidRDefault="00461355" w:rsidP="00B22FED">
      <w:pPr>
        <w:spacing w:after="0" w:line="240" w:lineRule="auto"/>
        <w:ind w:firstLine="720"/>
        <w:rPr>
          <w:i/>
          <w:color w:val="6E7073" w:themeColor="text2"/>
        </w:rPr>
      </w:pPr>
      <w:r w:rsidRPr="00521329">
        <w:t xml:space="preserve">University. </w:t>
      </w:r>
      <w:hyperlink r:id="rId25" w:history="1">
        <w:r w:rsidRPr="00521329">
          <w:rPr>
            <w:rStyle w:val="Hyperlink"/>
          </w:rPr>
          <w:t>https://www.evidenceforessa.org/</w:t>
        </w:r>
      </w:hyperlink>
    </w:p>
    <w:p w14:paraId="453491DE" w14:textId="77777777" w:rsidR="00461355" w:rsidRPr="00521329" w:rsidRDefault="00461355" w:rsidP="00461355">
      <w:pPr>
        <w:spacing w:after="0" w:line="240" w:lineRule="auto"/>
        <w:rPr>
          <w:i/>
          <w:color w:val="6E7073" w:themeColor="text2"/>
        </w:rPr>
      </w:pPr>
    </w:p>
    <w:p w14:paraId="709D8D3B" w14:textId="77777777" w:rsidR="002E5ACE" w:rsidRDefault="002E5ACE" w:rsidP="002E5ACE">
      <w:pPr>
        <w:spacing w:after="0" w:line="240" w:lineRule="auto"/>
      </w:pPr>
      <w:r w:rsidRPr="00521329">
        <w:t xml:space="preserve">Henry, Gary T., Pham, Lam, Gutherie, J. Edward, Harbatkin, Erica. (2018). Guiding Principles for </w:t>
      </w:r>
    </w:p>
    <w:p w14:paraId="673FFA15" w14:textId="77777777" w:rsidR="002E5ACE" w:rsidRPr="00521329" w:rsidRDefault="002E5ACE" w:rsidP="002E5ACE">
      <w:pPr>
        <w:spacing w:after="0" w:line="240" w:lineRule="auto"/>
        <w:ind w:firstLine="720"/>
      </w:pPr>
      <w:r w:rsidRPr="00521329">
        <w:t xml:space="preserve">Improving the Lowest-Performing Schools in Tennessee. </w:t>
      </w:r>
    </w:p>
    <w:p w14:paraId="1C69D5F7" w14:textId="77777777" w:rsidR="002E5ACE" w:rsidRPr="00461355" w:rsidRDefault="006C0BA5" w:rsidP="002E5ACE">
      <w:pPr>
        <w:spacing w:after="0" w:line="240" w:lineRule="auto"/>
        <w:ind w:firstLine="720"/>
        <w:rPr>
          <w:b/>
          <w:sz w:val="22"/>
          <w:szCs w:val="22"/>
        </w:rPr>
      </w:pPr>
      <w:hyperlink r:id="rId26" w:history="1">
        <w:r w:rsidR="002E5ACE" w:rsidRPr="005F1E69">
          <w:rPr>
            <w:rStyle w:val="Hyperlink"/>
          </w:rPr>
          <w:t>https://peabody.vanderbilt.edu/TERA/Guiding_Principles_Low_Performing_Schools</w:t>
        </w:r>
      </w:hyperlink>
    </w:p>
    <w:p w14:paraId="59AA2D6D" w14:textId="77777777" w:rsidR="002E5ACE" w:rsidRDefault="002E5ACE" w:rsidP="00461355">
      <w:pPr>
        <w:spacing w:after="0" w:line="240" w:lineRule="auto"/>
      </w:pPr>
    </w:p>
    <w:p w14:paraId="2FD7428B" w14:textId="76BD5D1E" w:rsidR="002E5ACE" w:rsidRDefault="00461355" w:rsidP="00461355">
      <w:pPr>
        <w:spacing w:after="0" w:line="240" w:lineRule="auto"/>
      </w:pPr>
      <w:r w:rsidRPr="00521329">
        <w:t>Four domains of rapid school improvement: A systems framework.</w:t>
      </w:r>
      <w:r w:rsidRPr="00521329">
        <w:rPr>
          <w:i/>
        </w:rPr>
        <w:t xml:space="preserve"> (2017). </w:t>
      </w:r>
      <w:r w:rsidRPr="00521329">
        <w:t xml:space="preserve">The Center for </w:t>
      </w:r>
    </w:p>
    <w:p w14:paraId="0CCCCFFD" w14:textId="733D4452" w:rsidR="00461355" w:rsidRPr="00521329" w:rsidRDefault="00461355" w:rsidP="00B22FED">
      <w:pPr>
        <w:spacing w:after="0" w:line="240" w:lineRule="auto"/>
        <w:ind w:left="720"/>
      </w:pPr>
      <w:r w:rsidRPr="00521329">
        <w:t xml:space="preserve">School Turnaround. San Francisco, CA: WestEd. </w:t>
      </w:r>
      <w:hyperlink r:id="rId27" w:history="1">
        <w:r w:rsidR="002E5ACE" w:rsidRPr="006F126F">
          <w:rPr>
            <w:rStyle w:val="Hyperlink"/>
          </w:rPr>
          <w:t>https://centeronschoolturnaround.org/wp-content/uploads/2018/03/CST_Four-Domains-F</w:t>
        </w:r>
        <w:r w:rsidR="002E5ACE" w:rsidRPr="004377F0">
          <w:rPr>
            <w:rStyle w:val="Hyperlink"/>
          </w:rPr>
          <w:t>ramework-Final.pdf</w:t>
        </w:r>
      </w:hyperlink>
    </w:p>
    <w:p w14:paraId="2853C453" w14:textId="77777777" w:rsidR="00461355" w:rsidRPr="00521329" w:rsidRDefault="00461355" w:rsidP="00461355">
      <w:pPr>
        <w:spacing w:after="0" w:line="240" w:lineRule="auto"/>
      </w:pPr>
    </w:p>
    <w:p w14:paraId="44A30393" w14:textId="77777777" w:rsidR="002E5ACE" w:rsidRDefault="00461355" w:rsidP="00461355">
      <w:pPr>
        <w:spacing w:after="0" w:line="240" w:lineRule="auto"/>
        <w:rPr>
          <w:i/>
        </w:rPr>
      </w:pPr>
      <w:r w:rsidRPr="00521329">
        <w:t>Pham, L., Henry, G.T., Zimmer, R., &amp; Kho, A. (2018)</w:t>
      </w:r>
      <w:r w:rsidRPr="00521329">
        <w:rPr>
          <w:i/>
        </w:rPr>
        <w:t xml:space="preserve">. </w:t>
      </w:r>
      <w:r w:rsidRPr="00521329">
        <w:t>School turnaround after five years.</w:t>
      </w:r>
      <w:r w:rsidRPr="00521329">
        <w:rPr>
          <w:i/>
        </w:rPr>
        <w:t xml:space="preserve"> </w:t>
      </w:r>
    </w:p>
    <w:p w14:paraId="309F6C76" w14:textId="2CEFBAE0" w:rsidR="00461355" w:rsidRPr="00521329" w:rsidRDefault="00461355" w:rsidP="00545F35">
      <w:pPr>
        <w:spacing w:after="0" w:line="240" w:lineRule="auto"/>
        <w:ind w:left="720"/>
      </w:pPr>
      <w:r w:rsidRPr="00521329">
        <w:t xml:space="preserve">Tennessee Education Research Alliance. </w:t>
      </w:r>
      <w:hyperlink r:id="rId28" w:history="1">
        <w:r w:rsidR="002E5ACE" w:rsidRPr="006F126F">
          <w:rPr>
            <w:rStyle w:val="Hyperlink"/>
          </w:rPr>
          <w:t>https://peabody.vanderbilt.edu/research/tnedresearchalliance/files/School_Turnaround_After_Five_Years_FINAL.pdf</w:t>
        </w:r>
      </w:hyperlink>
    </w:p>
    <w:p w14:paraId="6F10A934" w14:textId="77777777" w:rsidR="00461355" w:rsidRPr="00521329" w:rsidRDefault="00461355" w:rsidP="00461355">
      <w:pPr>
        <w:spacing w:after="0" w:line="240" w:lineRule="auto"/>
      </w:pPr>
    </w:p>
    <w:p w14:paraId="050BC1EC" w14:textId="77777777" w:rsidR="002E5ACE" w:rsidRDefault="00461355" w:rsidP="00461355">
      <w:pPr>
        <w:spacing w:after="0" w:line="240" w:lineRule="auto"/>
      </w:pPr>
      <w:r w:rsidRPr="00521329">
        <w:t xml:space="preserve">School turnaround: An evidence guide. (2018). Tennessee Education Research Alliance. </w:t>
      </w:r>
    </w:p>
    <w:p w14:paraId="6D3834E3" w14:textId="3AB64168" w:rsidR="00461355" w:rsidRPr="00521329" w:rsidRDefault="006C0BA5" w:rsidP="00B22FED">
      <w:pPr>
        <w:spacing w:after="0" w:line="240" w:lineRule="auto"/>
        <w:ind w:left="720"/>
      </w:pPr>
      <w:hyperlink r:id="rId29" w:history="1">
        <w:r w:rsidR="002E5ACE" w:rsidRPr="006F126F">
          <w:rPr>
            <w:rStyle w:val="Hyperlink"/>
          </w:rPr>
          <w:t>https://eplan.tn.gov/documentlibrary/ViewDocument.aspx?DocumentKey=1364070&amp;inline=true</w:t>
        </w:r>
      </w:hyperlink>
    </w:p>
    <w:p w14:paraId="2051D231" w14:textId="77777777" w:rsidR="00461355" w:rsidRPr="006F126F" w:rsidRDefault="00461355" w:rsidP="00461355">
      <w:pPr>
        <w:spacing w:after="0" w:line="240" w:lineRule="auto"/>
      </w:pPr>
    </w:p>
    <w:p w14:paraId="1E75F193" w14:textId="77777777" w:rsidR="002E5ACE" w:rsidRDefault="00461355" w:rsidP="00461355">
      <w:pPr>
        <w:spacing w:after="0" w:line="240" w:lineRule="auto"/>
        <w:rPr>
          <w:i/>
        </w:rPr>
      </w:pPr>
      <w:r w:rsidRPr="00B22FED">
        <w:t>The school turnaround field guide. (2010). Wallace Foundation.</w:t>
      </w:r>
      <w:r w:rsidRPr="00B22FED">
        <w:rPr>
          <w:i/>
        </w:rPr>
        <w:t xml:space="preserve"> </w:t>
      </w:r>
    </w:p>
    <w:p w14:paraId="7DF960AA" w14:textId="7B8B3D45" w:rsidR="00461355" w:rsidRPr="00521329" w:rsidRDefault="006C0BA5" w:rsidP="00B22FED">
      <w:pPr>
        <w:spacing w:after="0" w:line="240" w:lineRule="auto"/>
        <w:ind w:left="720"/>
        <w:rPr>
          <w:i/>
          <w:color w:val="6E7073" w:themeColor="text2"/>
        </w:rPr>
      </w:pPr>
      <w:hyperlink r:id="rId30" w:history="1">
        <w:r w:rsidR="002E5ACE" w:rsidRPr="006F126F">
          <w:rPr>
            <w:rStyle w:val="Hyperlink"/>
          </w:rPr>
          <w:t>https://www.wallacefoundation.org/knowledge-center/Documents/The-School-Turnaround-Field-Guide.pdf</w:t>
        </w:r>
      </w:hyperlink>
    </w:p>
    <w:p w14:paraId="62FE42CE" w14:textId="77777777" w:rsidR="00461355" w:rsidRPr="00521329" w:rsidRDefault="00461355" w:rsidP="00461355">
      <w:pPr>
        <w:spacing w:after="0" w:line="240" w:lineRule="auto"/>
      </w:pPr>
    </w:p>
    <w:p w14:paraId="614593C0" w14:textId="77777777" w:rsidR="002E5ACE" w:rsidRDefault="00461355" w:rsidP="00461355">
      <w:pPr>
        <w:spacing w:after="0" w:line="240" w:lineRule="auto"/>
      </w:pPr>
      <w:r w:rsidRPr="00521329">
        <w:t xml:space="preserve">Tennessee leaders for equity playbook. (2018). Tennessee Department of Education. </w:t>
      </w:r>
    </w:p>
    <w:p w14:paraId="4F55CC26" w14:textId="2BDC353A" w:rsidR="00461355" w:rsidRPr="00521329" w:rsidRDefault="006C0BA5" w:rsidP="00B22FED">
      <w:pPr>
        <w:spacing w:after="0" w:line="240" w:lineRule="auto"/>
        <w:ind w:left="720"/>
      </w:pPr>
      <w:hyperlink r:id="rId31" w:history="1">
        <w:r w:rsidR="002E5ACE" w:rsidRPr="006F126F">
          <w:rPr>
            <w:rStyle w:val="Hyperlink"/>
          </w:rPr>
          <w:t>https://www.tn.gov/content/dam/tn/education/reports/Tennessee-Leaders-for-Equity-Playbook.pdf</w:t>
        </w:r>
      </w:hyperlink>
    </w:p>
    <w:p w14:paraId="2985BC8D" w14:textId="77777777" w:rsidR="00461355" w:rsidRPr="00521329" w:rsidRDefault="00461355" w:rsidP="00461355">
      <w:pPr>
        <w:spacing w:after="0" w:line="240" w:lineRule="auto"/>
      </w:pPr>
    </w:p>
    <w:p w14:paraId="7AF3CCEB" w14:textId="77777777" w:rsidR="0097184A" w:rsidRDefault="0097184A" w:rsidP="0097184A">
      <w:pPr>
        <w:spacing w:line="240" w:lineRule="auto"/>
      </w:pPr>
    </w:p>
    <w:p w14:paraId="76095DE9" w14:textId="4CF2C58D" w:rsidR="0097184A" w:rsidRDefault="0097184A" w:rsidP="0097184A">
      <w:pPr>
        <w:spacing w:line="240" w:lineRule="auto"/>
      </w:pPr>
    </w:p>
    <w:p w14:paraId="18917D74" w14:textId="20868CB5" w:rsidR="00925B15" w:rsidRDefault="00925B15" w:rsidP="0097184A">
      <w:pPr>
        <w:spacing w:line="240" w:lineRule="auto"/>
      </w:pPr>
    </w:p>
    <w:p w14:paraId="64D0ACC1" w14:textId="34806060" w:rsidR="00925B15" w:rsidRDefault="00925B15" w:rsidP="0097184A">
      <w:pPr>
        <w:spacing w:line="240" w:lineRule="auto"/>
      </w:pPr>
    </w:p>
    <w:p w14:paraId="3BFE0ACF" w14:textId="1BF16910" w:rsidR="00925B15" w:rsidRDefault="00925B15" w:rsidP="0097184A">
      <w:pPr>
        <w:spacing w:line="240" w:lineRule="auto"/>
      </w:pPr>
    </w:p>
    <w:p w14:paraId="175857B1" w14:textId="3328E2B7" w:rsidR="00925B15" w:rsidRDefault="00925B15" w:rsidP="0097184A">
      <w:pPr>
        <w:spacing w:line="240" w:lineRule="auto"/>
      </w:pPr>
    </w:p>
    <w:p w14:paraId="2CAD9343" w14:textId="043338D9" w:rsidR="00925B15" w:rsidRDefault="00925B15" w:rsidP="007677BD">
      <w:pPr>
        <w:pStyle w:val="Default"/>
        <w:spacing w:after="120"/>
        <w:rPr>
          <w:color w:val="1A355C"/>
          <w:sz w:val="44"/>
          <w:szCs w:val="44"/>
        </w:rPr>
      </w:pPr>
      <w:r>
        <w:rPr>
          <w:b/>
          <w:bCs/>
          <w:color w:val="1A355C"/>
          <w:sz w:val="44"/>
          <w:szCs w:val="44"/>
        </w:rPr>
        <w:lastRenderedPageBreak/>
        <w:t xml:space="preserve">Endnotes </w:t>
      </w:r>
    </w:p>
    <w:p w14:paraId="428E4FE9" w14:textId="6CFA2C0F" w:rsidR="00925B15" w:rsidRDefault="00545F35" w:rsidP="00545F35">
      <w:pPr>
        <w:spacing w:after="0" w:line="360" w:lineRule="auto"/>
      </w:pPr>
      <w:r>
        <w:rPr>
          <w:vertAlign w:val="superscript"/>
        </w:rPr>
        <w:t>1</w:t>
      </w:r>
      <w:r w:rsidR="00925B15" w:rsidRPr="00925B15">
        <w:t xml:space="preserve">Every </w:t>
      </w:r>
      <w:bookmarkStart w:id="49" w:name="_Hlk89690002"/>
      <w:r w:rsidR="00925B15" w:rsidRPr="00925B15">
        <w:t>Student Succeeds Act (ESSA)</w:t>
      </w:r>
      <w:r w:rsidR="007677BD">
        <w:t>,</w:t>
      </w:r>
      <w:r w:rsidR="00925B15" w:rsidRPr="00925B15">
        <w:t xml:space="preserve"> §</w:t>
      </w:r>
      <w:r w:rsidR="00082127">
        <w:t xml:space="preserve"> </w:t>
      </w:r>
      <w:r w:rsidR="00925B15" w:rsidRPr="00925B15">
        <w:t>1003</w:t>
      </w:r>
      <w:r w:rsidRPr="00545F35">
        <w:t>(b)(1)(A) and</w:t>
      </w:r>
      <w:r>
        <w:t xml:space="preserve"> </w:t>
      </w:r>
      <w:r w:rsidRPr="00545F35">
        <w:t>(b)(2)(A)(i)</w:t>
      </w:r>
      <w:r>
        <w:t>.</w:t>
      </w:r>
    </w:p>
    <w:p w14:paraId="0BE6550F" w14:textId="5479325C" w:rsidR="00545F35" w:rsidRDefault="00545F35" w:rsidP="00545F35">
      <w:pPr>
        <w:spacing w:after="0" w:line="360" w:lineRule="auto"/>
      </w:pPr>
      <w:r>
        <w:rPr>
          <w:vertAlign w:val="superscript"/>
        </w:rPr>
        <w:t>2</w:t>
      </w:r>
      <w:r w:rsidRPr="00925B15">
        <w:t>Every Student Succeeds Act (ESSA)</w:t>
      </w:r>
      <w:r w:rsidR="007677BD">
        <w:t>,</w:t>
      </w:r>
      <w:r w:rsidRPr="00925B15">
        <w:t xml:space="preserve"> §</w:t>
      </w:r>
      <w:r w:rsidR="00082127">
        <w:t xml:space="preserve"> </w:t>
      </w:r>
      <w:r w:rsidRPr="00925B15">
        <w:t>1003</w:t>
      </w:r>
      <w:r w:rsidRPr="00545F35">
        <w:t>(f)(1)(2)(3)</w:t>
      </w:r>
      <w:r>
        <w:t>.</w:t>
      </w:r>
    </w:p>
    <w:p w14:paraId="3EA2627D" w14:textId="3510E0B2" w:rsidR="00545F35" w:rsidRPr="007A380E" w:rsidRDefault="00545F35" w:rsidP="00545F35">
      <w:pPr>
        <w:spacing w:after="0" w:line="360" w:lineRule="auto"/>
      </w:pPr>
      <w:r w:rsidRPr="007A380E">
        <w:rPr>
          <w:vertAlign w:val="superscript"/>
        </w:rPr>
        <w:t>3</w:t>
      </w:r>
      <w:r w:rsidRPr="007A380E">
        <w:t>Every Student Succeeds Act (ESSA</w:t>
      </w:r>
      <w:r w:rsidR="007677BD" w:rsidRPr="007A380E">
        <w:t>,</w:t>
      </w:r>
      <w:r w:rsidRPr="007A380E">
        <w:t xml:space="preserve">) </w:t>
      </w:r>
      <w:bookmarkStart w:id="50" w:name="_Hlk89704885"/>
      <w:r w:rsidRPr="007A380E">
        <w:t>§</w:t>
      </w:r>
      <w:bookmarkEnd w:id="50"/>
      <w:r w:rsidR="00082127" w:rsidRPr="007A380E">
        <w:t xml:space="preserve"> </w:t>
      </w:r>
      <w:r w:rsidRPr="007A380E">
        <w:t>1003(e)(1)(A)</w:t>
      </w:r>
      <w:r w:rsidR="00082127" w:rsidRPr="007A380E">
        <w:t xml:space="preserve"> and § </w:t>
      </w:r>
      <w:r w:rsidRPr="007A380E">
        <w:t>1111(d)(1)</w:t>
      </w:r>
      <w:r w:rsidR="007677BD" w:rsidRPr="007A380E">
        <w:t>.</w:t>
      </w:r>
    </w:p>
    <w:p w14:paraId="6388CD1A" w14:textId="31AFBB5C" w:rsidR="00F23F14" w:rsidRPr="007A380E" w:rsidRDefault="00597A77" w:rsidP="00545F35">
      <w:pPr>
        <w:spacing w:after="0" w:line="360" w:lineRule="auto"/>
      </w:pPr>
      <w:r w:rsidRPr="007A380E">
        <w:rPr>
          <w:vertAlign w:val="superscript"/>
        </w:rPr>
        <w:t>4</w:t>
      </w:r>
      <w:r w:rsidR="00F23F14" w:rsidRPr="007A380E">
        <w:t>Every Student Succeeds Act (ESSA), § 1111(d)(1)(B)(</w:t>
      </w:r>
      <w:r w:rsidRPr="007A380E">
        <w:t>v).</w:t>
      </w:r>
    </w:p>
    <w:p w14:paraId="19A37D26" w14:textId="523E0E19" w:rsidR="00F23F14" w:rsidRPr="007A380E" w:rsidRDefault="00597A77" w:rsidP="00545F35">
      <w:pPr>
        <w:spacing w:after="0" w:line="360" w:lineRule="auto"/>
      </w:pPr>
      <w:r w:rsidRPr="007A380E">
        <w:rPr>
          <w:vertAlign w:val="superscript"/>
        </w:rPr>
        <w:t>5</w:t>
      </w:r>
      <w:r w:rsidR="00F23F14" w:rsidRPr="007A380E">
        <w:t>Every Student Succeeds Act (ESSA), § 1111(d)(</w:t>
      </w:r>
      <w:r w:rsidRPr="007A380E">
        <w:t>1)(B)(iii).</w:t>
      </w:r>
    </w:p>
    <w:p w14:paraId="545CCB64" w14:textId="6232CF0D" w:rsidR="00F23F14" w:rsidRDefault="00597A77" w:rsidP="00545F35">
      <w:pPr>
        <w:spacing w:after="0" w:line="360" w:lineRule="auto"/>
      </w:pPr>
      <w:r w:rsidRPr="007A380E">
        <w:rPr>
          <w:vertAlign w:val="superscript"/>
        </w:rPr>
        <w:t>6</w:t>
      </w:r>
      <w:r w:rsidR="00F23F14" w:rsidRPr="007A380E">
        <w:t>Every Student Succeeds Act (ESSA), § 1111(d)(</w:t>
      </w:r>
      <w:r w:rsidRPr="007A380E">
        <w:t>1)(B)(ii).</w:t>
      </w:r>
    </w:p>
    <w:p w14:paraId="2D7DB246" w14:textId="258BB82C" w:rsidR="00545F35" w:rsidRDefault="00597A77" w:rsidP="00545F35">
      <w:pPr>
        <w:spacing w:after="0" w:line="360" w:lineRule="auto"/>
      </w:pPr>
      <w:r>
        <w:rPr>
          <w:vertAlign w:val="superscript"/>
        </w:rPr>
        <w:t>7</w:t>
      </w:r>
      <w:r w:rsidR="00545F35" w:rsidRPr="00925B15">
        <w:t>Every Student Succeeds Act (ESSA)</w:t>
      </w:r>
      <w:r w:rsidR="007677BD">
        <w:t>,</w:t>
      </w:r>
      <w:r w:rsidR="00545F35" w:rsidRPr="00925B15">
        <w:t xml:space="preserve"> §</w:t>
      </w:r>
      <w:r w:rsidR="00082127">
        <w:t xml:space="preserve"> </w:t>
      </w:r>
      <w:r w:rsidR="00545F35" w:rsidRPr="00925B15">
        <w:t>1003</w:t>
      </w:r>
      <w:r w:rsidR="00082127" w:rsidRPr="00082127">
        <w:t>(b)(1)(A)</w:t>
      </w:r>
      <w:r w:rsidR="007677BD">
        <w:t>.</w:t>
      </w:r>
      <w:r w:rsidR="00082127" w:rsidRPr="00082127">
        <w:t xml:space="preserve">   </w:t>
      </w:r>
    </w:p>
    <w:p w14:paraId="7ABD3C2C" w14:textId="3C6302C6" w:rsidR="00545F35" w:rsidRDefault="00597A77" w:rsidP="00545F35">
      <w:pPr>
        <w:spacing w:after="0" w:line="360" w:lineRule="auto"/>
      </w:pPr>
      <w:r>
        <w:rPr>
          <w:vertAlign w:val="superscript"/>
        </w:rPr>
        <w:t>8</w:t>
      </w:r>
      <w:r w:rsidR="00545F35" w:rsidRPr="00925B15">
        <w:t>Every Student Succeeds Act (ESSA)</w:t>
      </w:r>
      <w:r w:rsidR="007677BD">
        <w:t>,</w:t>
      </w:r>
      <w:r w:rsidR="00545F35" w:rsidRPr="00925B15">
        <w:t xml:space="preserve"> §</w:t>
      </w:r>
      <w:r w:rsidR="00082127">
        <w:t xml:space="preserve"> </w:t>
      </w:r>
      <w:r w:rsidR="00545F35" w:rsidRPr="00925B15">
        <w:t>100</w:t>
      </w:r>
      <w:r w:rsidR="00082127">
        <w:t>3</w:t>
      </w:r>
      <w:r w:rsidR="00082127" w:rsidRPr="00082127">
        <w:t>(b)(2)(A)(ii)</w:t>
      </w:r>
      <w:r w:rsidR="007677BD">
        <w:t>.</w:t>
      </w:r>
    </w:p>
    <w:p w14:paraId="0EC3ABAF" w14:textId="4A82AF60" w:rsidR="00545F35" w:rsidRDefault="00597A77" w:rsidP="00545F35">
      <w:pPr>
        <w:spacing w:after="0" w:line="360" w:lineRule="auto"/>
      </w:pPr>
      <w:r>
        <w:rPr>
          <w:vertAlign w:val="superscript"/>
        </w:rPr>
        <w:t>9</w:t>
      </w:r>
      <w:r w:rsidR="00545F35" w:rsidRPr="00925B15">
        <w:t>Every Student Succeeds Act (ESSA)</w:t>
      </w:r>
      <w:r w:rsidR="007677BD">
        <w:t>,</w:t>
      </w:r>
      <w:r w:rsidR="00545F35" w:rsidRPr="00925B15">
        <w:t xml:space="preserve"> </w:t>
      </w:r>
      <w:bookmarkStart w:id="51" w:name="_Hlk89705034"/>
      <w:r w:rsidR="00545F35" w:rsidRPr="00925B15">
        <w:t>§</w:t>
      </w:r>
      <w:bookmarkEnd w:id="51"/>
      <w:r w:rsidR="00082127">
        <w:t xml:space="preserve"> </w:t>
      </w:r>
      <w:r w:rsidR="00545F35" w:rsidRPr="00925B15">
        <w:t>1003</w:t>
      </w:r>
      <w:r w:rsidR="00082127" w:rsidRPr="00082127">
        <w:t>1003(e)(1)(C) and §</w:t>
      </w:r>
      <w:r w:rsidR="00082127">
        <w:t xml:space="preserve"> </w:t>
      </w:r>
      <w:r w:rsidR="00082127" w:rsidRPr="00082127">
        <w:t>1111(d)(2)(B)(iv) and (v)</w:t>
      </w:r>
      <w:r w:rsidR="007677BD">
        <w:t>.</w:t>
      </w:r>
    </w:p>
    <w:p w14:paraId="4F92414D" w14:textId="22E54C87" w:rsidR="00545F35" w:rsidRDefault="00597A77" w:rsidP="00545F35">
      <w:pPr>
        <w:spacing w:after="0" w:line="360" w:lineRule="auto"/>
      </w:pPr>
      <w:r>
        <w:rPr>
          <w:vertAlign w:val="superscript"/>
        </w:rPr>
        <w:t>10</w:t>
      </w:r>
      <w:r w:rsidR="00545F35" w:rsidRPr="00925B15">
        <w:t>Every Student Succeeds Act (ESSA)</w:t>
      </w:r>
      <w:r w:rsidR="007677BD">
        <w:t>,</w:t>
      </w:r>
      <w:r w:rsidR="00545F35" w:rsidRPr="00925B15">
        <w:t xml:space="preserve"> §</w:t>
      </w:r>
      <w:r w:rsidR="00082127">
        <w:t xml:space="preserve"> </w:t>
      </w:r>
      <w:r w:rsidR="00545F35" w:rsidRPr="00925B15">
        <w:t>1003</w:t>
      </w:r>
      <w:r w:rsidR="00082127" w:rsidRPr="00082127">
        <w:t>(e)(1)(D)</w:t>
      </w:r>
      <w:r w:rsidR="007677BD">
        <w:t>.</w:t>
      </w:r>
    </w:p>
    <w:p w14:paraId="4E65D248" w14:textId="7A4DF11A" w:rsidR="00545F35" w:rsidRDefault="00597A77" w:rsidP="00545F35">
      <w:pPr>
        <w:spacing w:after="0" w:line="360" w:lineRule="auto"/>
      </w:pPr>
      <w:r>
        <w:rPr>
          <w:vertAlign w:val="superscript"/>
        </w:rPr>
        <w:t>11</w:t>
      </w:r>
      <w:r w:rsidR="00545F35" w:rsidRPr="00925B15">
        <w:t>Every Student Succeeds Act (ESSA)</w:t>
      </w:r>
      <w:r w:rsidR="007677BD">
        <w:t>,</w:t>
      </w:r>
      <w:r w:rsidR="00545F35" w:rsidRPr="00925B15">
        <w:t xml:space="preserve"> §</w:t>
      </w:r>
      <w:r w:rsidR="00082127">
        <w:t xml:space="preserve"> </w:t>
      </w:r>
      <w:r w:rsidR="00545F35" w:rsidRPr="00925B15">
        <w:t>1003</w:t>
      </w:r>
      <w:r w:rsidR="00082127" w:rsidRPr="00082127">
        <w:t>(e)(1)(E)</w:t>
      </w:r>
      <w:r w:rsidR="007677BD">
        <w:t>.</w:t>
      </w:r>
    </w:p>
    <w:p w14:paraId="389FF811" w14:textId="42378606" w:rsidR="00545F35" w:rsidRDefault="00597A77" w:rsidP="00545F35">
      <w:pPr>
        <w:spacing w:after="0" w:line="360" w:lineRule="auto"/>
      </w:pPr>
      <w:bookmarkStart w:id="52" w:name="_Hlk89759871"/>
      <w:r>
        <w:rPr>
          <w:vertAlign w:val="superscript"/>
        </w:rPr>
        <w:t>12</w:t>
      </w:r>
      <w:r w:rsidR="00545F35" w:rsidRPr="00925B15">
        <w:t>Every Student Succeeds Act (ESSA)</w:t>
      </w:r>
      <w:r w:rsidR="007677BD">
        <w:t>,</w:t>
      </w:r>
      <w:r w:rsidR="00545F35" w:rsidRPr="00925B15">
        <w:t xml:space="preserve"> §</w:t>
      </w:r>
      <w:r w:rsidR="00082127">
        <w:t xml:space="preserve"> </w:t>
      </w:r>
      <w:r w:rsidR="00082127" w:rsidRPr="00082127">
        <w:t>1111(d)(</w:t>
      </w:r>
      <w:bookmarkEnd w:id="52"/>
      <w:r w:rsidR="00082127" w:rsidRPr="00082127">
        <w:t>1)(B)(iv)</w:t>
      </w:r>
      <w:r w:rsidR="007677BD">
        <w:t>.</w:t>
      </w:r>
    </w:p>
    <w:p w14:paraId="6C29E9F9" w14:textId="011D758A" w:rsidR="00545F35" w:rsidRDefault="00597A77" w:rsidP="00545F35">
      <w:pPr>
        <w:spacing w:after="0" w:line="360" w:lineRule="auto"/>
      </w:pPr>
      <w:r>
        <w:rPr>
          <w:vertAlign w:val="superscript"/>
        </w:rPr>
        <w:t>13</w:t>
      </w:r>
      <w:r w:rsidR="00545F35" w:rsidRPr="00925B15">
        <w:t>Every Student Succeeds Act (ESSA)</w:t>
      </w:r>
      <w:r w:rsidR="007677BD">
        <w:t>,</w:t>
      </w:r>
      <w:r w:rsidR="00545F35" w:rsidRPr="00925B15">
        <w:t xml:space="preserve"> §</w:t>
      </w:r>
      <w:r w:rsidR="00082127">
        <w:t xml:space="preserve"> </w:t>
      </w:r>
      <w:r w:rsidR="00545F35" w:rsidRPr="00925B15">
        <w:t>1003</w:t>
      </w:r>
      <w:r w:rsidR="00082127" w:rsidRPr="00082127">
        <w:t>(e)(1)(F)</w:t>
      </w:r>
      <w:r w:rsidR="007677BD">
        <w:t>.</w:t>
      </w:r>
    </w:p>
    <w:p w14:paraId="05F66D8A" w14:textId="60D84F7D" w:rsidR="00545F35" w:rsidRDefault="00545F35" w:rsidP="00545F35">
      <w:pPr>
        <w:spacing w:after="0" w:line="360" w:lineRule="auto"/>
      </w:pPr>
    </w:p>
    <w:p w14:paraId="6CA331D1" w14:textId="77777777" w:rsidR="00545F35" w:rsidRDefault="00545F35" w:rsidP="00545F35">
      <w:pPr>
        <w:spacing w:after="0" w:line="360" w:lineRule="auto"/>
      </w:pPr>
    </w:p>
    <w:bookmarkEnd w:id="49"/>
    <w:p w14:paraId="3F68642F" w14:textId="77777777" w:rsidR="00545F35" w:rsidRPr="00545F35" w:rsidRDefault="00545F35" w:rsidP="00545F35">
      <w:pPr>
        <w:spacing w:after="0" w:line="360" w:lineRule="auto"/>
      </w:pPr>
    </w:p>
    <w:p w14:paraId="7BED4FB1" w14:textId="77777777" w:rsidR="00545F35" w:rsidRDefault="00545F35" w:rsidP="00545F35">
      <w:pPr>
        <w:spacing w:after="0" w:line="360" w:lineRule="auto"/>
      </w:pPr>
    </w:p>
    <w:p w14:paraId="6064AE4D" w14:textId="77777777" w:rsidR="0097184A" w:rsidRPr="0097184A" w:rsidRDefault="0097184A" w:rsidP="00545F35">
      <w:pPr>
        <w:spacing w:after="0" w:line="360" w:lineRule="auto"/>
        <w:rPr>
          <w:sz w:val="20"/>
          <w:szCs w:val="20"/>
        </w:rPr>
      </w:pPr>
    </w:p>
    <w:sectPr w:rsidR="0097184A" w:rsidRPr="0097184A" w:rsidSect="00B22FED">
      <w:footerReference w:type="default" r:id="rId32"/>
      <w:pgSz w:w="12240" w:h="15840"/>
      <w:pgMar w:top="1440" w:right="1440" w:bottom="1440" w:left="1440" w:header="720" w:footer="3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DEB36" w14:textId="77777777" w:rsidR="006C0BA5" w:rsidRDefault="006C0BA5" w:rsidP="008915DD">
      <w:r>
        <w:separator/>
      </w:r>
    </w:p>
  </w:endnote>
  <w:endnote w:type="continuationSeparator" w:id="0">
    <w:p w14:paraId="4C30AA61" w14:textId="77777777" w:rsidR="006C0BA5" w:rsidRDefault="006C0BA5"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Calibri"/>
    <w:panose1 w:val="020B06060305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603066"/>
      <w:docPartObj>
        <w:docPartGallery w:val="Page Numbers (Bottom of Page)"/>
        <w:docPartUnique/>
      </w:docPartObj>
    </w:sdtPr>
    <w:sdtEndPr>
      <w:rPr>
        <w:noProof/>
      </w:rPr>
    </w:sdtEndPr>
    <w:sdtContent>
      <w:p w14:paraId="48EA8D78" w14:textId="77777777" w:rsidR="00C33383" w:rsidRDefault="00C333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2031E" w14:textId="77777777" w:rsidR="00C33383" w:rsidRDefault="00C33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54E54" w14:textId="77777777" w:rsidR="006C0BA5" w:rsidRPr="00A82423" w:rsidRDefault="006C0BA5" w:rsidP="00C511FD">
      <w:pPr>
        <w:pStyle w:val="separator"/>
      </w:pPr>
      <w:r w:rsidRPr="00A82423">
        <w:separator/>
      </w:r>
    </w:p>
  </w:footnote>
  <w:footnote w:type="continuationSeparator" w:id="0">
    <w:p w14:paraId="5D16DD0A" w14:textId="77777777" w:rsidR="006C0BA5" w:rsidRPr="00A82423" w:rsidRDefault="006C0BA5" w:rsidP="00C511FD">
      <w:pPr>
        <w:pStyle w:val="separator"/>
      </w:pPr>
      <w:r w:rsidRPr="00A82423">
        <w:continuationSeparator/>
      </w:r>
    </w:p>
  </w:footnote>
  <w:footnote w:type="continuationNotice" w:id="1">
    <w:p w14:paraId="6D28FC4C" w14:textId="77777777" w:rsidR="006C0BA5" w:rsidRDefault="006C0B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657"/>
    <w:multiLevelType w:val="multilevel"/>
    <w:tmpl w:val="EEE43348"/>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FB2619"/>
    <w:multiLevelType w:val="multilevel"/>
    <w:tmpl w:val="8F3C923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54C9A"/>
    <w:multiLevelType w:val="multilevel"/>
    <w:tmpl w:val="F6F0FBB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0F59D1"/>
    <w:multiLevelType w:val="multilevel"/>
    <w:tmpl w:val="C54477E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8C0A12"/>
    <w:multiLevelType w:val="multilevel"/>
    <w:tmpl w:val="FFFADF8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4226A5"/>
    <w:multiLevelType w:val="multilevel"/>
    <w:tmpl w:val="7EB8BB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BD069B"/>
    <w:multiLevelType w:val="multilevel"/>
    <w:tmpl w:val="4AC261F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360245"/>
    <w:multiLevelType w:val="multilevel"/>
    <w:tmpl w:val="70AE4FC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1F0E30"/>
    <w:multiLevelType w:val="multilevel"/>
    <w:tmpl w:val="F6163030"/>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690CAE"/>
    <w:multiLevelType w:val="multilevel"/>
    <w:tmpl w:val="2B104E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724886"/>
    <w:multiLevelType w:val="multilevel"/>
    <w:tmpl w:val="FA3686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C534B0"/>
    <w:multiLevelType w:val="multilevel"/>
    <w:tmpl w:val="000AF10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5F0B46"/>
    <w:multiLevelType w:val="hybridMultilevel"/>
    <w:tmpl w:val="7322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206B6B"/>
    <w:multiLevelType w:val="multilevel"/>
    <w:tmpl w:val="4BD8322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52725A"/>
    <w:multiLevelType w:val="hybridMultilevel"/>
    <w:tmpl w:val="7AF81C78"/>
    <w:lvl w:ilvl="0" w:tplc="04090003">
      <w:start w:val="1"/>
      <w:numFmt w:val="bullet"/>
      <w:lvlText w:val="o"/>
      <w:lvlJc w:val="left"/>
      <w:pPr>
        <w:ind w:left="720" w:hanging="360"/>
      </w:pPr>
      <w:rPr>
        <w:rFonts w:ascii="Courier New" w:hAnsi="Courier New" w:cs="Courier New" w:hint="default"/>
      </w:rPr>
    </w:lvl>
    <w:lvl w:ilvl="1" w:tplc="721C0EA4">
      <w:start w:val="1"/>
      <w:numFmt w:val="bullet"/>
      <w:lvlText w:val="o"/>
      <w:lvlJc w:val="left"/>
      <w:pPr>
        <w:ind w:left="1440" w:hanging="360"/>
      </w:pPr>
      <w:rPr>
        <w:rFonts w:ascii="Courier New" w:hAnsi="Courier New" w:hint="default"/>
      </w:rPr>
    </w:lvl>
    <w:lvl w:ilvl="2" w:tplc="17F8F154">
      <w:start w:val="1"/>
      <w:numFmt w:val="bullet"/>
      <w:lvlText w:val=""/>
      <w:lvlJc w:val="left"/>
      <w:pPr>
        <w:ind w:left="2160" w:hanging="360"/>
      </w:pPr>
      <w:rPr>
        <w:rFonts w:ascii="Wingdings" w:hAnsi="Wingdings" w:hint="default"/>
      </w:rPr>
    </w:lvl>
    <w:lvl w:ilvl="3" w:tplc="E77079B2">
      <w:start w:val="1"/>
      <w:numFmt w:val="bullet"/>
      <w:lvlText w:val=""/>
      <w:lvlJc w:val="left"/>
      <w:pPr>
        <w:ind w:left="2880" w:hanging="360"/>
      </w:pPr>
      <w:rPr>
        <w:rFonts w:ascii="Symbol" w:hAnsi="Symbol" w:hint="default"/>
      </w:rPr>
    </w:lvl>
    <w:lvl w:ilvl="4" w:tplc="41DAC2CC">
      <w:start w:val="1"/>
      <w:numFmt w:val="bullet"/>
      <w:lvlText w:val="o"/>
      <w:lvlJc w:val="left"/>
      <w:pPr>
        <w:ind w:left="3600" w:hanging="360"/>
      </w:pPr>
      <w:rPr>
        <w:rFonts w:ascii="Courier New" w:hAnsi="Courier New" w:hint="default"/>
      </w:rPr>
    </w:lvl>
    <w:lvl w:ilvl="5" w:tplc="7E286326">
      <w:start w:val="1"/>
      <w:numFmt w:val="bullet"/>
      <w:lvlText w:val=""/>
      <w:lvlJc w:val="left"/>
      <w:pPr>
        <w:ind w:left="4320" w:hanging="360"/>
      </w:pPr>
      <w:rPr>
        <w:rFonts w:ascii="Wingdings" w:hAnsi="Wingdings" w:hint="default"/>
      </w:rPr>
    </w:lvl>
    <w:lvl w:ilvl="6" w:tplc="01661D1A">
      <w:start w:val="1"/>
      <w:numFmt w:val="bullet"/>
      <w:lvlText w:val=""/>
      <w:lvlJc w:val="left"/>
      <w:pPr>
        <w:ind w:left="5040" w:hanging="360"/>
      </w:pPr>
      <w:rPr>
        <w:rFonts w:ascii="Symbol" w:hAnsi="Symbol" w:hint="default"/>
      </w:rPr>
    </w:lvl>
    <w:lvl w:ilvl="7" w:tplc="C1E4C154">
      <w:start w:val="1"/>
      <w:numFmt w:val="bullet"/>
      <w:lvlText w:val="o"/>
      <w:lvlJc w:val="left"/>
      <w:pPr>
        <w:ind w:left="5760" w:hanging="360"/>
      </w:pPr>
      <w:rPr>
        <w:rFonts w:ascii="Courier New" w:hAnsi="Courier New" w:hint="default"/>
      </w:rPr>
    </w:lvl>
    <w:lvl w:ilvl="8" w:tplc="60C4BED0">
      <w:start w:val="1"/>
      <w:numFmt w:val="bullet"/>
      <w:lvlText w:val=""/>
      <w:lvlJc w:val="left"/>
      <w:pPr>
        <w:ind w:left="6480" w:hanging="360"/>
      </w:pPr>
      <w:rPr>
        <w:rFonts w:ascii="Wingdings" w:hAnsi="Wingdings" w:hint="default"/>
      </w:rPr>
    </w:lvl>
  </w:abstractNum>
  <w:abstractNum w:abstractNumId="15" w15:restartNumberingAfterBreak="0">
    <w:nsid w:val="25C24597"/>
    <w:multiLevelType w:val="multilevel"/>
    <w:tmpl w:val="DD22F8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D05590"/>
    <w:multiLevelType w:val="multilevel"/>
    <w:tmpl w:val="6540E71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F54B40"/>
    <w:multiLevelType w:val="multilevel"/>
    <w:tmpl w:val="35265E94"/>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933C3D"/>
    <w:multiLevelType w:val="hybridMultilevel"/>
    <w:tmpl w:val="4FBC3B22"/>
    <w:lvl w:ilvl="0" w:tplc="04090003">
      <w:start w:val="1"/>
      <w:numFmt w:val="bullet"/>
      <w:lvlText w:val="o"/>
      <w:lvlJc w:val="left"/>
      <w:pPr>
        <w:ind w:left="720" w:hanging="360"/>
      </w:pPr>
      <w:rPr>
        <w:rFonts w:ascii="Courier New" w:hAnsi="Courier New" w:cs="Courier New" w:hint="default"/>
      </w:rPr>
    </w:lvl>
    <w:lvl w:ilvl="1" w:tplc="064CCB72">
      <w:start w:val="1"/>
      <w:numFmt w:val="bullet"/>
      <w:lvlText w:val="o"/>
      <w:lvlJc w:val="left"/>
      <w:pPr>
        <w:ind w:left="1440" w:hanging="360"/>
      </w:pPr>
      <w:rPr>
        <w:rFonts w:ascii="Courier New" w:hAnsi="Courier New" w:hint="default"/>
      </w:rPr>
    </w:lvl>
    <w:lvl w:ilvl="2" w:tplc="5BCC1168">
      <w:start w:val="1"/>
      <w:numFmt w:val="bullet"/>
      <w:lvlText w:val=""/>
      <w:lvlJc w:val="left"/>
      <w:pPr>
        <w:ind w:left="2160" w:hanging="360"/>
      </w:pPr>
      <w:rPr>
        <w:rFonts w:ascii="Wingdings" w:hAnsi="Wingdings" w:hint="default"/>
      </w:rPr>
    </w:lvl>
    <w:lvl w:ilvl="3" w:tplc="3370BDE6">
      <w:start w:val="1"/>
      <w:numFmt w:val="bullet"/>
      <w:lvlText w:val=""/>
      <w:lvlJc w:val="left"/>
      <w:pPr>
        <w:ind w:left="2880" w:hanging="360"/>
      </w:pPr>
      <w:rPr>
        <w:rFonts w:ascii="Symbol" w:hAnsi="Symbol" w:hint="default"/>
      </w:rPr>
    </w:lvl>
    <w:lvl w:ilvl="4" w:tplc="CAEE911A">
      <w:start w:val="1"/>
      <w:numFmt w:val="bullet"/>
      <w:lvlText w:val="o"/>
      <w:lvlJc w:val="left"/>
      <w:pPr>
        <w:ind w:left="3600" w:hanging="360"/>
      </w:pPr>
      <w:rPr>
        <w:rFonts w:ascii="Courier New" w:hAnsi="Courier New" w:hint="default"/>
      </w:rPr>
    </w:lvl>
    <w:lvl w:ilvl="5" w:tplc="1D882BA4">
      <w:start w:val="1"/>
      <w:numFmt w:val="bullet"/>
      <w:lvlText w:val=""/>
      <w:lvlJc w:val="left"/>
      <w:pPr>
        <w:ind w:left="4320" w:hanging="360"/>
      </w:pPr>
      <w:rPr>
        <w:rFonts w:ascii="Wingdings" w:hAnsi="Wingdings" w:hint="default"/>
      </w:rPr>
    </w:lvl>
    <w:lvl w:ilvl="6" w:tplc="B4441712">
      <w:start w:val="1"/>
      <w:numFmt w:val="bullet"/>
      <w:lvlText w:val=""/>
      <w:lvlJc w:val="left"/>
      <w:pPr>
        <w:ind w:left="5040" w:hanging="360"/>
      </w:pPr>
      <w:rPr>
        <w:rFonts w:ascii="Symbol" w:hAnsi="Symbol" w:hint="default"/>
      </w:rPr>
    </w:lvl>
    <w:lvl w:ilvl="7" w:tplc="74EE3B3E">
      <w:start w:val="1"/>
      <w:numFmt w:val="bullet"/>
      <w:lvlText w:val="o"/>
      <w:lvlJc w:val="left"/>
      <w:pPr>
        <w:ind w:left="5760" w:hanging="360"/>
      </w:pPr>
      <w:rPr>
        <w:rFonts w:ascii="Courier New" w:hAnsi="Courier New" w:hint="default"/>
      </w:rPr>
    </w:lvl>
    <w:lvl w:ilvl="8" w:tplc="1BFE3B9E">
      <w:start w:val="1"/>
      <w:numFmt w:val="bullet"/>
      <w:lvlText w:val=""/>
      <w:lvlJc w:val="left"/>
      <w:pPr>
        <w:ind w:left="6480" w:hanging="360"/>
      </w:pPr>
      <w:rPr>
        <w:rFonts w:ascii="Wingdings" w:hAnsi="Wingdings" w:hint="default"/>
      </w:rPr>
    </w:lvl>
  </w:abstractNum>
  <w:abstractNum w:abstractNumId="19" w15:restartNumberingAfterBreak="0">
    <w:nsid w:val="28CF34F1"/>
    <w:multiLevelType w:val="multilevel"/>
    <w:tmpl w:val="A4A258DC"/>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D44290"/>
    <w:multiLevelType w:val="hybridMultilevel"/>
    <w:tmpl w:val="BEFE98E0"/>
    <w:lvl w:ilvl="0" w:tplc="04090003">
      <w:start w:val="1"/>
      <w:numFmt w:val="bullet"/>
      <w:lvlText w:val="o"/>
      <w:lvlJc w:val="left"/>
      <w:pPr>
        <w:ind w:left="720" w:hanging="360"/>
      </w:pPr>
      <w:rPr>
        <w:rFonts w:ascii="Courier New" w:hAnsi="Courier New" w:cs="Courier New" w:hint="default"/>
      </w:rPr>
    </w:lvl>
    <w:lvl w:ilvl="1" w:tplc="DC24CDF8">
      <w:start w:val="1"/>
      <w:numFmt w:val="bullet"/>
      <w:lvlText w:val="o"/>
      <w:lvlJc w:val="left"/>
      <w:pPr>
        <w:ind w:left="1440" w:hanging="360"/>
      </w:pPr>
      <w:rPr>
        <w:rFonts w:ascii="Courier New" w:hAnsi="Courier New" w:hint="default"/>
      </w:rPr>
    </w:lvl>
    <w:lvl w:ilvl="2" w:tplc="3EE07088">
      <w:start w:val="1"/>
      <w:numFmt w:val="bullet"/>
      <w:lvlText w:val=""/>
      <w:lvlJc w:val="left"/>
      <w:pPr>
        <w:ind w:left="2160" w:hanging="360"/>
      </w:pPr>
      <w:rPr>
        <w:rFonts w:ascii="Wingdings" w:hAnsi="Wingdings" w:hint="default"/>
      </w:rPr>
    </w:lvl>
    <w:lvl w:ilvl="3" w:tplc="6D7E17DA">
      <w:start w:val="1"/>
      <w:numFmt w:val="bullet"/>
      <w:lvlText w:val=""/>
      <w:lvlJc w:val="left"/>
      <w:pPr>
        <w:ind w:left="2880" w:hanging="360"/>
      </w:pPr>
      <w:rPr>
        <w:rFonts w:ascii="Symbol" w:hAnsi="Symbol" w:hint="default"/>
      </w:rPr>
    </w:lvl>
    <w:lvl w:ilvl="4" w:tplc="7660B730">
      <w:start w:val="1"/>
      <w:numFmt w:val="bullet"/>
      <w:lvlText w:val="o"/>
      <w:lvlJc w:val="left"/>
      <w:pPr>
        <w:ind w:left="3600" w:hanging="360"/>
      </w:pPr>
      <w:rPr>
        <w:rFonts w:ascii="Courier New" w:hAnsi="Courier New" w:hint="default"/>
      </w:rPr>
    </w:lvl>
    <w:lvl w:ilvl="5" w:tplc="3866F212">
      <w:start w:val="1"/>
      <w:numFmt w:val="bullet"/>
      <w:lvlText w:val=""/>
      <w:lvlJc w:val="left"/>
      <w:pPr>
        <w:ind w:left="4320" w:hanging="360"/>
      </w:pPr>
      <w:rPr>
        <w:rFonts w:ascii="Wingdings" w:hAnsi="Wingdings" w:hint="default"/>
      </w:rPr>
    </w:lvl>
    <w:lvl w:ilvl="6" w:tplc="24A2E488">
      <w:start w:val="1"/>
      <w:numFmt w:val="bullet"/>
      <w:lvlText w:val=""/>
      <w:lvlJc w:val="left"/>
      <w:pPr>
        <w:ind w:left="5040" w:hanging="360"/>
      </w:pPr>
      <w:rPr>
        <w:rFonts w:ascii="Symbol" w:hAnsi="Symbol" w:hint="default"/>
      </w:rPr>
    </w:lvl>
    <w:lvl w:ilvl="7" w:tplc="B17A324A">
      <w:start w:val="1"/>
      <w:numFmt w:val="bullet"/>
      <w:lvlText w:val="o"/>
      <w:lvlJc w:val="left"/>
      <w:pPr>
        <w:ind w:left="5760" w:hanging="360"/>
      </w:pPr>
      <w:rPr>
        <w:rFonts w:ascii="Courier New" w:hAnsi="Courier New" w:hint="default"/>
      </w:rPr>
    </w:lvl>
    <w:lvl w:ilvl="8" w:tplc="BCD01620">
      <w:start w:val="1"/>
      <w:numFmt w:val="bullet"/>
      <w:lvlText w:val=""/>
      <w:lvlJc w:val="left"/>
      <w:pPr>
        <w:ind w:left="6480" w:hanging="360"/>
      </w:pPr>
      <w:rPr>
        <w:rFonts w:ascii="Wingdings" w:hAnsi="Wingdings" w:hint="default"/>
      </w:rPr>
    </w:lvl>
  </w:abstractNum>
  <w:abstractNum w:abstractNumId="21" w15:restartNumberingAfterBreak="0">
    <w:nsid w:val="320F38B2"/>
    <w:multiLevelType w:val="multilevel"/>
    <w:tmpl w:val="ABA8F95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7607B2"/>
    <w:multiLevelType w:val="multilevel"/>
    <w:tmpl w:val="C14ADEB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F85E97"/>
    <w:multiLevelType w:val="multilevel"/>
    <w:tmpl w:val="35CA1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100270"/>
    <w:multiLevelType w:val="hybridMultilevel"/>
    <w:tmpl w:val="67BC21B6"/>
    <w:lvl w:ilvl="0" w:tplc="04090001">
      <w:start w:val="1"/>
      <w:numFmt w:val="bullet"/>
      <w:lvlText w:val=""/>
      <w:lvlJc w:val="left"/>
      <w:pPr>
        <w:ind w:left="720" w:hanging="360"/>
      </w:pPr>
      <w:rPr>
        <w:rFonts w:ascii="Symbol" w:hAnsi="Symbol" w:hint="default"/>
      </w:rPr>
    </w:lvl>
    <w:lvl w:ilvl="1" w:tplc="271CA04E">
      <w:start w:val="1"/>
      <w:numFmt w:val="bullet"/>
      <w:lvlText w:val="o"/>
      <w:lvlJc w:val="left"/>
      <w:pPr>
        <w:ind w:left="1440" w:hanging="360"/>
      </w:pPr>
      <w:rPr>
        <w:rFonts w:ascii="Courier New" w:hAnsi="Courier New" w:hint="default"/>
      </w:rPr>
    </w:lvl>
    <w:lvl w:ilvl="2" w:tplc="5C16428C">
      <w:start w:val="1"/>
      <w:numFmt w:val="bullet"/>
      <w:lvlText w:val=""/>
      <w:lvlJc w:val="left"/>
      <w:pPr>
        <w:ind w:left="2160" w:hanging="360"/>
      </w:pPr>
      <w:rPr>
        <w:rFonts w:ascii="Wingdings" w:hAnsi="Wingdings" w:hint="default"/>
      </w:rPr>
    </w:lvl>
    <w:lvl w:ilvl="3" w:tplc="815E6572">
      <w:start w:val="1"/>
      <w:numFmt w:val="bullet"/>
      <w:lvlText w:val=""/>
      <w:lvlJc w:val="left"/>
      <w:pPr>
        <w:ind w:left="2880" w:hanging="360"/>
      </w:pPr>
      <w:rPr>
        <w:rFonts w:ascii="Symbol" w:hAnsi="Symbol" w:hint="default"/>
      </w:rPr>
    </w:lvl>
    <w:lvl w:ilvl="4" w:tplc="49443604">
      <w:start w:val="1"/>
      <w:numFmt w:val="bullet"/>
      <w:lvlText w:val="o"/>
      <w:lvlJc w:val="left"/>
      <w:pPr>
        <w:ind w:left="3600" w:hanging="360"/>
      </w:pPr>
      <w:rPr>
        <w:rFonts w:ascii="Courier New" w:hAnsi="Courier New" w:hint="default"/>
      </w:rPr>
    </w:lvl>
    <w:lvl w:ilvl="5" w:tplc="A846F042">
      <w:start w:val="1"/>
      <w:numFmt w:val="bullet"/>
      <w:lvlText w:val=""/>
      <w:lvlJc w:val="left"/>
      <w:pPr>
        <w:ind w:left="4320" w:hanging="360"/>
      </w:pPr>
      <w:rPr>
        <w:rFonts w:ascii="Wingdings" w:hAnsi="Wingdings" w:hint="default"/>
      </w:rPr>
    </w:lvl>
    <w:lvl w:ilvl="6" w:tplc="C4800B06">
      <w:start w:val="1"/>
      <w:numFmt w:val="bullet"/>
      <w:lvlText w:val=""/>
      <w:lvlJc w:val="left"/>
      <w:pPr>
        <w:ind w:left="5040" w:hanging="360"/>
      </w:pPr>
      <w:rPr>
        <w:rFonts w:ascii="Symbol" w:hAnsi="Symbol" w:hint="default"/>
      </w:rPr>
    </w:lvl>
    <w:lvl w:ilvl="7" w:tplc="2A0EAC46">
      <w:start w:val="1"/>
      <w:numFmt w:val="bullet"/>
      <w:lvlText w:val="o"/>
      <w:lvlJc w:val="left"/>
      <w:pPr>
        <w:ind w:left="5760" w:hanging="360"/>
      </w:pPr>
      <w:rPr>
        <w:rFonts w:ascii="Courier New" w:hAnsi="Courier New" w:hint="default"/>
      </w:rPr>
    </w:lvl>
    <w:lvl w:ilvl="8" w:tplc="6AB4FEA8">
      <w:start w:val="1"/>
      <w:numFmt w:val="bullet"/>
      <w:lvlText w:val=""/>
      <w:lvlJc w:val="left"/>
      <w:pPr>
        <w:ind w:left="6480" w:hanging="360"/>
      </w:pPr>
      <w:rPr>
        <w:rFonts w:ascii="Wingdings" w:hAnsi="Wingdings" w:hint="default"/>
      </w:rPr>
    </w:lvl>
  </w:abstractNum>
  <w:abstractNum w:abstractNumId="25" w15:restartNumberingAfterBreak="0">
    <w:nsid w:val="3A6043A1"/>
    <w:multiLevelType w:val="multilevel"/>
    <w:tmpl w:val="95FECB00"/>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2E0F77"/>
    <w:multiLevelType w:val="multilevel"/>
    <w:tmpl w:val="F124A4A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446EE7"/>
    <w:multiLevelType w:val="multilevel"/>
    <w:tmpl w:val="DF3CA39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890A13"/>
    <w:multiLevelType w:val="multilevel"/>
    <w:tmpl w:val="638C7B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9B36FB"/>
    <w:multiLevelType w:val="multilevel"/>
    <w:tmpl w:val="E7C8816E"/>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0C45A7"/>
    <w:multiLevelType w:val="multilevel"/>
    <w:tmpl w:val="9BEE67A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1E53EFA"/>
    <w:multiLevelType w:val="hybridMultilevel"/>
    <w:tmpl w:val="7EA86632"/>
    <w:lvl w:ilvl="0" w:tplc="04090001">
      <w:start w:val="1"/>
      <w:numFmt w:val="bullet"/>
      <w:lvlText w:val=""/>
      <w:lvlJc w:val="left"/>
      <w:pPr>
        <w:ind w:left="720" w:hanging="360"/>
      </w:pPr>
      <w:rPr>
        <w:rFonts w:ascii="Symbol" w:hAnsi="Symbol" w:hint="default"/>
      </w:rPr>
    </w:lvl>
    <w:lvl w:ilvl="1" w:tplc="ECC61864">
      <w:start w:val="1"/>
      <w:numFmt w:val="bullet"/>
      <w:lvlText w:val="o"/>
      <w:lvlJc w:val="left"/>
      <w:pPr>
        <w:ind w:left="1440" w:hanging="360"/>
      </w:pPr>
      <w:rPr>
        <w:rFonts w:ascii="Courier New" w:hAnsi="Courier New" w:hint="default"/>
      </w:rPr>
    </w:lvl>
    <w:lvl w:ilvl="2" w:tplc="FED0FD44">
      <w:start w:val="1"/>
      <w:numFmt w:val="bullet"/>
      <w:lvlText w:val=""/>
      <w:lvlJc w:val="left"/>
      <w:pPr>
        <w:ind w:left="2160" w:hanging="360"/>
      </w:pPr>
      <w:rPr>
        <w:rFonts w:ascii="Wingdings" w:hAnsi="Wingdings" w:hint="default"/>
      </w:rPr>
    </w:lvl>
    <w:lvl w:ilvl="3" w:tplc="C7E4E9C8">
      <w:start w:val="1"/>
      <w:numFmt w:val="bullet"/>
      <w:lvlText w:val=""/>
      <w:lvlJc w:val="left"/>
      <w:pPr>
        <w:ind w:left="2880" w:hanging="360"/>
      </w:pPr>
      <w:rPr>
        <w:rFonts w:ascii="Symbol" w:hAnsi="Symbol" w:hint="default"/>
      </w:rPr>
    </w:lvl>
    <w:lvl w:ilvl="4" w:tplc="42D2C7CE">
      <w:start w:val="1"/>
      <w:numFmt w:val="bullet"/>
      <w:lvlText w:val="o"/>
      <w:lvlJc w:val="left"/>
      <w:pPr>
        <w:ind w:left="3600" w:hanging="360"/>
      </w:pPr>
      <w:rPr>
        <w:rFonts w:ascii="Courier New" w:hAnsi="Courier New" w:hint="default"/>
      </w:rPr>
    </w:lvl>
    <w:lvl w:ilvl="5" w:tplc="9BF23ED4">
      <w:start w:val="1"/>
      <w:numFmt w:val="bullet"/>
      <w:lvlText w:val=""/>
      <w:lvlJc w:val="left"/>
      <w:pPr>
        <w:ind w:left="4320" w:hanging="360"/>
      </w:pPr>
      <w:rPr>
        <w:rFonts w:ascii="Wingdings" w:hAnsi="Wingdings" w:hint="default"/>
      </w:rPr>
    </w:lvl>
    <w:lvl w:ilvl="6" w:tplc="B828888C">
      <w:start w:val="1"/>
      <w:numFmt w:val="bullet"/>
      <w:lvlText w:val=""/>
      <w:lvlJc w:val="left"/>
      <w:pPr>
        <w:ind w:left="5040" w:hanging="360"/>
      </w:pPr>
      <w:rPr>
        <w:rFonts w:ascii="Symbol" w:hAnsi="Symbol" w:hint="default"/>
      </w:rPr>
    </w:lvl>
    <w:lvl w:ilvl="7" w:tplc="EA86D446">
      <w:start w:val="1"/>
      <w:numFmt w:val="bullet"/>
      <w:lvlText w:val="o"/>
      <w:lvlJc w:val="left"/>
      <w:pPr>
        <w:ind w:left="5760" w:hanging="360"/>
      </w:pPr>
      <w:rPr>
        <w:rFonts w:ascii="Courier New" w:hAnsi="Courier New" w:hint="default"/>
      </w:rPr>
    </w:lvl>
    <w:lvl w:ilvl="8" w:tplc="41860080">
      <w:start w:val="1"/>
      <w:numFmt w:val="bullet"/>
      <w:lvlText w:val=""/>
      <w:lvlJc w:val="left"/>
      <w:pPr>
        <w:ind w:left="6480" w:hanging="360"/>
      </w:pPr>
      <w:rPr>
        <w:rFonts w:ascii="Wingdings" w:hAnsi="Wingdings" w:hint="default"/>
      </w:rPr>
    </w:lvl>
  </w:abstractNum>
  <w:abstractNum w:abstractNumId="32" w15:restartNumberingAfterBreak="0">
    <w:nsid w:val="43AA019C"/>
    <w:multiLevelType w:val="multilevel"/>
    <w:tmpl w:val="E47CF07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AF0EAC"/>
    <w:multiLevelType w:val="multilevel"/>
    <w:tmpl w:val="079E8F3E"/>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282ADE"/>
    <w:multiLevelType w:val="multilevel"/>
    <w:tmpl w:val="86C8077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DE6ED3"/>
    <w:multiLevelType w:val="multilevel"/>
    <w:tmpl w:val="E628109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AEC039A"/>
    <w:multiLevelType w:val="hybridMultilevel"/>
    <w:tmpl w:val="8E389A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4C517A66"/>
    <w:multiLevelType w:val="multilevel"/>
    <w:tmpl w:val="B670684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F9074C"/>
    <w:multiLevelType w:val="multilevel"/>
    <w:tmpl w:val="3836DAE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EC93026"/>
    <w:multiLevelType w:val="multilevel"/>
    <w:tmpl w:val="A08C89C6"/>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11031C"/>
    <w:multiLevelType w:val="hybridMultilevel"/>
    <w:tmpl w:val="DF42A014"/>
    <w:lvl w:ilvl="0" w:tplc="04090001">
      <w:start w:val="1"/>
      <w:numFmt w:val="bullet"/>
      <w:lvlText w:val=""/>
      <w:lvlJc w:val="left"/>
      <w:pPr>
        <w:ind w:left="720" w:hanging="360"/>
      </w:pPr>
      <w:rPr>
        <w:rFonts w:ascii="Symbol" w:hAnsi="Symbol" w:hint="default"/>
        <w:color w:val="auto"/>
      </w:rPr>
    </w:lvl>
    <w:lvl w:ilvl="1" w:tplc="C79AFE72">
      <w:start w:val="1"/>
      <w:numFmt w:val="bullet"/>
      <w:lvlText w:val="o"/>
      <w:lvlJc w:val="left"/>
      <w:pPr>
        <w:ind w:left="1440" w:hanging="360"/>
      </w:pPr>
      <w:rPr>
        <w:rFonts w:ascii="Courier New" w:hAnsi="Courier New" w:hint="default"/>
      </w:rPr>
    </w:lvl>
    <w:lvl w:ilvl="2" w:tplc="0A689382">
      <w:start w:val="1"/>
      <w:numFmt w:val="bullet"/>
      <w:lvlText w:val=""/>
      <w:lvlJc w:val="left"/>
      <w:pPr>
        <w:ind w:left="2160" w:hanging="360"/>
      </w:pPr>
      <w:rPr>
        <w:rFonts w:ascii="Wingdings" w:hAnsi="Wingdings" w:hint="default"/>
      </w:rPr>
    </w:lvl>
    <w:lvl w:ilvl="3" w:tplc="7F28C380">
      <w:start w:val="1"/>
      <w:numFmt w:val="bullet"/>
      <w:lvlText w:val=""/>
      <w:lvlJc w:val="left"/>
      <w:pPr>
        <w:ind w:left="2880" w:hanging="360"/>
      </w:pPr>
      <w:rPr>
        <w:rFonts w:ascii="Symbol" w:hAnsi="Symbol" w:hint="default"/>
      </w:rPr>
    </w:lvl>
    <w:lvl w:ilvl="4" w:tplc="C2B05D44">
      <w:start w:val="1"/>
      <w:numFmt w:val="bullet"/>
      <w:lvlText w:val="o"/>
      <w:lvlJc w:val="left"/>
      <w:pPr>
        <w:ind w:left="3600" w:hanging="360"/>
      </w:pPr>
      <w:rPr>
        <w:rFonts w:ascii="Courier New" w:hAnsi="Courier New" w:hint="default"/>
      </w:rPr>
    </w:lvl>
    <w:lvl w:ilvl="5" w:tplc="5B30D088">
      <w:start w:val="1"/>
      <w:numFmt w:val="bullet"/>
      <w:lvlText w:val=""/>
      <w:lvlJc w:val="left"/>
      <w:pPr>
        <w:ind w:left="4320" w:hanging="360"/>
      </w:pPr>
      <w:rPr>
        <w:rFonts w:ascii="Wingdings" w:hAnsi="Wingdings" w:hint="default"/>
      </w:rPr>
    </w:lvl>
    <w:lvl w:ilvl="6" w:tplc="AEA0DFAE">
      <w:start w:val="1"/>
      <w:numFmt w:val="bullet"/>
      <w:lvlText w:val=""/>
      <w:lvlJc w:val="left"/>
      <w:pPr>
        <w:ind w:left="5040" w:hanging="360"/>
      </w:pPr>
      <w:rPr>
        <w:rFonts w:ascii="Symbol" w:hAnsi="Symbol" w:hint="default"/>
      </w:rPr>
    </w:lvl>
    <w:lvl w:ilvl="7" w:tplc="A5D08E36">
      <w:start w:val="1"/>
      <w:numFmt w:val="bullet"/>
      <w:lvlText w:val="o"/>
      <w:lvlJc w:val="left"/>
      <w:pPr>
        <w:ind w:left="5760" w:hanging="360"/>
      </w:pPr>
      <w:rPr>
        <w:rFonts w:ascii="Courier New" w:hAnsi="Courier New" w:hint="default"/>
      </w:rPr>
    </w:lvl>
    <w:lvl w:ilvl="8" w:tplc="4EDA6A6E">
      <w:start w:val="1"/>
      <w:numFmt w:val="bullet"/>
      <w:lvlText w:val=""/>
      <w:lvlJc w:val="left"/>
      <w:pPr>
        <w:ind w:left="6480" w:hanging="360"/>
      </w:pPr>
      <w:rPr>
        <w:rFonts w:ascii="Wingdings" w:hAnsi="Wingdings" w:hint="default"/>
      </w:rPr>
    </w:lvl>
  </w:abstractNum>
  <w:abstractNum w:abstractNumId="41" w15:restartNumberingAfterBreak="0">
    <w:nsid w:val="54405974"/>
    <w:multiLevelType w:val="multilevel"/>
    <w:tmpl w:val="DB4EE07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4C01EAB"/>
    <w:multiLevelType w:val="multilevel"/>
    <w:tmpl w:val="96DE410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3D3CB4"/>
    <w:multiLevelType w:val="multilevel"/>
    <w:tmpl w:val="FAAAECEA"/>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BA04669"/>
    <w:multiLevelType w:val="multilevel"/>
    <w:tmpl w:val="C11E0C3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D0559C1"/>
    <w:multiLevelType w:val="multilevel"/>
    <w:tmpl w:val="0D8C04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3876FE7"/>
    <w:multiLevelType w:val="multilevel"/>
    <w:tmpl w:val="A05088E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AD0F41"/>
    <w:multiLevelType w:val="multilevel"/>
    <w:tmpl w:val="A48C00C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EB0CA5"/>
    <w:multiLevelType w:val="multilevel"/>
    <w:tmpl w:val="916C82B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9B4412"/>
    <w:multiLevelType w:val="multilevel"/>
    <w:tmpl w:val="4D2CE034"/>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CE8442B"/>
    <w:multiLevelType w:val="multilevel"/>
    <w:tmpl w:val="CBB44F2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A844C4"/>
    <w:multiLevelType w:val="multilevel"/>
    <w:tmpl w:val="B7CC8382"/>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17855CD"/>
    <w:multiLevelType w:val="hybridMultilevel"/>
    <w:tmpl w:val="E340BDE2"/>
    <w:lvl w:ilvl="0" w:tplc="04090003">
      <w:start w:val="1"/>
      <w:numFmt w:val="bullet"/>
      <w:lvlText w:val="o"/>
      <w:lvlJc w:val="left"/>
      <w:pPr>
        <w:ind w:left="720" w:hanging="360"/>
      </w:pPr>
      <w:rPr>
        <w:rFonts w:ascii="Courier New" w:hAnsi="Courier New" w:cs="Courier New" w:hint="default"/>
      </w:rPr>
    </w:lvl>
    <w:lvl w:ilvl="1" w:tplc="DC24CDF8">
      <w:start w:val="1"/>
      <w:numFmt w:val="bullet"/>
      <w:lvlText w:val="o"/>
      <w:lvlJc w:val="left"/>
      <w:pPr>
        <w:ind w:left="1440" w:hanging="360"/>
      </w:pPr>
      <w:rPr>
        <w:rFonts w:ascii="Courier New" w:hAnsi="Courier New" w:hint="default"/>
      </w:rPr>
    </w:lvl>
    <w:lvl w:ilvl="2" w:tplc="3EE07088">
      <w:start w:val="1"/>
      <w:numFmt w:val="bullet"/>
      <w:lvlText w:val=""/>
      <w:lvlJc w:val="left"/>
      <w:pPr>
        <w:ind w:left="2160" w:hanging="360"/>
      </w:pPr>
      <w:rPr>
        <w:rFonts w:ascii="Wingdings" w:hAnsi="Wingdings" w:hint="default"/>
      </w:rPr>
    </w:lvl>
    <w:lvl w:ilvl="3" w:tplc="6D7E17DA">
      <w:start w:val="1"/>
      <w:numFmt w:val="bullet"/>
      <w:lvlText w:val=""/>
      <w:lvlJc w:val="left"/>
      <w:pPr>
        <w:ind w:left="2880" w:hanging="360"/>
      </w:pPr>
      <w:rPr>
        <w:rFonts w:ascii="Symbol" w:hAnsi="Symbol" w:hint="default"/>
      </w:rPr>
    </w:lvl>
    <w:lvl w:ilvl="4" w:tplc="7660B730">
      <w:start w:val="1"/>
      <w:numFmt w:val="bullet"/>
      <w:lvlText w:val="o"/>
      <w:lvlJc w:val="left"/>
      <w:pPr>
        <w:ind w:left="3600" w:hanging="360"/>
      </w:pPr>
      <w:rPr>
        <w:rFonts w:ascii="Courier New" w:hAnsi="Courier New" w:hint="default"/>
      </w:rPr>
    </w:lvl>
    <w:lvl w:ilvl="5" w:tplc="3866F212">
      <w:start w:val="1"/>
      <w:numFmt w:val="bullet"/>
      <w:lvlText w:val=""/>
      <w:lvlJc w:val="left"/>
      <w:pPr>
        <w:ind w:left="4320" w:hanging="360"/>
      </w:pPr>
      <w:rPr>
        <w:rFonts w:ascii="Wingdings" w:hAnsi="Wingdings" w:hint="default"/>
      </w:rPr>
    </w:lvl>
    <w:lvl w:ilvl="6" w:tplc="24A2E488">
      <w:start w:val="1"/>
      <w:numFmt w:val="bullet"/>
      <w:lvlText w:val=""/>
      <w:lvlJc w:val="left"/>
      <w:pPr>
        <w:ind w:left="5040" w:hanging="360"/>
      </w:pPr>
      <w:rPr>
        <w:rFonts w:ascii="Symbol" w:hAnsi="Symbol" w:hint="default"/>
      </w:rPr>
    </w:lvl>
    <w:lvl w:ilvl="7" w:tplc="B17A324A">
      <w:start w:val="1"/>
      <w:numFmt w:val="bullet"/>
      <w:lvlText w:val="o"/>
      <w:lvlJc w:val="left"/>
      <w:pPr>
        <w:ind w:left="5760" w:hanging="360"/>
      </w:pPr>
      <w:rPr>
        <w:rFonts w:ascii="Courier New" w:hAnsi="Courier New" w:hint="default"/>
      </w:rPr>
    </w:lvl>
    <w:lvl w:ilvl="8" w:tplc="BCD01620">
      <w:start w:val="1"/>
      <w:numFmt w:val="bullet"/>
      <w:lvlText w:val=""/>
      <w:lvlJc w:val="left"/>
      <w:pPr>
        <w:ind w:left="6480" w:hanging="360"/>
      </w:pPr>
      <w:rPr>
        <w:rFonts w:ascii="Wingdings" w:hAnsi="Wingdings" w:hint="default"/>
      </w:rPr>
    </w:lvl>
  </w:abstractNum>
  <w:abstractNum w:abstractNumId="53" w15:restartNumberingAfterBreak="0">
    <w:nsid w:val="771A7DA2"/>
    <w:multiLevelType w:val="multilevel"/>
    <w:tmpl w:val="2D407D0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8680075"/>
    <w:multiLevelType w:val="multilevel"/>
    <w:tmpl w:val="665079C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884264D"/>
    <w:multiLevelType w:val="hybridMultilevel"/>
    <w:tmpl w:val="379EF90A"/>
    <w:lvl w:ilvl="0" w:tplc="04090001">
      <w:start w:val="1"/>
      <w:numFmt w:val="bullet"/>
      <w:lvlText w:val=""/>
      <w:lvlJc w:val="left"/>
      <w:pPr>
        <w:ind w:left="720" w:hanging="360"/>
      </w:pPr>
      <w:rPr>
        <w:rFonts w:ascii="Symbol" w:hAnsi="Symbol" w:hint="default"/>
      </w:rPr>
    </w:lvl>
    <w:lvl w:ilvl="1" w:tplc="16DE9758">
      <w:start w:val="1"/>
      <w:numFmt w:val="bullet"/>
      <w:lvlText w:val="o"/>
      <w:lvlJc w:val="left"/>
      <w:pPr>
        <w:ind w:left="1440" w:hanging="360"/>
      </w:pPr>
      <w:rPr>
        <w:rFonts w:ascii="Courier New" w:hAnsi="Courier New" w:hint="default"/>
      </w:rPr>
    </w:lvl>
    <w:lvl w:ilvl="2" w:tplc="AF5256C8">
      <w:start w:val="1"/>
      <w:numFmt w:val="bullet"/>
      <w:lvlText w:val=""/>
      <w:lvlJc w:val="left"/>
      <w:pPr>
        <w:ind w:left="2160" w:hanging="360"/>
      </w:pPr>
      <w:rPr>
        <w:rFonts w:ascii="Wingdings" w:hAnsi="Wingdings" w:hint="default"/>
      </w:rPr>
    </w:lvl>
    <w:lvl w:ilvl="3" w:tplc="C9F08802">
      <w:start w:val="1"/>
      <w:numFmt w:val="bullet"/>
      <w:lvlText w:val=""/>
      <w:lvlJc w:val="left"/>
      <w:pPr>
        <w:ind w:left="2880" w:hanging="360"/>
      </w:pPr>
      <w:rPr>
        <w:rFonts w:ascii="Symbol" w:hAnsi="Symbol" w:hint="default"/>
      </w:rPr>
    </w:lvl>
    <w:lvl w:ilvl="4" w:tplc="2D102EA0">
      <w:start w:val="1"/>
      <w:numFmt w:val="bullet"/>
      <w:lvlText w:val="o"/>
      <w:lvlJc w:val="left"/>
      <w:pPr>
        <w:ind w:left="3600" w:hanging="360"/>
      </w:pPr>
      <w:rPr>
        <w:rFonts w:ascii="Courier New" w:hAnsi="Courier New" w:hint="default"/>
      </w:rPr>
    </w:lvl>
    <w:lvl w:ilvl="5" w:tplc="F5AA1784">
      <w:start w:val="1"/>
      <w:numFmt w:val="bullet"/>
      <w:lvlText w:val=""/>
      <w:lvlJc w:val="left"/>
      <w:pPr>
        <w:ind w:left="4320" w:hanging="360"/>
      </w:pPr>
      <w:rPr>
        <w:rFonts w:ascii="Wingdings" w:hAnsi="Wingdings" w:hint="default"/>
      </w:rPr>
    </w:lvl>
    <w:lvl w:ilvl="6" w:tplc="74CE91F4">
      <w:start w:val="1"/>
      <w:numFmt w:val="bullet"/>
      <w:lvlText w:val=""/>
      <w:lvlJc w:val="left"/>
      <w:pPr>
        <w:ind w:left="5040" w:hanging="360"/>
      </w:pPr>
      <w:rPr>
        <w:rFonts w:ascii="Symbol" w:hAnsi="Symbol" w:hint="default"/>
      </w:rPr>
    </w:lvl>
    <w:lvl w:ilvl="7" w:tplc="CA0A8F18">
      <w:start w:val="1"/>
      <w:numFmt w:val="bullet"/>
      <w:lvlText w:val="o"/>
      <w:lvlJc w:val="left"/>
      <w:pPr>
        <w:ind w:left="5760" w:hanging="360"/>
      </w:pPr>
      <w:rPr>
        <w:rFonts w:ascii="Courier New" w:hAnsi="Courier New" w:hint="default"/>
      </w:rPr>
    </w:lvl>
    <w:lvl w:ilvl="8" w:tplc="EE944AFC">
      <w:start w:val="1"/>
      <w:numFmt w:val="bullet"/>
      <w:lvlText w:val=""/>
      <w:lvlJc w:val="left"/>
      <w:pPr>
        <w:ind w:left="6480" w:hanging="360"/>
      </w:pPr>
      <w:rPr>
        <w:rFonts w:ascii="Wingdings" w:hAnsi="Wingdings" w:hint="default"/>
      </w:rPr>
    </w:lvl>
  </w:abstractNum>
  <w:abstractNum w:abstractNumId="56" w15:restartNumberingAfterBreak="0">
    <w:nsid w:val="78C31DB9"/>
    <w:multiLevelType w:val="multilevel"/>
    <w:tmpl w:val="11BCBFA2"/>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9B84F5D"/>
    <w:multiLevelType w:val="hybridMultilevel"/>
    <w:tmpl w:val="CA26879E"/>
    <w:lvl w:ilvl="0" w:tplc="04090003">
      <w:start w:val="1"/>
      <w:numFmt w:val="bullet"/>
      <w:lvlText w:val="o"/>
      <w:lvlJc w:val="left"/>
      <w:pPr>
        <w:ind w:left="720" w:hanging="360"/>
      </w:pPr>
      <w:rPr>
        <w:rFonts w:ascii="Courier New" w:hAnsi="Courier New" w:cs="Courier New" w:hint="default"/>
      </w:rPr>
    </w:lvl>
    <w:lvl w:ilvl="1" w:tplc="C374E356">
      <w:start w:val="1"/>
      <w:numFmt w:val="bullet"/>
      <w:lvlText w:val="o"/>
      <w:lvlJc w:val="left"/>
      <w:pPr>
        <w:ind w:left="1440" w:hanging="360"/>
      </w:pPr>
      <w:rPr>
        <w:rFonts w:ascii="Courier New" w:hAnsi="Courier New" w:hint="default"/>
      </w:rPr>
    </w:lvl>
    <w:lvl w:ilvl="2" w:tplc="1B9697C4">
      <w:start w:val="1"/>
      <w:numFmt w:val="bullet"/>
      <w:lvlText w:val=""/>
      <w:lvlJc w:val="left"/>
      <w:pPr>
        <w:ind w:left="2160" w:hanging="360"/>
      </w:pPr>
      <w:rPr>
        <w:rFonts w:ascii="Wingdings" w:hAnsi="Wingdings" w:hint="default"/>
      </w:rPr>
    </w:lvl>
    <w:lvl w:ilvl="3" w:tplc="B5B6B5CE">
      <w:start w:val="1"/>
      <w:numFmt w:val="bullet"/>
      <w:lvlText w:val=""/>
      <w:lvlJc w:val="left"/>
      <w:pPr>
        <w:ind w:left="2880" w:hanging="360"/>
      </w:pPr>
      <w:rPr>
        <w:rFonts w:ascii="Symbol" w:hAnsi="Symbol" w:hint="default"/>
      </w:rPr>
    </w:lvl>
    <w:lvl w:ilvl="4" w:tplc="4B86C1C6">
      <w:start w:val="1"/>
      <w:numFmt w:val="bullet"/>
      <w:lvlText w:val="o"/>
      <w:lvlJc w:val="left"/>
      <w:pPr>
        <w:ind w:left="3600" w:hanging="360"/>
      </w:pPr>
      <w:rPr>
        <w:rFonts w:ascii="Courier New" w:hAnsi="Courier New" w:hint="default"/>
      </w:rPr>
    </w:lvl>
    <w:lvl w:ilvl="5" w:tplc="73D8AA52">
      <w:start w:val="1"/>
      <w:numFmt w:val="bullet"/>
      <w:lvlText w:val=""/>
      <w:lvlJc w:val="left"/>
      <w:pPr>
        <w:ind w:left="4320" w:hanging="360"/>
      </w:pPr>
      <w:rPr>
        <w:rFonts w:ascii="Wingdings" w:hAnsi="Wingdings" w:hint="default"/>
      </w:rPr>
    </w:lvl>
    <w:lvl w:ilvl="6" w:tplc="BF440416">
      <w:start w:val="1"/>
      <w:numFmt w:val="bullet"/>
      <w:lvlText w:val=""/>
      <w:lvlJc w:val="left"/>
      <w:pPr>
        <w:ind w:left="5040" w:hanging="360"/>
      </w:pPr>
      <w:rPr>
        <w:rFonts w:ascii="Symbol" w:hAnsi="Symbol" w:hint="default"/>
      </w:rPr>
    </w:lvl>
    <w:lvl w:ilvl="7" w:tplc="01E86494">
      <w:start w:val="1"/>
      <w:numFmt w:val="bullet"/>
      <w:lvlText w:val="o"/>
      <w:lvlJc w:val="left"/>
      <w:pPr>
        <w:ind w:left="5760" w:hanging="360"/>
      </w:pPr>
      <w:rPr>
        <w:rFonts w:ascii="Courier New" w:hAnsi="Courier New" w:hint="default"/>
      </w:rPr>
    </w:lvl>
    <w:lvl w:ilvl="8" w:tplc="03842BAC">
      <w:start w:val="1"/>
      <w:numFmt w:val="bullet"/>
      <w:lvlText w:val=""/>
      <w:lvlJc w:val="left"/>
      <w:pPr>
        <w:ind w:left="6480" w:hanging="360"/>
      </w:pPr>
      <w:rPr>
        <w:rFonts w:ascii="Wingdings" w:hAnsi="Wingdings" w:hint="default"/>
      </w:rPr>
    </w:lvl>
  </w:abstractNum>
  <w:abstractNum w:abstractNumId="58" w15:restartNumberingAfterBreak="0">
    <w:nsid w:val="7A590268"/>
    <w:multiLevelType w:val="multilevel"/>
    <w:tmpl w:val="11CAEF94"/>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ADA5264"/>
    <w:multiLevelType w:val="multilevel"/>
    <w:tmpl w:val="0F36D04A"/>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AE73C98"/>
    <w:multiLevelType w:val="multilevel"/>
    <w:tmpl w:val="B0A0974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AF31016"/>
    <w:multiLevelType w:val="multilevel"/>
    <w:tmpl w:val="B9F43A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BC20C07"/>
    <w:multiLevelType w:val="multilevel"/>
    <w:tmpl w:val="3FB2EB44"/>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DC66126"/>
    <w:multiLevelType w:val="multilevel"/>
    <w:tmpl w:val="71CC401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57"/>
  </w:num>
  <w:num w:numId="3">
    <w:abstractNumId w:val="18"/>
  </w:num>
  <w:num w:numId="4">
    <w:abstractNumId w:val="20"/>
  </w:num>
  <w:num w:numId="5">
    <w:abstractNumId w:val="52"/>
  </w:num>
  <w:num w:numId="6">
    <w:abstractNumId w:val="24"/>
  </w:num>
  <w:num w:numId="7">
    <w:abstractNumId w:val="12"/>
  </w:num>
  <w:num w:numId="8">
    <w:abstractNumId w:val="40"/>
  </w:num>
  <w:num w:numId="9">
    <w:abstractNumId w:val="55"/>
  </w:num>
  <w:num w:numId="10">
    <w:abstractNumId w:val="31"/>
  </w:num>
  <w:num w:numId="11">
    <w:abstractNumId w:val="36"/>
  </w:num>
  <w:num w:numId="12">
    <w:abstractNumId w:val="23"/>
  </w:num>
  <w:num w:numId="13">
    <w:abstractNumId w:val="10"/>
  </w:num>
  <w:num w:numId="14">
    <w:abstractNumId w:val="45"/>
  </w:num>
  <w:num w:numId="15">
    <w:abstractNumId w:val="61"/>
  </w:num>
  <w:num w:numId="16">
    <w:abstractNumId w:val="15"/>
  </w:num>
  <w:num w:numId="17">
    <w:abstractNumId w:val="28"/>
  </w:num>
  <w:num w:numId="18">
    <w:abstractNumId w:val="5"/>
  </w:num>
  <w:num w:numId="19">
    <w:abstractNumId w:val="9"/>
  </w:num>
  <w:num w:numId="20">
    <w:abstractNumId w:val="48"/>
  </w:num>
  <w:num w:numId="21">
    <w:abstractNumId w:val="35"/>
  </w:num>
  <w:num w:numId="22">
    <w:abstractNumId w:val="42"/>
  </w:num>
  <w:num w:numId="23">
    <w:abstractNumId w:val="44"/>
  </w:num>
  <w:num w:numId="24">
    <w:abstractNumId w:val="3"/>
  </w:num>
  <w:num w:numId="25">
    <w:abstractNumId w:val="30"/>
  </w:num>
  <w:num w:numId="26">
    <w:abstractNumId w:val="1"/>
  </w:num>
  <w:num w:numId="27">
    <w:abstractNumId w:val="53"/>
  </w:num>
  <w:num w:numId="28">
    <w:abstractNumId w:val="27"/>
  </w:num>
  <w:num w:numId="29">
    <w:abstractNumId w:val="26"/>
  </w:num>
  <w:num w:numId="30">
    <w:abstractNumId w:val="21"/>
  </w:num>
  <w:num w:numId="31">
    <w:abstractNumId w:val="54"/>
  </w:num>
  <w:num w:numId="32">
    <w:abstractNumId w:val="4"/>
  </w:num>
  <w:num w:numId="33">
    <w:abstractNumId w:val="46"/>
  </w:num>
  <w:num w:numId="34">
    <w:abstractNumId w:val="63"/>
  </w:num>
  <w:num w:numId="35">
    <w:abstractNumId w:val="11"/>
  </w:num>
  <w:num w:numId="36">
    <w:abstractNumId w:val="34"/>
  </w:num>
  <w:num w:numId="37">
    <w:abstractNumId w:val="6"/>
  </w:num>
  <w:num w:numId="38">
    <w:abstractNumId w:val="50"/>
  </w:num>
  <w:num w:numId="39">
    <w:abstractNumId w:val="60"/>
  </w:num>
  <w:num w:numId="40">
    <w:abstractNumId w:val="8"/>
  </w:num>
  <w:num w:numId="41">
    <w:abstractNumId w:val="38"/>
  </w:num>
  <w:num w:numId="42">
    <w:abstractNumId w:val="47"/>
  </w:num>
  <w:num w:numId="43">
    <w:abstractNumId w:val="7"/>
  </w:num>
  <w:num w:numId="44">
    <w:abstractNumId w:val="22"/>
  </w:num>
  <w:num w:numId="45">
    <w:abstractNumId w:val="19"/>
  </w:num>
  <w:num w:numId="46">
    <w:abstractNumId w:val="16"/>
  </w:num>
  <w:num w:numId="47">
    <w:abstractNumId w:val="58"/>
  </w:num>
  <w:num w:numId="48">
    <w:abstractNumId w:val="41"/>
  </w:num>
  <w:num w:numId="49">
    <w:abstractNumId w:val="32"/>
  </w:num>
  <w:num w:numId="50">
    <w:abstractNumId w:val="37"/>
  </w:num>
  <w:num w:numId="51">
    <w:abstractNumId w:val="2"/>
  </w:num>
  <w:num w:numId="52">
    <w:abstractNumId w:val="17"/>
  </w:num>
  <w:num w:numId="53">
    <w:abstractNumId w:val="13"/>
  </w:num>
  <w:num w:numId="54">
    <w:abstractNumId w:val="62"/>
  </w:num>
  <w:num w:numId="55">
    <w:abstractNumId w:val="49"/>
  </w:num>
  <w:num w:numId="56">
    <w:abstractNumId w:val="56"/>
  </w:num>
  <w:num w:numId="57">
    <w:abstractNumId w:val="43"/>
  </w:num>
  <w:num w:numId="58">
    <w:abstractNumId w:val="59"/>
  </w:num>
  <w:num w:numId="59">
    <w:abstractNumId w:val="33"/>
  </w:num>
  <w:num w:numId="60">
    <w:abstractNumId w:val="39"/>
  </w:num>
  <w:num w:numId="61">
    <w:abstractNumId w:val="51"/>
  </w:num>
  <w:num w:numId="62">
    <w:abstractNumId w:val="29"/>
  </w:num>
  <w:num w:numId="63">
    <w:abstractNumId w:val="0"/>
  </w:num>
  <w:num w:numId="64">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6D"/>
    <w:rsid w:val="0001141D"/>
    <w:rsid w:val="00035FEB"/>
    <w:rsid w:val="000403FA"/>
    <w:rsid w:val="0004298C"/>
    <w:rsid w:val="00060BAC"/>
    <w:rsid w:val="00080C9E"/>
    <w:rsid w:val="00082127"/>
    <w:rsid w:val="00086518"/>
    <w:rsid w:val="000A1BC1"/>
    <w:rsid w:val="000A38E4"/>
    <w:rsid w:val="000E0D2E"/>
    <w:rsid w:val="000F3F5C"/>
    <w:rsid w:val="00112CE2"/>
    <w:rsid w:val="001164CE"/>
    <w:rsid w:val="0013208E"/>
    <w:rsid w:val="00140A05"/>
    <w:rsid w:val="00163802"/>
    <w:rsid w:val="001673F9"/>
    <w:rsid w:val="00170118"/>
    <w:rsid w:val="00182ED1"/>
    <w:rsid w:val="001838D3"/>
    <w:rsid w:val="00190F11"/>
    <w:rsid w:val="00195C8A"/>
    <w:rsid w:val="001A43FD"/>
    <w:rsid w:val="001B14A6"/>
    <w:rsid w:val="001B20CD"/>
    <w:rsid w:val="001C7E31"/>
    <w:rsid w:val="001D05EF"/>
    <w:rsid w:val="001D52BE"/>
    <w:rsid w:val="001E122E"/>
    <w:rsid w:val="001F4FDC"/>
    <w:rsid w:val="002001F6"/>
    <w:rsid w:val="00220184"/>
    <w:rsid w:val="002225D2"/>
    <w:rsid w:val="00224A84"/>
    <w:rsid w:val="00234427"/>
    <w:rsid w:val="002368B5"/>
    <w:rsid w:val="00240AAA"/>
    <w:rsid w:val="00240EF0"/>
    <w:rsid w:val="002427DE"/>
    <w:rsid w:val="00253F69"/>
    <w:rsid w:val="002861AE"/>
    <w:rsid w:val="002A06FA"/>
    <w:rsid w:val="002B0342"/>
    <w:rsid w:val="002B50E0"/>
    <w:rsid w:val="002E5ACE"/>
    <w:rsid w:val="002E7220"/>
    <w:rsid w:val="00314155"/>
    <w:rsid w:val="003247E2"/>
    <w:rsid w:val="00337F68"/>
    <w:rsid w:val="00347E43"/>
    <w:rsid w:val="00350C98"/>
    <w:rsid w:val="00353B96"/>
    <w:rsid w:val="003809E4"/>
    <w:rsid w:val="0038637C"/>
    <w:rsid w:val="003A13BB"/>
    <w:rsid w:val="003C007B"/>
    <w:rsid w:val="003D1FBC"/>
    <w:rsid w:val="003D4473"/>
    <w:rsid w:val="003E1EB0"/>
    <w:rsid w:val="003E2435"/>
    <w:rsid w:val="003F14FF"/>
    <w:rsid w:val="004012D1"/>
    <w:rsid w:val="00403F45"/>
    <w:rsid w:val="004072A4"/>
    <w:rsid w:val="0042612A"/>
    <w:rsid w:val="004377F0"/>
    <w:rsid w:val="00442A7C"/>
    <w:rsid w:val="0045324D"/>
    <w:rsid w:val="0046070B"/>
    <w:rsid w:val="004609BF"/>
    <w:rsid w:val="00461355"/>
    <w:rsid w:val="00465F84"/>
    <w:rsid w:val="004816DB"/>
    <w:rsid w:val="00485CBD"/>
    <w:rsid w:val="004A374C"/>
    <w:rsid w:val="004A3DB5"/>
    <w:rsid w:val="004E67F7"/>
    <w:rsid w:val="005274FA"/>
    <w:rsid w:val="005414B2"/>
    <w:rsid w:val="00545F35"/>
    <w:rsid w:val="00597A77"/>
    <w:rsid w:val="00597B71"/>
    <w:rsid w:val="005A5697"/>
    <w:rsid w:val="005D3592"/>
    <w:rsid w:val="005F1733"/>
    <w:rsid w:val="006115F7"/>
    <w:rsid w:val="00637048"/>
    <w:rsid w:val="00654646"/>
    <w:rsid w:val="0065524D"/>
    <w:rsid w:val="00657580"/>
    <w:rsid w:val="00657932"/>
    <w:rsid w:val="00662C19"/>
    <w:rsid w:val="00671953"/>
    <w:rsid w:val="00673946"/>
    <w:rsid w:val="006A6B9D"/>
    <w:rsid w:val="006B5C2F"/>
    <w:rsid w:val="006C0BA5"/>
    <w:rsid w:val="006D76E8"/>
    <w:rsid w:val="006E5D0C"/>
    <w:rsid w:val="006F126F"/>
    <w:rsid w:val="006F58FC"/>
    <w:rsid w:val="0071207A"/>
    <w:rsid w:val="00715212"/>
    <w:rsid w:val="0071782D"/>
    <w:rsid w:val="00722A08"/>
    <w:rsid w:val="00726914"/>
    <w:rsid w:val="00731E1C"/>
    <w:rsid w:val="00754143"/>
    <w:rsid w:val="00756F5C"/>
    <w:rsid w:val="007677BD"/>
    <w:rsid w:val="007744A0"/>
    <w:rsid w:val="007758A9"/>
    <w:rsid w:val="007A380E"/>
    <w:rsid w:val="007A5B64"/>
    <w:rsid w:val="007A79B6"/>
    <w:rsid w:val="007C582C"/>
    <w:rsid w:val="007D1A2D"/>
    <w:rsid w:val="007D1FB7"/>
    <w:rsid w:val="007E7263"/>
    <w:rsid w:val="007F0E98"/>
    <w:rsid w:val="0080534C"/>
    <w:rsid w:val="008073E7"/>
    <w:rsid w:val="00811759"/>
    <w:rsid w:val="00830B2F"/>
    <w:rsid w:val="00881777"/>
    <w:rsid w:val="00885B24"/>
    <w:rsid w:val="008915DD"/>
    <w:rsid w:val="008A37CA"/>
    <w:rsid w:val="008C35D4"/>
    <w:rsid w:val="008D3ED5"/>
    <w:rsid w:val="008F22EC"/>
    <w:rsid w:val="00907498"/>
    <w:rsid w:val="00911026"/>
    <w:rsid w:val="009156BC"/>
    <w:rsid w:val="0091641E"/>
    <w:rsid w:val="00916AA8"/>
    <w:rsid w:val="00925B15"/>
    <w:rsid w:val="00927D9B"/>
    <w:rsid w:val="00935C9E"/>
    <w:rsid w:val="00941C99"/>
    <w:rsid w:val="0095336D"/>
    <w:rsid w:val="0097028F"/>
    <w:rsid w:val="0097184A"/>
    <w:rsid w:val="009748FE"/>
    <w:rsid w:val="00982931"/>
    <w:rsid w:val="00985868"/>
    <w:rsid w:val="00993181"/>
    <w:rsid w:val="00994449"/>
    <w:rsid w:val="009A4968"/>
    <w:rsid w:val="009A7A7E"/>
    <w:rsid w:val="009B33A1"/>
    <w:rsid w:val="009E3013"/>
    <w:rsid w:val="009F14C7"/>
    <w:rsid w:val="00A36C26"/>
    <w:rsid w:val="00A47F73"/>
    <w:rsid w:val="00A50A1E"/>
    <w:rsid w:val="00A54B7A"/>
    <w:rsid w:val="00A55525"/>
    <w:rsid w:val="00A62B75"/>
    <w:rsid w:val="00A642D4"/>
    <w:rsid w:val="00A73F54"/>
    <w:rsid w:val="00A82423"/>
    <w:rsid w:val="00A90A8F"/>
    <w:rsid w:val="00AB4709"/>
    <w:rsid w:val="00AB7756"/>
    <w:rsid w:val="00AD1445"/>
    <w:rsid w:val="00AD63C8"/>
    <w:rsid w:val="00AF66B1"/>
    <w:rsid w:val="00B06585"/>
    <w:rsid w:val="00B1528E"/>
    <w:rsid w:val="00B22FED"/>
    <w:rsid w:val="00B27BC2"/>
    <w:rsid w:val="00B34A34"/>
    <w:rsid w:val="00B5202C"/>
    <w:rsid w:val="00B61CB4"/>
    <w:rsid w:val="00B74A7A"/>
    <w:rsid w:val="00B77718"/>
    <w:rsid w:val="00B77DF1"/>
    <w:rsid w:val="00B81650"/>
    <w:rsid w:val="00B8290D"/>
    <w:rsid w:val="00B93511"/>
    <w:rsid w:val="00BA3765"/>
    <w:rsid w:val="00BB091F"/>
    <w:rsid w:val="00BD4535"/>
    <w:rsid w:val="00C01E28"/>
    <w:rsid w:val="00C25C41"/>
    <w:rsid w:val="00C33383"/>
    <w:rsid w:val="00C348B6"/>
    <w:rsid w:val="00C37001"/>
    <w:rsid w:val="00C419C6"/>
    <w:rsid w:val="00C511FD"/>
    <w:rsid w:val="00C51C0F"/>
    <w:rsid w:val="00C57416"/>
    <w:rsid w:val="00C97FBD"/>
    <w:rsid w:val="00CA20F3"/>
    <w:rsid w:val="00CC0A8B"/>
    <w:rsid w:val="00CC78E9"/>
    <w:rsid w:val="00CE2BE2"/>
    <w:rsid w:val="00CE4BBE"/>
    <w:rsid w:val="00CF3869"/>
    <w:rsid w:val="00D211EB"/>
    <w:rsid w:val="00D26185"/>
    <w:rsid w:val="00D31E56"/>
    <w:rsid w:val="00D36573"/>
    <w:rsid w:val="00D705C0"/>
    <w:rsid w:val="00D8760F"/>
    <w:rsid w:val="00D97740"/>
    <w:rsid w:val="00DA37F9"/>
    <w:rsid w:val="00DA3E86"/>
    <w:rsid w:val="00DE78DA"/>
    <w:rsid w:val="00E07AD6"/>
    <w:rsid w:val="00E143A9"/>
    <w:rsid w:val="00E23534"/>
    <w:rsid w:val="00E32A8D"/>
    <w:rsid w:val="00E533AA"/>
    <w:rsid w:val="00E53839"/>
    <w:rsid w:val="00E628B5"/>
    <w:rsid w:val="00E812AB"/>
    <w:rsid w:val="00E87108"/>
    <w:rsid w:val="00E91A8B"/>
    <w:rsid w:val="00EC0FDC"/>
    <w:rsid w:val="00EC5C1D"/>
    <w:rsid w:val="00F23F14"/>
    <w:rsid w:val="00F55E81"/>
    <w:rsid w:val="00F904CA"/>
    <w:rsid w:val="00F92D33"/>
    <w:rsid w:val="00FA46E6"/>
    <w:rsid w:val="00FA7FA0"/>
    <w:rsid w:val="00FC2382"/>
    <w:rsid w:val="00FC5403"/>
    <w:rsid w:val="00FD02F8"/>
    <w:rsid w:val="00FE60F2"/>
    <w:rsid w:val="32DC6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09E20"/>
  <w15:docId w15:val="{76938ED4-A0AC-4C95-834E-76DC1EAB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B64"/>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unhideWhenUsed/>
    <w:qFormat/>
    <w:rsid w:val="00A54B7A"/>
    <w:pPr>
      <w:keepNext/>
      <w:keepLines/>
      <w:spacing w:before="200" w:after="0"/>
      <w:outlineLvl w:val="2"/>
    </w:pPr>
    <w:rPr>
      <w:rFonts w:asciiTheme="majorHAnsi" w:eastAsiaTheme="majorEastAsia" w:hAnsiTheme="majorHAnsi" w:cstheme="majorBidi"/>
      <w:b/>
      <w:bCs w:val="0"/>
      <w:color w:val="000000" w:themeColor="accent1"/>
    </w:rPr>
  </w:style>
  <w:style w:type="paragraph" w:styleId="Heading4">
    <w:name w:val="heading 4"/>
    <w:basedOn w:val="Normal"/>
    <w:next w:val="Normal"/>
    <w:link w:val="Heading4Char"/>
    <w:uiPriority w:val="9"/>
    <w:unhideWhenUsed/>
    <w:qFormat/>
    <w:rsid w:val="00461355"/>
    <w:pPr>
      <w:keepNext/>
      <w:keepLines/>
      <w:spacing w:before="40" w:after="0" w:line="259" w:lineRule="auto"/>
      <w:outlineLvl w:val="3"/>
    </w:pPr>
    <w:rPr>
      <w:rFonts w:asciiTheme="majorHAnsi" w:eastAsiaTheme="majorEastAsia" w:hAnsiTheme="majorHAnsi" w:cstheme="majorBidi"/>
      <w:bCs w:val="0"/>
      <w:i/>
      <w:iCs/>
      <w:color w:val="000000"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unhideWhenUsed/>
    <w:rsid w:val="009A7A7E"/>
    <w:pPr>
      <w:spacing w:line="240" w:lineRule="auto"/>
    </w:pPr>
    <w:rPr>
      <w:szCs w:val="20"/>
    </w:rPr>
  </w:style>
  <w:style w:type="character" w:customStyle="1" w:styleId="CommentTextChar">
    <w:name w:val="Comment Text Char"/>
    <w:basedOn w:val="DefaultParagraphFont"/>
    <w:link w:val="CommentText"/>
    <w:uiPriority w:val="99"/>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3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ListParagraphChar">
    <w:name w:val="List Paragraph Char"/>
    <w:link w:val="ListParagraph"/>
    <w:uiPriority w:val="34"/>
    <w:locked/>
    <w:rsid w:val="00461355"/>
    <w:rPr>
      <w:rFonts w:ascii="Open Sans" w:hAnsi="Open Sans" w:cs="Open Sans"/>
      <w:bCs/>
      <w:sz w:val="21"/>
      <w:szCs w:val="21"/>
    </w:rPr>
  </w:style>
  <w:style w:type="character" w:customStyle="1" w:styleId="Heading4Char">
    <w:name w:val="Heading 4 Char"/>
    <w:basedOn w:val="DefaultParagraphFont"/>
    <w:link w:val="Heading4"/>
    <w:uiPriority w:val="9"/>
    <w:rsid w:val="00461355"/>
    <w:rPr>
      <w:rFonts w:asciiTheme="majorHAnsi" w:eastAsiaTheme="majorEastAsia" w:hAnsiTheme="majorHAnsi" w:cstheme="majorBidi"/>
      <w:i/>
      <w:iCs/>
      <w:color w:val="000000" w:themeColor="accent1" w:themeShade="BF"/>
    </w:rPr>
  </w:style>
  <w:style w:type="paragraph" w:customStyle="1" w:styleId="Body">
    <w:name w:val="Body"/>
    <w:rsid w:val="00461355"/>
    <w:pPr>
      <w:pBdr>
        <w:top w:val="nil"/>
        <w:left w:val="nil"/>
        <w:bottom w:val="nil"/>
        <w:right w:val="nil"/>
        <w:between w:val="nil"/>
        <w:bar w:val="nil"/>
      </w:pBdr>
    </w:pPr>
    <w:rPr>
      <w:rFonts w:ascii="Calibri" w:eastAsia="Calibri" w:hAnsi="Calibri" w:cs="Calibri"/>
      <w:color w:val="000000"/>
      <w:u w:color="000000"/>
      <w:bdr w:val="nil"/>
    </w:rPr>
  </w:style>
  <w:style w:type="character" w:styleId="Hyperlink">
    <w:name w:val="Hyperlink"/>
    <w:basedOn w:val="DefaultParagraphFont"/>
    <w:uiPriority w:val="99"/>
    <w:unhideWhenUsed/>
    <w:rsid w:val="00461355"/>
    <w:rPr>
      <w:color w:val="0000FF" w:themeColor="hyperlink"/>
      <w:u w:val="single"/>
    </w:rPr>
  </w:style>
  <w:style w:type="character" w:customStyle="1" w:styleId="normaltextrun1">
    <w:name w:val="normaltextrun1"/>
    <w:basedOn w:val="DefaultParagraphFont"/>
    <w:rsid w:val="00461355"/>
  </w:style>
  <w:style w:type="character" w:customStyle="1" w:styleId="scxo57355341">
    <w:name w:val="scxo57355341"/>
    <w:basedOn w:val="DefaultParagraphFont"/>
    <w:rsid w:val="00461355"/>
  </w:style>
  <w:style w:type="character" w:customStyle="1" w:styleId="UnresolvedMention1">
    <w:name w:val="Unresolved Mention1"/>
    <w:basedOn w:val="DefaultParagraphFont"/>
    <w:uiPriority w:val="99"/>
    <w:semiHidden/>
    <w:unhideWhenUsed/>
    <w:rsid w:val="00461355"/>
    <w:rPr>
      <w:color w:val="808080"/>
      <w:shd w:val="clear" w:color="auto" w:fill="E6E6E6"/>
    </w:rPr>
  </w:style>
  <w:style w:type="character" w:styleId="PlaceholderText">
    <w:name w:val="Placeholder Text"/>
    <w:basedOn w:val="DefaultParagraphFont"/>
    <w:uiPriority w:val="99"/>
    <w:semiHidden/>
    <w:rsid w:val="00461355"/>
    <w:rPr>
      <w:color w:val="808080"/>
    </w:rPr>
  </w:style>
  <w:style w:type="character" w:styleId="FollowedHyperlink">
    <w:name w:val="FollowedHyperlink"/>
    <w:basedOn w:val="DefaultParagraphFont"/>
    <w:uiPriority w:val="99"/>
    <w:semiHidden/>
    <w:unhideWhenUsed/>
    <w:rsid w:val="00461355"/>
    <w:rPr>
      <w:color w:val="800080" w:themeColor="followedHyperlink"/>
      <w:u w:val="single"/>
    </w:rPr>
  </w:style>
  <w:style w:type="paragraph" w:customStyle="1" w:styleId="ColorfulList-Accent11">
    <w:name w:val="Colorful List - Accent 11"/>
    <w:basedOn w:val="Normal"/>
    <w:qFormat/>
    <w:locked/>
    <w:rsid w:val="00461355"/>
    <w:pPr>
      <w:spacing w:after="200" w:line="276" w:lineRule="auto"/>
      <w:ind w:left="720"/>
      <w:contextualSpacing/>
    </w:pPr>
    <w:rPr>
      <w:rFonts w:ascii="Calibri" w:eastAsia="Calibri" w:hAnsi="Calibri" w:cs="Times New Roman"/>
      <w:bCs w:val="0"/>
      <w:sz w:val="22"/>
      <w:szCs w:val="22"/>
    </w:rPr>
  </w:style>
  <w:style w:type="paragraph" w:styleId="TOCHeading">
    <w:name w:val="TOC Heading"/>
    <w:basedOn w:val="Heading1"/>
    <w:next w:val="Normal"/>
    <w:uiPriority w:val="39"/>
    <w:unhideWhenUsed/>
    <w:qFormat/>
    <w:rsid w:val="00461355"/>
    <w:pPr>
      <w:keepNext/>
      <w:keepLines/>
      <w:spacing w:before="240" w:after="0" w:line="259" w:lineRule="auto"/>
      <w:outlineLvl w:val="9"/>
    </w:pPr>
    <w:rPr>
      <w:rFonts w:asciiTheme="majorHAnsi" w:eastAsiaTheme="majorEastAsia" w:hAnsiTheme="majorHAnsi" w:cstheme="majorBidi"/>
      <w:b w:val="0"/>
      <w:bCs w:val="0"/>
      <w:color w:val="000000" w:themeColor="accent1" w:themeShade="BF"/>
      <w:spacing w:val="0"/>
      <w:sz w:val="32"/>
      <w:szCs w:val="32"/>
    </w:rPr>
  </w:style>
  <w:style w:type="paragraph" w:styleId="TOC1">
    <w:name w:val="toc 1"/>
    <w:basedOn w:val="Normal"/>
    <w:next w:val="Normal"/>
    <w:autoRedefine/>
    <w:uiPriority w:val="39"/>
    <w:unhideWhenUsed/>
    <w:rsid w:val="00461355"/>
    <w:pPr>
      <w:spacing w:after="100" w:line="259" w:lineRule="auto"/>
    </w:pPr>
    <w:rPr>
      <w:rFonts w:asciiTheme="minorHAnsi" w:hAnsiTheme="minorHAnsi" w:cstheme="minorBidi"/>
      <w:bCs w:val="0"/>
      <w:sz w:val="22"/>
      <w:szCs w:val="22"/>
    </w:rPr>
  </w:style>
  <w:style w:type="paragraph" w:styleId="TOC2">
    <w:name w:val="toc 2"/>
    <w:basedOn w:val="Normal"/>
    <w:next w:val="Normal"/>
    <w:autoRedefine/>
    <w:uiPriority w:val="39"/>
    <w:unhideWhenUsed/>
    <w:rsid w:val="00461355"/>
    <w:pPr>
      <w:tabs>
        <w:tab w:val="right" w:leader="dot" w:pos="9350"/>
      </w:tabs>
      <w:spacing w:after="100" w:line="259" w:lineRule="auto"/>
      <w:ind w:left="220" w:hanging="220"/>
    </w:pPr>
    <w:rPr>
      <w:rFonts w:asciiTheme="minorHAnsi" w:hAnsiTheme="minorHAnsi" w:cstheme="minorBidi"/>
      <w:bCs w:val="0"/>
      <w:sz w:val="22"/>
      <w:szCs w:val="22"/>
    </w:rPr>
  </w:style>
  <w:style w:type="paragraph" w:styleId="TOC3">
    <w:name w:val="toc 3"/>
    <w:basedOn w:val="Normal"/>
    <w:next w:val="Normal"/>
    <w:autoRedefine/>
    <w:uiPriority w:val="39"/>
    <w:unhideWhenUsed/>
    <w:rsid w:val="0042612A"/>
    <w:pPr>
      <w:tabs>
        <w:tab w:val="right" w:leader="dot" w:pos="9350"/>
      </w:tabs>
      <w:spacing w:after="100" w:line="259" w:lineRule="auto"/>
      <w:ind w:left="440"/>
    </w:pPr>
    <w:rPr>
      <w:rFonts w:asciiTheme="minorHAnsi" w:eastAsia="Calibri" w:hAnsiTheme="minorHAnsi" w:cstheme="minorBidi"/>
      <w:bCs w:val="0"/>
      <w:i/>
      <w:iCs/>
      <w:noProof/>
      <w:sz w:val="22"/>
      <w:szCs w:val="22"/>
    </w:rPr>
  </w:style>
  <w:style w:type="paragraph" w:styleId="EndnoteText">
    <w:name w:val="endnote text"/>
    <w:basedOn w:val="Normal"/>
    <w:link w:val="EndnoteTextChar"/>
    <w:uiPriority w:val="99"/>
    <w:semiHidden/>
    <w:unhideWhenUsed/>
    <w:rsid w:val="00461355"/>
    <w:pPr>
      <w:spacing w:after="0" w:line="240" w:lineRule="auto"/>
    </w:pPr>
    <w:rPr>
      <w:rFonts w:asciiTheme="minorHAnsi" w:hAnsiTheme="minorHAnsi" w:cstheme="minorBidi"/>
      <w:bCs w:val="0"/>
      <w:sz w:val="20"/>
      <w:szCs w:val="20"/>
    </w:rPr>
  </w:style>
  <w:style w:type="character" w:customStyle="1" w:styleId="EndnoteTextChar">
    <w:name w:val="Endnote Text Char"/>
    <w:basedOn w:val="DefaultParagraphFont"/>
    <w:link w:val="EndnoteText"/>
    <w:uiPriority w:val="99"/>
    <w:semiHidden/>
    <w:rsid w:val="00461355"/>
    <w:rPr>
      <w:sz w:val="20"/>
      <w:szCs w:val="20"/>
    </w:rPr>
  </w:style>
  <w:style w:type="character" w:styleId="EndnoteReference">
    <w:name w:val="endnote reference"/>
    <w:basedOn w:val="DefaultParagraphFont"/>
    <w:uiPriority w:val="99"/>
    <w:semiHidden/>
    <w:unhideWhenUsed/>
    <w:rsid w:val="00461355"/>
    <w:rPr>
      <w:vertAlign w:val="superscript"/>
    </w:rPr>
  </w:style>
  <w:style w:type="character" w:customStyle="1" w:styleId="UnresolvedMention2">
    <w:name w:val="Unresolved Mention2"/>
    <w:basedOn w:val="DefaultParagraphFont"/>
    <w:uiPriority w:val="99"/>
    <w:semiHidden/>
    <w:unhideWhenUsed/>
    <w:rsid w:val="00461355"/>
    <w:rPr>
      <w:color w:val="605E5C"/>
      <w:shd w:val="clear" w:color="auto" w:fill="E1DFDD"/>
    </w:rPr>
  </w:style>
  <w:style w:type="character" w:styleId="UnresolvedMention">
    <w:name w:val="Unresolved Mention"/>
    <w:basedOn w:val="DefaultParagraphFont"/>
    <w:uiPriority w:val="99"/>
    <w:semiHidden/>
    <w:unhideWhenUsed/>
    <w:rsid w:val="00461355"/>
    <w:rPr>
      <w:color w:val="605E5C"/>
      <w:shd w:val="clear" w:color="auto" w:fill="E1DFDD"/>
    </w:rPr>
  </w:style>
  <w:style w:type="paragraph" w:styleId="BodyText">
    <w:name w:val="Body Text"/>
    <w:basedOn w:val="Normal"/>
    <w:link w:val="BodyTextChar"/>
    <w:uiPriority w:val="1"/>
    <w:qFormat/>
    <w:rsid w:val="0080534C"/>
    <w:pPr>
      <w:widowControl w:val="0"/>
      <w:autoSpaceDE w:val="0"/>
      <w:autoSpaceDN w:val="0"/>
      <w:spacing w:after="0" w:line="240" w:lineRule="auto"/>
      <w:ind w:left="821"/>
    </w:pPr>
    <w:rPr>
      <w:rFonts w:eastAsia="Open Sans"/>
      <w:bCs w:val="0"/>
      <w:sz w:val="20"/>
      <w:szCs w:val="20"/>
      <w:lang w:bidi="en-US"/>
    </w:rPr>
  </w:style>
  <w:style w:type="character" w:customStyle="1" w:styleId="BodyTextChar">
    <w:name w:val="Body Text Char"/>
    <w:basedOn w:val="DefaultParagraphFont"/>
    <w:link w:val="BodyText"/>
    <w:uiPriority w:val="1"/>
    <w:rsid w:val="0080534C"/>
    <w:rPr>
      <w:rFonts w:ascii="Open Sans" w:eastAsia="Open Sans" w:hAnsi="Open Sans" w:cs="Open Sans"/>
      <w:sz w:val="20"/>
      <w:szCs w:val="20"/>
      <w:lang w:bidi="en-US"/>
    </w:rPr>
  </w:style>
  <w:style w:type="paragraph" w:customStyle="1" w:styleId="paragraph">
    <w:name w:val="paragraph"/>
    <w:basedOn w:val="Normal"/>
    <w:rsid w:val="0080534C"/>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normaltextrun">
    <w:name w:val="normaltextrun"/>
    <w:basedOn w:val="DefaultParagraphFont"/>
    <w:rsid w:val="0080534C"/>
  </w:style>
  <w:style w:type="character" w:customStyle="1" w:styleId="eop">
    <w:name w:val="eop"/>
    <w:basedOn w:val="DefaultParagraphFont"/>
    <w:rsid w:val="0080534C"/>
  </w:style>
  <w:style w:type="character" w:customStyle="1" w:styleId="tabchar">
    <w:name w:val="tabchar"/>
    <w:basedOn w:val="DefaultParagraphFont"/>
    <w:rsid w:val="0080534C"/>
  </w:style>
  <w:style w:type="character" w:customStyle="1" w:styleId="scxw85641547">
    <w:name w:val="scxw85641547"/>
    <w:basedOn w:val="DefaultParagraphFont"/>
    <w:rsid w:val="0080534C"/>
  </w:style>
  <w:style w:type="character" w:customStyle="1" w:styleId="scxw251137717">
    <w:name w:val="scxw251137717"/>
    <w:basedOn w:val="DefaultParagraphFont"/>
    <w:rsid w:val="006D76E8"/>
  </w:style>
  <w:style w:type="character" w:customStyle="1" w:styleId="pagebreaktextspan">
    <w:name w:val="pagebreaktextspan"/>
    <w:basedOn w:val="DefaultParagraphFont"/>
    <w:rsid w:val="006D76E8"/>
  </w:style>
  <w:style w:type="paragraph" w:customStyle="1" w:styleId="Default">
    <w:name w:val="Default"/>
    <w:rsid w:val="00925B15"/>
    <w:pPr>
      <w:autoSpaceDE w:val="0"/>
      <w:autoSpaceDN w:val="0"/>
      <w:adjustRightInd w:val="0"/>
      <w:spacing w:after="0" w:line="240" w:lineRule="auto"/>
    </w:pPr>
    <w:rPr>
      <w:rFonts w:ascii="PermianSlabSerifTypeface" w:hAnsi="PermianSlabSerifTypeface" w:cs="PermianSlabSerifTypefac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6802">
      <w:bodyDiv w:val="1"/>
      <w:marLeft w:val="0"/>
      <w:marRight w:val="0"/>
      <w:marTop w:val="0"/>
      <w:marBottom w:val="0"/>
      <w:divBdr>
        <w:top w:val="none" w:sz="0" w:space="0" w:color="auto"/>
        <w:left w:val="none" w:sz="0" w:space="0" w:color="auto"/>
        <w:bottom w:val="none" w:sz="0" w:space="0" w:color="auto"/>
        <w:right w:val="none" w:sz="0" w:space="0" w:color="auto"/>
      </w:divBdr>
      <w:divsChild>
        <w:div w:id="445078799">
          <w:marLeft w:val="0"/>
          <w:marRight w:val="0"/>
          <w:marTop w:val="0"/>
          <w:marBottom w:val="0"/>
          <w:divBdr>
            <w:top w:val="none" w:sz="0" w:space="0" w:color="auto"/>
            <w:left w:val="none" w:sz="0" w:space="0" w:color="auto"/>
            <w:bottom w:val="none" w:sz="0" w:space="0" w:color="auto"/>
            <w:right w:val="none" w:sz="0" w:space="0" w:color="auto"/>
          </w:divBdr>
        </w:div>
        <w:div w:id="526719216">
          <w:marLeft w:val="0"/>
          <w:marRight w:val="0"/>
          <w:marTop w:val="0"/>
          <w:marBottom w:val="0"/>
          <w:divBdr>
            <w:top w:val="none" w:sz="0" w:space="0" w:color="auto"/>
            <w:left w:val="none" w:sz="0" w:space="0" w:color="auto"/>
            <w:bottom w:val="none" w:sz="0" w:space="0" w:color="auto"/>
            <w:right w:val="none" w:sz="0" w:space="0" w:color="auto"/>
          </w:divBdr>
        </w:div>
        <w:div w:id="872498184">
          <w:marLeft w:val="0"/>
          <w:marRight w:val="0"/>
          <w:marTop w:val="0"/>
          <w:marBottom w:val="0"/>
          <w:divBdr>
            <w:top w:val="none" w:sz="0" w:space="0" w:color="auto"/>
            <w:left w:val="none" w:sz="0" w:space="0" w:color="auto"/>
            <w:bottom w:val="none" w:sz="0" w:space="0" w:color="auto"/>
            <w:right w:val="none" w:sz="0" w:space="0" w:color="auto"/>
          </w:divBdr>
        </w:div>
        <w:div w:id="178084851">
          <w:marLeft w:val="0"/>
          <w:marRight w:val="0"/>
          <w:marTop w:val="0"/>
          <w:marBottom w:val="0"/>
          <w:divBdr>
            <w:top w:val="none" w:sz="0" w:space="0" w:color="auto"/>
            <w:left w:val="none" w:sz="0" w:space="0" w:color="auto"/>
            <w:bottom w:val="none" w:sz="0" w:space="0" w:color="auto"/>
            <w:right w:val="none" w:sz="0" w:space="0" w:color="auto"/>
          </w:divBdr>
        </w:div>
        <w:div w:id="1877347058">
          <w:marLeft w:val="0"/>
          <w:marRight w:val="0"/>
          <w:marTop w:val="0"/>
          <w:marBottom w:val="0"/>
          <w:divBdr>
            <w:top w:val="none" w:sz="0" w:space="0" w:color="auto"/>
            <w:left w:val="none" w:sz="0" w:space="0" w:color="auto"/>
            <w:bottom w:val="none" w:sz="0" w:space="0" w:color="auto"/>
            <w:right w:val="none" w:sz="0" w:space="0" w:color="auto"/>
          </w:divBdr>
          <w:divsChild>
            <w:div w:id="410932296">
              <w:marLeft w:val="0"/>
              <w:marRight w:val="0"/>
              <w:marTop w:val="0"/>
              <w:marBottom w:val="0"/>
              <w:divBdr>
                <w:top w:val="none" w:sz="0" w:space="0" w:color="auto"/>
                <w:left w:val="none" w:sz="0" w:space="0" w:color="auto"/>
                <w:bottom w:val="none" w:sz="0" w:space="0" w:color="auto"/>
                <w:right w:val="none" w:sz="0" w:space="0" w:color="auto"/>
              </w:divBdr>
            </w:div>
            <w:div w:id="2029870758">
              <w:marLeft w:val="0"/>
              <w:marRight w:val="0"/>
              <w:marTop w:val="0"/>
              <w:marBottom w:val="0"/>
              <w:divBdr>
                <w:top w:val="none" w:sz="0" w:space="0" w:color="auto"/>
                <w:left w:val="none" w:sz="0" w:space="0" w:color="auto"/>
                <w:bottom w:val="none" w:sz="0" w:space="0" w:color="auto"/>
                <w:right w:val="none" w:sz="0" w:space="0" w:color="auto"/>
              </w:divBdr>
            </w:div>
            <w:div w:id="209418215">
              <w:marLeft w:val="0"/>
              <w:marRight w:val="0"/>
              <w:marTop w:val="0"/>
              <w:marBottom w:val="0"/>
              <w:divBdr>
                <w:top w:val="none" w:sz="0" w:space="0" w:color="auto"/>
                <w:left w:val="none" w:sz="0" w:space="0" w:color="auto"/>
                <w:bottom w:val="none" w:sz="0" w:space="0" w:color="auto"/>
                <w:right w:val="none" w:sz="0" w:space="0" w:color="auto"/>
              </w:divBdr>
            </w:div>
            <w:div w:id="2011370091">
              <w:marLeft w:val="0"/>
              <w:marRight w:val="0"/>
              <w:marTop w:val="0"/>
              <w:marBottom w:val="0"/>
              <w:divBdr>
                <w:top w:val="none" w:sz="0" w:space="0" w:color="auto"/>
                <w:left w:val="none" w:sz="0" w:space="0" w:color="auto"/>
                <w:bottom w:val="none" w:sz="0" w:space="0" w:color="auto"/>
                <w:right w:val="none" w:sz="0" w:space="0" w:color="auto"/>
              </w:divBdr>
            </w:div>
            <w:div w:id="485242780">
              <w:marLeft w:val="0"/>
              <w:marRight w:val="0"/>
              <w:marTop w:val="0"/>
              <w:marBottom w:val="0"/>
              <w:divBdr>
                <w:top w:val="none" w:sz="0" w:space="0" w:color="auto"/>
                <w:left w:val="none" w:sz="0" w:space="0" w:color="auto"/>
                <w:bottom w:val="none" w:sz="0" w:space="0" w:color="auto"/>
                <w:right w:val="none" w:sz="0" w:space="0" w:color="auto"/>
              </w:divBdr>
            </w:div>
          </w:divsChild>
        </w:div>
        <w:div w:id="1838957607">
          <w:marLeft w:val="0"/>
          <w:marRight w:val="0"/>
          <w:marTop w:val="0"/>
          <w:marBottom w:val="0"/>
          <w:divBdr>
            <w:top w:val="none" w:sz="0" w:space="0" w:color="auto"/>
            <w:left w:val="none" w:sz="0" w:space="0" w:color="auto"/>
            <w:bottom w:val="none" w:sz="0" w:space="0" w:color="auto"/>
            <w:right w:val="none" w:sz="0" w:space="0" w:color="auto"/>
          </w:divBdr>
          <w:divsChild>
            <w:div w:id="14113534">
              <w:marLeft w:val="0"/>
              <w:marRight w:val="0"/>
              <w:marTop w:val="0"/>
              <w:marBottom w:val="0"/>
              <w:divBdr>
                <w:top w:val="none" w:sz="0" w:space="0" w:color="auto"/>
                <w:left w:val="none" w:sz="0" w:space="0" w:color="auto"/>
                <w:bottom w:val="none" w:sz="0" w:space="0" w:color="auto"/>
                <w:right w:val="none" w:sz="0" w:space="0" w:color="auto"/>
              </w:divBdr>
            </w:div>
            <w:div w:id="1577327451">
              <w:marLeft w:val="0"/>
              <w:marRight w:val="0"/>
              <w:marTop w:val="0"/>
              <w:marBottom w:val="0"/>
              <w:divBdr>
                <w:top w:val="none" w:sz="0" w:space="0" w:color="auto"/>
                <w:left w:val="none" w:sz="0" w:space="0" w:color="auto"/>
                <w:bottom w:val="none" w:sz="0" w:space="0" w:color="auto"/>
                <w:right w:val="none" w:sz="0" w:space="0" w:color="auto"/>
              </w:divBdr>
            </w:div>
            <w:div w:id="1992438087">
              <w:marLeft w:val="0"/>
              <w:marRight w:val="0"/>
              <w:marTop w:val="0"/>
              <w:marBottom w:val="0"/>
              <w:divBdr>
                <w:top w:val="none" w:sz="0" w:space="0" w:color="auto"/>
                <w:left w:val="none" w:sz="0" w:space="0" w:color="auto"/>
                <w:bottom w:val="none" w:sz="0" w:space="0" w:color="auto"/>
                <w:right w:val="none" w:sz="0" w:space="0" w:color="auto"/>
              </w:divBdr>
            </w:div>
            <w:div w:id="1557936391">
              <w:marLeft w:val="0"/>
              <w:marRight w:val="0"/>
              <w:marTop w:val="0"/>
              <w:marBottom w:val="0"/>
              <w:divBdr>
                <w:top w:val="none" w:sz="0" w:space="0" w:color="auto"/>
                <w:left w:val="none" w:sz="0" w:space="0" w:color="auto"/>
                <w:bottom w:val="none" w:sz="0" w:space="0" w:color="auto"/>
                <w:right w:val="none" w:sz="0" w:space="0" w:color="auto"/>
              </w:divBdr>
            </w:div>
            <w:div w:id="1651596534">
              <w:marLeft w:val="0"/>
              <w:marRight w:val="0"/>
              <w:marTop w:val="0"/>
              <w:marBottom w:val="0"/>
              <w:divBdr>
                <w:top w:val="none" w:sz="0" w:space="0" w:color="auto"/>
                <w:left w:val="none" w:sz="0" w:space="0" w:color="auto"/>
                <w:bottom w:val="none" w:sz="0" w:space="0" w:color="auto"/>
                <w:right w:val="none" w:sz="0" w:space="0" w:color="auto"/>
              </w:divBdr>
            </w:div>
          </w:divsChild>
        </w:div>
        <w:div w:id="2121995002">
          <w:marLeft w:val="0"/>
          <w:marRight w:val="0"/>
          <w:marTop w:val="0"/>
          <w:marBottom w:val="0"/>
          <w:divBdr>
            <w:top w:val="none" w:sz="0" w:space="0" w:color="auto"/>
            <w:left w:val="none" w:sz="0" w:space="0" w:color="auto"/>
            <w:bottom w:val="none" w:sz="0" w:space="0" w:color="auto"/>
            <w:right w:val="none" w:sz="0" w:space="0" w:color="auto"/>
          </w:divBdr>
          <w:divsChild>
            <w:div w:id="5525775">
              <w:marLeft w:val="0"/>
              <w:marRight w:val="0"/>
              <w:marTop w:val="0"/>
              <w:marBottom w:val="0"/>
              <w:divBdr>
                <w:top w:val="none" w:sz="0" w:space="0" w:color="auto"/>
                <w:left w:val="none" w:sz="0" w:space="0" w:color="auto"/>
                <w:bottom w:val="none" w:sz="0" w:space="0" w:color="auto"/>
                <w:right w:val="none" w:sz="0" w:space="0" w:color="auto"/>
              </w:divBdr>
            </w:div>
            <w:div w:id="1508209543">
              <w:marLeft w:val="0"/>
              <w:marRight w:val="0"/>
              <w:marTop w:val="0"/>
              <w:marBottom w:val="0"/>
              <w:divBdr>
                <w:top w:val="none" w:sz="0" w:space="0" w:color="auto"/>
                <w:left w:val="none" w:sz="0" w:space="0" w:color="auto"/>
                <w:bottom w:val="none" w:sz="0" w:space="0" w:color="auto"/>
                <w:right w:val="none" w:sz="0" w:space="0" w:color="auto"/>
              </w:divBdr>
            </w:div>
            <w:div w:id="1530608986">
              <w:marLeft w:val="0"/>
              <w:marRight w:val="0"/>
              <w:marTop w:val="0"/>
              <w:marBottom w:val="0"/>
              <w:divBdr>
                <w:top w:val="none" w:sz="0" w:space="0" w:color="auto"/>
                <w:left w:val="none" w:sz="0" w:space="0" w:color="auto"/>
                <w:bottom w:val="none" w:sz="0" w:space="0" w:color="auto"/>
                <w:right w:val="none" w:sz="0" w:space="0" w:color="auto"/>
              </w:divBdr>
            </w:div>
            <w:div w:id="1008943419">
              <w:marLeft w:val="0"/>
              <w:marRight w:val="0"/>
              <w:marTop w:val="0"/>
              <w:marBottom w:val="0"/>
              <w:divBdr>
                <w:top w:val="none" w:sz="0" w:space="0" w:color="auto"/>
                <w:left w:val="none" w:sz="0" w:space="0" w:color="auto"/>
                <w:bottom w:val="none" w:sz="0" w:space="0" w:color="auto"/>
                <w:right w:val="none" w:sz="0" w:space="0" w:color="auto"/>
              </w:divBdr>
            </w:div>
            <w:div w:id="940719018">
              <w:marLeft w:val="0"/>
              <w:marRight w:val="0"/>
              <w:marTop w:val="0"/>
              <w:marBottom w:val="0"/>
              <w:divBdr>
                <w:top w:val="none" w:sz="0" w:space="0" w:color="auto"/>
                <w:left w:val="none" w:sz="0" w:space="0" w:color="auto"/>
                <w:bottom w:val="none" w:sz="0" w:space="0" w:color="auto"/>
                <w:right w:val="none" w:sz="0" w:space="0" w:color="auto"/>
              </w:divBdr>
            </w:div>
          </w:divsChild>
        </w:div>
        <w:div w:id="1981760782">
          <w:marLeft w:val="0"/>
          <w:marRight w:val="0"/>
          <w:marTop w:val="0"/>
          <w:marBottom w:val="0"/>
          <w:divBdr>
            <w:top w:val="none" w:sz="0" w:space="0" w:color="auto"/>
            <w:left w:val="none" w:sz="0" w:space="0" w:color="auto"/>
            <w:bottom w:val="none" w:sz="0" w:space="0" w:color="auto"/>
            <w:right w:val="none" w:sz="0" w:space="0" w:color="auto"/>
          </w:divBdr>
          <w:divsChild>
            <w:div w:id="448398550">
              <w:marLeft w:val="0"/>
              <w:marRight w:val="0"/>
              <w:marTop w:val="0"/>
              <w:marBottom w:val="0"/>
              <w:divBdr>
                <w:top w:val="none" w:sz="0" w:space="0" w:color="auto"/>
                <w:left w:val="none" w:sz="0" w:space="0" w:color="auto"/>
                <w:bottom w:val="none" w:sz="0" w:space="0" w:color="auto"/>
                <w:right w:val="none" w:sz="0" w:space="0" w:color="auto"/>
              </w:divBdr>
            </w:div>
            <w:div w:id="1293290161">
              <w:marLeft w:val="0"/>
              <w:marRight w:val="0"/>
              <w:marTop w:val="0"/>
              <w:marBottom w:val="0"/>
              <w:divBdr>
                <w:top w:val="none" w:sz="0" w:space="0" w:color="auto"/>
                <w:left w:val="none" w:sz="0" w:space="0" w:color="auto"/>
                <w:bottom w:val="none" w:sz="0" w:space="0" w:color="auto"/>
                <w:right w:val="none" w:sz="0" w:space="0" w:color="auto"/>
              </w:divBdr>
            </w:div>
            <w:div w:id="899940461">
              <w:marLeft w:val="0"/>
              <w:marRight w:val="0"/>
              <w:marTop w:val="0"/>
              <w:marBottom w:val="0"/>
              <w:divBdr>
                <w:top w:val="none" w:sz="0" w:space="0" w:color="auto"/>
                <w:left w:val="none" w:sz="0" w:space="0" w:color="auto"/>
                <w:bottom w:val="none" w:sz="0" w:space="0" w:color="auto"/>
                <w:right w:val="none" w:sz="0" w:space="0" w:color="auto"/>
              </w:divBdr>
            </w:div>
            <w:div w:id="1853058830">
              <w:marLeft w:val="0"/>
              <w:marRight w:val="0"/>
              <w:marTop w:val="0"/>
              <w:marBottom w:val="0"/>
              <w:divBdr>
                <w:top w:val="none" w:sz="0" w:space="0" w:color="auto"/>
                <w:left w:val="none" w:sz="0" w:space="0" w:color="auto"/>
                <w:bottom w:val="none" w:sz="0" w:space="0" w:color="auto"/>
                <w:right w:val="none" w:sz="0" w:space="0" w:color="auto"/>
              </w:divBdr>
            </w:div>
            <w:div w:id="123355574">
              <w:marLeft w:val="0"/>
              <w:marRight w:val="0"/>
              <w:marTop w:val="0"/>
              <w:marBottom w:val="0"/>
              <w:divBdr>
                <w:top w:val="none" w:sz="0" w:space="0" w:color="auto"/>
                <w:left w:val="none" w:sz="0" w:space="0" w:color="auto"/>
                <w:bottom w:val="none" w:sz="0" w:space="0" w:color="auto"/>
                <w:right w:val="none" w:sz="0" w:space="0" w:color="auto"/>
              </w:divBdr>
            </w:div>
          </w:divsChild>
        </w:div>
        <w:div w:id="1146781373">
          <w:marLeft w:val="0"/>
          <w:marRight w:val="0"/>
          <w:marTop w:val="0"/>
          <w:marBottom w:val="0"/>
          <w:divBdr>
            <w:top w:val="none" w:sz="0" w:space="0" w:color="auto"/>
            <w:left w:val="none" w:sz="0" w:space="0" w:color="auto"/>
            <w:bottom w:val="none" w:sz="0" w:space="0" w:color="auto"/>
            <w:right w:val="none" w:sz="0" w:space="0" w:color="auto"/>
          </w:divBdr>
          <w:divsChild>
            <w:div w:id="148986885">
              <w:marLeft w:val="0"/>
              <w:marRight w:val="0"/>
              <w:marTop w:val="0"/>
              <w:marBottom w:val="0"/>
              <w:divBdr>
                <w:top w:val="none" w:sz="0" w:space="0" w:color="auto"/>
                <w:left w:val="none" w:sz="0" w:space="0" w:color="auto"/>
                <w:bottom w:val="none" w:sz="0" w:space="0" w:color="auto"/>
                <w:right w:val="none" w:sz="0" w:space="0" w:color="auto"/>
              </w:divBdr>
            </w:div>
            <w:div w:id="1445541831">
              <w:marLeft w:val="0"/>
              <w:marRight w:val="0"/>
              <w:marTop w:val="0"/>
              <w:marBottom w:val="0"/>
              <w:divBdr>
                <w:top w:val="none" w:sz="0" w:space="0" w:color="auto"/>
                <w:left w:val="none" w:sz="0" w:space="0" w:color="auto"/>
                <w:bottom w:val="none" w:sz="0" w:space="0" w:color="auto"/>
                <w:right w:val="none" w:sz="0" w:space="0" w:color="auto"/>
              </w:divBdr>
            </w:div>
            <w:div w:id="70155955">
              <w:marLeft w:val="0"/>
              <w:marRight w:val="0"/>
              <w:marTop w:val="0"/>
              <w:marBottom w:val="0"/>
              <w:divBdr>
                <w:top w:val="none" w:sz="0" w:space="0" w:color="auto"/>
                <w:left w:val="none" w:sz="0" w:space="0" w:color="auto"/>
                <w:bottom w:val="none" w:sz="0" w:space="0" w:color="auto"/>
                <w:right w:val="none" w:sz="0" w:space="0" w:color="auto"/>
              </w:divBdr>
            </w:div>
            <w:div w:id="880626445">
              <w:marLeft w:val="0"/>
              <w:marRight w:val="0"/>
              <w:marTop w:val="0"/>
              <w:marBottom w:val="0"/>
              <w:divBdr>
                <w:top w:val="none" w:sz="0" w:space="0" w:color="auto"/>
                <w:left w:val="none" w:sz="0" w:space="0" w:color="auto"/>
                <w:bottom w:val="none" w:sz="0" w:space="0" w:color="auto"/>
                <w:right w:val="none" w:sz="0" w:space="0" w:color="auto"/>
              </w:divBdr>
            </w:div>
            <w:div w:id="1636793271">
              <w:marLeft w:val="0"/>
              <w:marRight w:val="0"/>
              <w:marTop w:val="0"/>
              <w:marBottom w:val="0"/>
              <w:divBdr>
                <w:top w:val="none" w:sz="0" w:space="0" w:color="auto"/>
                <w:left w:val="none" w:sz="0" w:space="0" w:color="auto"/>
                <w:bottom w:val="none" w:sz="0" w:space="0" w:color="auto"/>
                <w:right w:val="none" w:sz="0" w:space="0" w:color="auto"/>
              </w:divBdr>
            </w:div>
          </w:divsChild>
        </w:div>
        <w:div w:id="728891893">
          <w:marLeft w:val="0"/>
          <w:marRight w:val="0"/>
          <w:marTop w:val="0"/>
          <w:marBottom w:val="0"/>
          <w:divBdr>
            <w:top w:val="none" w:sz="0" w:space="0" w:color="auto"/>
            <w:left w:val="none" w:sz="0" w:space="0" w:color="auto"/>
            <w:bottom w:val="none" w:sz="0" w:space="0" w:color="auto"/>
            <w:right w:val="none" w:sz="0" w:space="0" w:color="auto"/>
          </w:divBdr>
          <w:divsChild>
            <w:div w:id="1429230198">
              <w:marLeft w:val="0"/>
              <w:marRight w:val="0"/>
              <w:marTop w:val="0"/>
              <w:marBottom w:val="0"/>
              <w:divBdr>
                <w:top w:val="none" w:sz="0" w:space="0" w:color="auto"/>
                <w:left w:val="none" w:sz="0" w:space="0" w:color="auto"/>
                <w:bottom w:val="none" w:sz="0" w:space="0" w:color="auto"/>
                <w:right w:val="none" w:sz="0" w:space="0" w:color="auto"/>
              </w:divBdr>
            </w:div>
            <w:div w:id="1274901478">
              <w:marLeft w:val="0"/>
              <w:marRight w:val="0"/>
              <w:marTop w:val="0"/>
              <w:marBottom w:val="0"/>
              <w:divBdr>
                <w:top w:val="none" w:sz="0" w:space="0" w:color="auto"/>
                <w:left w:val="none" w:sz="0" w:space="0" w:color="auto"/>
                <w:bottom w:val="none" w:sz="0" w:space="0" w:color="auto"/>
                <w:right w:val="none" w:sz="0" w:space="0" w:color="auto"/>
              </w:divBdr>
            </w:div>
            <w:div w:id="1516337492">
              <w:marLeft w:val="0"/>
              <w:marRight w:val="0"/>
              <w:marTop w:val="0"/>
              <w:marBottom w:val="0"/>
              <w:divBdr>
                <w:top w:val="none" w:sz="0" w:space="0" w:color="auto"/>
                <w:left w:val="none" w:sz="0" w:space="0" w:color="auto"/>
                <w:bottom w:val="none" w:sz="0" w:space="0" w:color="auto"/>
                <w:right w:val="none" w:sz="0" w:space="0" w:color="auto"/>
              </w:divBdr>
            </w:div>
            <w:div w:id="327293128">
              <w:marLeft w:val="0"/>
              <w:marRight w:val="0"/>
              <w:marTop w:val="0"/>
              <w:marBottom w:val="0"/>
              <w:divBdr>
                <w:top w:val="none" w:sz="0" w:space="0" w:color="auto"/>
                <w:left w:val="none" w:sz="0" w:space="0" w:color="auto"/>
                <w:bottom w:val="none" w:sz="0" w:space="0" w:color="auto"/>
                <w:right w:val="none" w:sz="0" w:space="0" w:color="auto"/>
              </w:divBdr>
            </w:div>
            <w:div w:id="1335572111">
              <w:marLeft w:val="0"/>
              <w:marRight w:val="0"/>
              <w:marTop w:val="0"/>
              <w:marBottom w:val="0"/>
              <w:divBdr>
                <w:top w:val="none" w:sz="0" w:space="0" w:color="auto"/>
                <w:left w:val="none" w:sz="0" w:space="0" w:color="auto"/>
                <w:bottom w:val="none" w:sz="0" w:space="0" w:color="auto"/>
                <w:right w:val="none" w:sz="0" w:space="0" w:color="auto"/>
              </w:divBdr>
            </w:div>
          </w:divsChild>
        </w:div>
        <w:div w:id="905072213">
          <w:marLeft w:val="0"/>
          <w:marRight w:val="0"/>
          <w:marTop w:val="0"/>
          <w:marBottom w:val="0"/>
          <w:divBdr>
            <w:top w:val="none" w:sz="0" w:space="0" w:color="auto"/>
            <w:left w:val="none" w:sz="0" w:space="0" w:color="auto"/>
            <w:bottom w:val="none" w:sz="0" w:space="0" w:color="auto"/>
            <w:right w:val="none" w:sz="0" w:space="0" w:color="auto"/>
          </w:divBdr>
          <w:divsChild>
            <w:div w:id="722993155">
              <w:marLeft w:val="0"/>
              <w:marRight w:val="0"/>
              <w:marTop w:val="0"/>
              <w:marBottom w:val="0"/>
              <w:divBdr>
                <w:top w:val="none" w:sz="0" w:space="0" w:color="auto"/>
                <w:left w:val="none" w:sz="0" w:space="0" w:color="auto"/>
                <w:bottom w:val="none" w:sz="0" w:space="0" w:color="auto"/>
                <w:right w:val="none" w:sz="0" w:space="0" w:color="auto"/>
              </w:divBdr>
            </w:div>
            <w:div w:id="129716072">
              <w:marLeft w:val="0"/>
              <w:marRight w:val="0"/>
              <w:marTop w:val="0"/>
              <w:marBottom w:val="0"/>
              <w:divBdr>
                <w:top w:val="none" w:sz="0" w:space="0" w:color="auto"/>
                <w:left w:val="none" w:sz="0" w:space="0" w:color="auto"/>
                <w:bottom w:val="none" w:sz="0" w:space="0" w:color="auto"/>
                <w:right w:val="none" w:sz="0" w:space="0" w:color="auto"/>
              </w:divBdr>
            </w:div>
            <w:div w:id="149061290">
              <w:marLeft w:val="0"/>
              <w:marRight w:val="0"/>
              <w:marTop w:val="0"/>
              <w:marBottom w:val="0"/>
              <w:divBdr>
                <w:top w:val="none" w:sz="0" w:space="0" w:color="auto"/>
                <w:left w:val="none" w:sz="0" w:space="0" w:color="auto"/>
                <w:bottom w:val="none" w:sz="0" w:space="0" w:color="auto"/>
                <w:right w:val="none" w:sz="0" w:space="0" w:color="auto"/>
              </w:divBdr>
            </w:div>
            <w:div w:id="1669475583">
              <w:marLeft w:val="0"/>
              <w:marRight w:val="0"/>
              <w:marTop w:val="0"/>
              <w:marBottom w:val="0"/>
              <w:divBdr>
                <w:top w:val="none" w:sz="0" w:space="0" w:color="auto"/>
                <w:left w:val="none" w:sz="0" w:space="0" w:color="auto"/>
                <w:bottom w:val="none" w:sz="0" w:space="0" w:color="auto"/>
                <w:right w:val="none" w:sz="0" w:space="0" w:color="auto"/>
              </w:divBdr>
            </w:div>
            <w:div w:id="1473212">
              <w:marLeft w:val="0"/>
              <w:marRight w:val="0"/>
              <w:marTop w:val="0"/>
              <w:marBottom w:val="0"/>
              <w:divBdr>
                <w:top w:val="none" w:sz="0" w:space="0" w:color="auto"/>
                <w:left w:val="none" w:sz="0" w:space="0" w:color="auto"/>
                <w:bottom w:val="none" w:sz="0" w:space="0" w:color="auto"/>
                <w:right w:val="none" w:sz="0" w:space="0" w:color="auto"/>
              </w:divBdr>
            </w:div>
          </w:divsChild>
        </w:div>
        <w:div w:id="1719040405">
          <w:marLeft w:val="0"/>
          <w:marRight w:val="0"/>
          <w:marTop w:val="0"/>
          <w:marBottom w:val="0"/>
          <w:divBdr>
            <w:top w:val="none" w:sz="0" w:space="0" w:color="auto"/>
            <w:left w:val="none" w:sz="0" w:space="0" w:color="auto"/>
            <w:bottom w:val="none" w:sz="0" w:space="0" w:color="auto"/>
            <w:right w:val="none" w:sz="0" w:space="0" w:color="auto"/>
          </w:divBdr>
          <w:divsChild>
            <w:div w:id="975570219">
              <w:marLeft w:val="0"/>
              <w:marRight w:val="0"/>
              <w:marTop w:val="0"/>
              <w:marBottom w:val="0"/>
              <w:divBdr>
                <w:top w:val="none" w:sz="0" w:space="0" w:color="auto"/>
                <w:left w:val="none" w:sz="0" w:space="0" w:color="auto"/>
                <w:bottom w:val="none" w:sz="0" w:space="0" w:color="auto"/>
                <w:right w:val="none" w:sz="0" w:space="0" w:color="auto"/>
              </w:divBdr>
            </w:div>
            <w:div w:id="2137602582">
              <w:marLeft w:val="0"/>
              <w:marRight w:val="0"/>
              <w:marTop w:val="0"/>
              <w:marBottom w:val="0"/>
              <w:divBdr>
                <w:top w:val="none" w:sz="0" w:space="0" w:color="auto"/>
                <w:left w:val="none" w:sz="0" w:space="0" w:color="auto"/>
                <w:bottom w:val="none" w:sz="0" w:space="0" w:color="auto"/>
                <w:right w:val="none" w:sz="0" w:space="0" w:color="auto"/>
              </w:divBdr>
            </w:div>
            <w:div w:id="2045859474">
              <w:marLeft w:val="0"/>
              <w:marRight w:val="0"/>
              <w:marTop w:val="0"/>
              <w:marBottom w:val="0"/>
              <w:divBdr>
                <w:top w:val="none" w:sz="0" w:space="0" w:color="auto"/>
                <w:left w:val="none" w:sz="0" w:space="0" w:color="auto"/>
                <w:bottom w:val="none" w:sz="0" w:space="0" w:color="auto"/>
                <w:right w:val="none" w:sz="0" w:space="0" w:color="auto"/>
              </w:divBdr>
            </w:div>
            <w:div w:id="1173571696">
              <w:marLeft w:val="0"/>
              <w:marRight w:val="0"/>
              <w:marTop w:val="0"/>
              <w:marBottom w:val="0"/>
              <w:divBdr>
                <w:top w:val="none" w:sz="0" w:space="0" w:color="auto"/>
                <w:left w:val="none" w:sz="0" w:space="0" w:color="auto"/>
                <w:bottom w:val="none" w:sz="0" w:space="0" w:color="auto"/>
                <w:right w:val="none" w:sz="0" w:space="0" w:color="auto"/>
              </w:divBdr>
            </w:div>
            <w:div w:id="2083871536">
              <w:marLeft w:val="0"/>
              <w:marRight w:val="0"/>
              <w:marTop w:val="0"/>
              <w:marBottom w:val="0"/>
              <w:divBdr>
                <w:top w:val="none" w:sz="0" w:space="0" w:color="auto"/>
                <w:left w:val="none" w:sz="0" w:space="0" w:color="auto"/>
                <w:bottom w:val="none" w:sz="0" w:space="0" w:color="auto"/>
                <w:right w:val="none" w:sz="0" w:space="0" w:color="auto"/>
              </w:divBdr>
            </w:div>
          </w:divsChild>
        </w:div>
        <w:div w:id="1022247875">
          <w:marLeft w:val="0"/>
          <w:marRight w:val="0"/>
          <w:marTop w:val="0"/>
          <w:marBottom w:val="0"/>
          <w:divBdr>
            <w:top w:val="none" w:sz="0" w:space="0" w:color="auto"/>
            <w:left w:val="none" w:sz="0" w:space="0" w:color="auto"/>
            <w:bottom w:val="none" w:sz="0" w:space="0" w:color="auto"/>
            <w:right w:val="none" w:sz="0" w:space="0" w:color="auto"/>
          </w:divBdr>
          <w:divsChild>
            <w:div w:id="1941529158">
              <w:marLeft w:val="0"/>
              <w:marRight w:val="0"/>
              <w:marTop w:val="0"/>
              <w:marBottom w:val="0"/>
              <w:divBdr>
                <w:top w:val="none" w:sz="0" w:space="0" w:color="auto"/>
                <w:left w:val="none" w:sz="0" w:space="0" w:color="auto"/>
                <w:bottom w:val="none" w:sz="0" w:space="0" w:color="auto"/>
                <w:right w:val="none" w:sz="0" w:space="0" w:color="auto"/>
              </w:divBdr>
            </w:div>
            <w:div w:id="1274364129">
              <w:marLeft w:val="0"/>
              <w:marRight w:val="0"/>
              <w:marTop w:val="0"/>
              <w:marBottom w:val="0"/>
              <w:divBdr>
                <w:top w:val="none" w:sz="0" w:space="0" w:color="auto"/>
                <w:left w:val="none" w:sz="0" w:space="0" w:color="auto"/>
                <w:bottom w:val="none" w:sz="0" w:space="0" w:color="auto"/>
                <w:right w:val="none" w:sz="0" w:space="0" w:color="auto"/>
              </w:divBdr>
            </w:div>
            <w:div w:id="429930054">
              <w:marLeft w:val="0"/>
              <w:marRight w:val="0"/>
              <w:marTop w:val="0"/>
              <w:marBottom w:val="0"/>
              <w:divBdr>
                <w:top w:val="none" w:sz="0" w:space="0" w:color="auto"/>
                <w:left w:val="none" w:sz="0" w:space="0" w:color="auto"/>
                <w:bottom w:val="none" w:sz="0" w:space="0" w:color="auto"/>
                <w:right w:val="none" w:sz="0" w:space="0" w:color="auto"/>
              </w:divBdr>
            </w:div>
            <w:div w:id="945504540">
              <w:marLeft w:val="0"/>
              <w:marRight w:val="0"/>
              <w:marTop w:val="0"/>
              <w:marBottom w:val="0"/>
              <w:divBdr>
                <w:top w:val="none" w:sz="0" w:space="0" w:color="auto"/>
                <w:left w:val="none" w:sz="0" w:space="0" w:color="auto"/>
                <w:bottom w:val="none" w:sz="0" w:space="0" w:color="auto"/>
                <w:right w:val="none" w:sz="0" w:space="0" w:color="auto"/>
              </w:divBdr>
            </w:div>
            <w:div w:id="322129937">
              <w:marLeft w:val="0"/>
              <w:marRight w:val="0"/>
              <w:marTop w:val="0"/>
              <w:marBottom w:val="0"/>
              <w:divBdr>
                <w:top w:val="none" w:sz="0" w:space="0" w:color="auto"/>
                <w:left w:val="none" w:sz="0" w:space="0" w:color="auto"/>
                <w:bottom w:val="none" w:sz="0" w:space="0" w:color="auto"/>
                <w:right w:val="none" w:sz="0" w:space="0" w:color="auto"/>
              </w:divBdr>
            </w:div>
          </w:divsChild>
        </w:div>
        <w:div w:id="2054109036">
          <w:marLeft w:val="0"/>
          <w:marRight w:val="0"/>
          <w:marTop w:val="0"/>
          <w:marBottom w:val="0"/>
          <w:divBdr>
            <w:top w:val="none" w:sz="0" w:space="0" w:color="auto"/>
            <w:left w:val="none" w:sz="0" w:space="0" w:color="auto"/>
            <w:bottom w:val="none" w:sz="0" w:space="0" w:color="auto"/>
            <w:right w:val="none" w:sz="0" w:space="0" w:color="auto"/>
          </w:divBdr>
          <w:divsChild>
            <w:div w:id="574121184">
              <w:marLeft w:val="0"/>
              <w:marRight w:val="0"/>
              <w:marTop w:val="0"/>
              <w:marBottom w:val="0"/>
              <w:divBdr>
                <w:top w:val="none" w:sz="0" w:space="0" w:color="auto"/>
                <w:left w:val="none" w:sz="0" w:space="0" w:color="auto"/>
                <w:bottom w:val="none" w:sz="0" w:space="0" w:color="auto"/>
                <w:right w:val="none" w:sz="0" w:space="0" w:color="auto"/>
              </w:divBdr>
            </w:div>
            <w:div w:id="259334428">
              <w:marLeft w:val="0"/>
              <w:marRight w:val="0"/>
              <w:marTop w:val="0"/>
              <w:marBottom w:val="0"/>
              <w:divBdr>
                <w:top w:val="none" w:sz="0" w:space="0" w:color="auto"/>
                <w:left w:val="none" w:sz="0" w:space="0" w:color="auto"/>
                <w:bottom w:val="none" w:sz="0" w:space="0" w:color="auto"/>
                <w:right w:val="none" w:sz="0" w:space="0" w:color="auto"/>
              </w:divBdr>
            </w:div>
            <w:div w:id="874002470">
              <w:marLeft w:val="0"/>
              <w:marRight w:val="0"/>
              <w:marTop w:val="0"/>
              <w:marBottom w:val="0"/>
              <w:divBdr>
                <w:top w:val="none" w:sz="0" w:space="0" w:color="auto"/>
                <w:left w:val="none" w:sz="0" w:space="0" w:color="auto"/>
                <w:bottom w:val="none" w:sz="0" w:space="0" w:color="auto"/>
                <w:right w:val="none" w:sz="0" w:space="0" w:color="auto"/>
              </w:divBdr>
            </w:div>
            <w:div w:id="833422208">
              <w:marLeft w:val="0"/>
              <w:marRight w:val="0"/>
              <w:marTop w:val="0"/>
              <w:marBottom w:val="0"/>
              <w:divBdr>
                <w:top w:val="none" w:sz="0" w:space="0" w:color="auto"/>
                <w:left w:val="none" w:sz="0" w:space="0" w:color="auto"/>
                <w:bottom w:val="none" w:sz="0" w:space="0" w:color="auto"/>
                <w:right w:val="none" w:sz="0" w:space="0" w:color="auto"/>
              </w:divBdr>
            </w:div>
            <w:div w:id="1217861226">
              <w:marLeft w:val="0"/>
              <w:marRight w:val="0"/>
              <w:marTop w:val="0"/>
              <w:marBottom w:val="0"/>
              <w:divBdr>
                <w:top w:val="none" w:sz="0" w:space="0" w:color="auto"/>
                <w:left w:val="none" w:sz="0" w:space="0" w:color="auto"/>
                <w:bottom w:val="none" w:sz="0" w:space="0" w:color="auto"/>
                <w:right w:val="none" w:sz="0" w:space="0" w:color="auto"/>
              </w:divBdr>
            </w:div>
          </w:divsChild>
        </w:div>
        <w:div w:id="1667630821">
          <w:marLeft w:val="0"/>
          <w:marRight w:val="0"/>
          <w:marTop w:val="0"/>
          <w:marBottom w:val="0"/>
          <w:divBdr>
            <w:top w:val="none" w:sz="0" w:space="0" w:color="auto"/>
            <w:left w:val="none" w:sz="0" w:space="0" w:color="auto"/>
            <w:bottom w:val="none" w:sz="0" w:space="0" w:color="auto"/>
            <w:right w:val="none" w:sz="0" w:space="0" w:color="auto"/>
          </w:divBdr>
          <w:divsChild>
            <w:div w:id="1441023974">
              <w:marLeft w:val="0"/>
              <w:marRight w:val="0"/>
              <w:marTop w:val="0"/>
              <w:marBottom w:val="0"/>
              <w:divBdr>
                <w:top w:val="none" w:sz="0" w:space="0" w:color="auto"/>
                <w:left w:val="none" w:sz="0" w:space="0" w:color="auto"/>
                <w:bottom w:val="none" w:sz="0" w:space="0" w:color="auto"/>
                <w:right w:val="none" w:sz="0" w:space="0" w:color="auto"/>
              </w:divBdr>
            </w:div>
            <w:div w:id="1294754126">
              <w:marLeft w:val="0"/>
              <w:marRight w:val="0"/>
              <w:marTop w:val="0"/>
              <w:marBottom w:val="0"/>
              <w:divBdr>
                <w:top w:val="none" w:sz="0" w:space="0" w:color="auto"/>
                <w:left w:val="none" w:sz="0" w:space="0" w:color="auto"/>
                <w:bottom w:val="none" w:sz="0" w:space="0" w:color="auto"/>
                <w:right w:val="none" w:sz="0" w:space="0" w:color="auto"/>
              </w:divBdr>
            </w:div>
            <w:div w:id="786852221">
              <w:marLeft w:val="0"/>
              <w:marRight w:val="0"/>
              <w:marTop w:val="0"/>
              <w:marBottom w:val="0"/>
              <w:divBdr>
                <w:top w:val="none" w:sz="0" w:space="0" w:color="auto"/>
                <w:left w:val="none" w:sz="0" w:space="0" w:color="auto"/>
                <w:bottom w:val="none" w:sz="0" w:space="0" w:color="auto"/>
                <w:right w:val="none" w:sz="0" w:space="0" w:color="auto"/>
              </w:divBdr>
            </w:div>
            <w:div w:id="1965382406">
              <w:marLeft w:val="0"/>
              <w:marRight w:val="0"/>
              <w:marTop w:val="0"/>
              <w:marBottom w:val="0"/>
              <w:divBdr>
                <w:top w:val="none" w:sz="0" w:space="0" w:color="auto"/>
                <w:left w:val="none" w:sz="0" w:space="0" w:color="auto"/>
                <w:bottom w:val="none" w:sz="0" w:space="0" w:color="auto"/>
                <w:right w:val="none" w:sz="0" w:space="0" w:color="auto"/>
              </w:divBdr>
            </w:div>
            <w:div w:id="419565688">
              <w:marLeft w:val="0"/>
              <w:marRight w:val="0"/>
              <w:marTop w:val="0"/>
              <w:marBottom w:val="0"/>
              <w:divBdr>
                <w:top w:val="none" w:sz="0" w:space="0" w:color="auto"/>
                <w:left w:val="none" w:sz="0" w:space="0" w:color="auto"/>
                <w:bottom w:val="none" w:sz="0" w:space="0" w:color="auto"/>
                <w:right w:val="none" w:sz="0" w:space="0" w:color="auto"/>
              </w:divBdr>
            </w:div>
          </w:divsChild>
        </w:div>
        <w:div w:id="2069570943">
          <w:marLeft w:val="0"/>
          <w:marRight w:val="0"/>
          <w:marTop w:val="0"/>
          <w:marBottom w:val="0"/>
          <w:divBdr>
            <w:top w:val="none" w:sz="0" w:space="0" w:color="auto"/>
            <w:left w:val="none" w:sz="0" w:space="0" w:color="auto"/>
            <w:bottom w:val="none" w:sz="0" w:space="0" w:color="auto"/>
            <w:right w:val="none" w:sz="0" w:space="0" w:color="auto"/>
          </w:divBdr>
        </w:div>
        <w:div w:id="30420991">
          <w:marLeft w:val="0"/>
          <w:marRight w:val="0"/>
          <w:marTop w:val="0"/>
          <w:marBottom w:val="0"/>
          <w:divBdr>
            <w:top w:val="none" w:sz="0" w:space="0" w:color="auto"/>
            <w:left w:val="none" w:sz="0" w:space="0" w:color="auto"/>
            <w:bottom w:val="none" w:sz="0" w:space="0" w:color="auto"/>
            <w:right w:val="none" w:sz="0" w:space="0" w:color="auto"/>
          </w:divBdr>
        </w:div>
        <w:div w:id="1456096046">
          <w:marLeft w:val="0"/>
          <w:marRight w:val="0"/>
          <w:marTop w:val="0"/>
          <w:marBottom w:val="0"/>
          <w:divBdr>
            <w:top w:val="none" w:sz="0" w:space="0" w:color="auto"/>
            <w:left w:val="none" w:sz="0" w:space="0" w:color="auto"/>
            <w:bottom w:val="none" w:sz="0" w:space="0" w:color="auto"/>
            <w:right w:val="none" w:sz="0" w:space="0" w:color="auto"/>
          </w:divBdr>
        </w:div>
        <w:div w:id="1707096110">
          <w:marLeft w:val="0"/>
          <w:marRight w:val="0"/>
          <w:marTop w:val="0"/>
          <w:marBottom w:val="0"/>
          <w:divBdr>
            <w:top w:val="none" w:sz="0" w:space="0" w:color="auto"/>
            <w:left w:val="none" w:sz="0" w:space="0" w:color="auto"/>
            <w:bottom w:val="none" w:sz="0" w:space="0" w:color="auto"/>
            <w:right w:val="none" w:sz="0" w:space="0" w:color="auto"/>
          </w:divBdr>
        </w:div>
        <w:div w:id="1708603136">
          <w:marLeft w:val="0"/>
          <w:marRight w:val="0"/>
          <w:marTop w:val="0"/>
          <w:marBottom w:val="0"/>
          <w:divBdr>
            <w:top w:val="none" w:sz="0" w:space="0" w:color="auto"/>
            <w:left w:val="none" w:sz="0" w:space="0" w:color="auto"/>
            <w:bottom w:val="none" w:sz="0" w:space="0" w:color="auto"/>
            <w:right w:val="none" w:sz="0" w:space="0" w:color="auto"/>
          </w:divBdr>
        </w:div>
        <w:div w:id="205261643">
          <w:marLeft w:val="0"/>
          <w:marRight w:val="0"/>
          <w:marTop w:val="0"/>
          <w:marBottom w:val="0"/>
          <w:divBdr>
            <w:top w:val="none" w:sz="0" w:space="0" w:color="auto"/>
            <w:left w:val="none" w:sz="0" w:space="0" w:color="auto"/>
            <w:bottom w:val="none" w:sz="0" w:space="0" w:color="auto"/>
            <w:right w:val="none" w:sz="0" w:space="0" w:color="auto"/>
          </w:divBdr>
          <w:divsChild>
            <w:div w:id="185410042">
              <w:marLeft w:val="0"/>
              <w:marRight w:val="0"/>
              <w:marTop w:val="0"/>
              <w:marBottom w:val="0"/>
              <w:divBdr>
                <w:top w:val="none" w:sz="0" w:space="0" w:color="auto"/>
                <w:left w:val="none" w:sz="0" w:space="0" w:color="auto"/>
                <w:bottom w:val="none" w:sz="0" w:space="0" w:color="auto"/>
                <w:right w:val="none" w:sz="0" w:space="0" w:color="auto"/>
              </w:divBdr>
            </w:div>
            <w:div w:id="47918673">
              <w:marLeft w:val="0"/>
              <w:marRight w:val="0"/>
              <w:marTop w:val="0"/>
              <w:marBottom w:val="0"/>
              <w:divBdr>
                <w:top w:val="none" w:sz="0" w:space="0" w:color="auto"/>
                <w:left w:val="none" w:sz="0" w:space="0" w:color="auto"/>
                <w:bottom w:val="none" w:sz="0" w:space="0" w:color="auto"/>
                <w:right w:val="none" w:sz="0" w:space="0" w:color="auto"/>
              </w:divBdr>
            </w:div>
            <w:div w:id="62608889">
              <w:marLeft w:val="0"/>
              <w:marRight w:val="0"/>
              <w:marTop w:val="0"/>
              <w:marBottom w:val="0"/>
              <w:divBdr>
                <w:top w:val="none" w:sz="0" w:space="0" w:color="auto"/>
                <w:left w:val="none" w:sz="0" w:space="0" w:color="auto"/>
                <w:bottom w:val="none" w:sz="0" w:space="0" w:color="auto"/>
                <w:right w:val="none" w:sz="0" w:space="0" w:color="auto"/>
              </w:divBdr>
            </w:div>
            <w:div w:id="1482231635">
              <w:marLeft w:val="0"/>
              <w:marRight w:val="0"/>
              <w:marTop w:val="0"/>
              <w:marBottom w:val="0"/>
              <w:divBdr>
                <w:top w:val="none" w:sz="0" w:space="0" w:color="auto"/>
                <w:left w:val="none" w:sz="0" w:space="0" w:color="auto"/>
                <w:bottom w:val="none" w:sz="0" w:space="0" w:color="auto"/>
                <w:right w:val="none" w:sz="0" w:space="0" w:color="auto"/>
              </w:divBdr>
            </w:div>
            <w:div w:id="1225994287">
              <w:marLeft w:val="0"/>
              <w:marRight w:val="0"/>
              <w:marTop w:val="0"/>
              <w:marBottom w:val="0"/>
              <w:divBdr>
                <w:top w:val="none" w:sz="0" w:space="0" w:color="auto"/>
                <w:left w:val="none" w:sz="0" w:space="0" w:color="auto"/>
                <w:bottom w:val="none" w:sz="0" w:space="0" w:color="auto"/>
                <w:right w:val="none" w:sz="0" w:space="0" w:color="auto"/>
              </w:divBdr>
            </w:div>
          </w:divsChild>
        </w:div>
        <w:div w:id="1847478358">
          <w:marLeft w:val="0"/>
          <w:marRight w:val="0"/>
          <w:marTop w:val="0"/>
          <w:marBottom w:val="0"/>
          <w:divBdr>
            <w:top w:val="none" w:sz="0" w:space="0" w:color="auto"/>
            <w:left w:val="none" w:sz="0" w:space="0" w:color="auto"/>
            <w:bottom w:val="none" w:sz="0" w:space="0" w:color="auto"/>
            <w:right w:val="none" w:sz="0" w:space="0" w:color="auto"/>
          </w:divBdr>
          <w:divsChild>
            <w:div w:id="1028994102">
              <w:marLeft w:val="0"/>
              <w:marRight w:val="0"/>
              <w:marTop w:val="0"/>
              <w:marBottom w:val="0"/>
              <w:divBdr>
                <w:top w:val="none" w:sz="0" w:space="0" w:color="auto"/>
                <w:left w:val="none" w:sz="0" w:space="0" w:color="auto"/>
                <w:bottom w:val="none" w:sz="0" w:space="0" w:color="auto"/>
                <w:right w:val="none" w:sz="0" w:space="0" w:color="auto"/>
              </w:divBdr>
            </w:div>
            <w:div w:id="274869095">
              <w:marLeft w:val="0"/>
              <w:marRight w:val="0"/>
              <w:marTop w:val="0"/>
              <w:marBottom w:val="0"/>
              <w:divBdr>
                <w:top w:val="none" w:sz="0" w:space="0" w:color="auto"/>
                <w:left w:val="none" w:sz="0" w:space="0" w:color="auto"/>
                <w:bottom w:val="none" w:sz="0" w:space="0" w:color="auto"/>
                <w:right w:val="none" w:sz="0" w:space="0" w:color="auto"/>
              </w:divBdr>
            </w:div>
            <w:div w:id="441649838">
              <w:marLeft w:val="0"/>
              <w:marRight w:val="0"/>
              <w:marTop w:val="0"/>
              <w:marBottom w:val="0"/>
              <w:divBdr>
                <w:top w:val="none" w:sz="0" w:space="0" w:color="auto"/>
                <w:left w:val="none" w:sz="0" w:space="0" w:color="auto"/>
                <w:bottom w:val="none" w:sz="0" w:space="0" w:color="auto"/>
                <w:right w:val="none" w:sz="0" w:space="0" w:color="auto"/>
              </w:divBdr>
            </w:div>
            <w:div w:id="809514172">
              <w:marLeft w:val="0"/>
              <w:marRight w:val="0"/>
              <w:marTop w:val="0"/>
              <w:marBottom w:val="0"/>
              <w:divBdr>
                <w:top w:val="none" w:sz="0" w:space="0" w:color="auto"/>
                <w:left w:val="none" w:sz="0" w:space="0" w:color="auto"/>
                <w:bottom w:val="none" w:sz="0" w:space="0" w:color="auto"/>
                <w:right w:val="none" w:sz="0" w:space="0" w:color="auto"/>
              </w:divBdr>
            </w:div>
            <w:div w:id="569273177">
              <w:marLeft w:val="0"/>
              <w:marRight w:val="0"/>
              <w:marTop w:val="0"/>
              <w:marBottom w:val="0"/>
              <w:divBdr>
                <w:top w:val="none" w:sz="0" w:space="0" w:color="auto"/>
                <w:left w:val="none" w:sz="0" w:space="0" w:color="auto"/>
                <w:bottom w:val="none" w:sz="0" w:space="0" w:color="auto"/>
                <w:right w:val="none" w:sz="0" w:space="0" w:color="auto"/>
              </w:divBdr>
            </w:div>
          </w:divsChild>
        </w:div>
        <w:div w:id="754788861">
          <w:marLeft w:val="0"/>
          <w:marRight w:val="0"/>
          <w:marTop w:val="0"/>
          <w:marBottom w:val="0"/>
          <w:divBdr>
            <w:top w:val="none" w:sz="0" w:space="0" w:color="auto"/>
            <w:left w:val="none" w:sz="0" w:space="0" w:color="auto"/>
            <w:bottom w:val="none" w:sz="0" w:space="0" w:color="auto"/>
            <w:right w:val="none" w:sz="0" w:space="0" w:color="auto"/>
          </w:divBdr>
        </w:div>
        <w:div w:id="1398670176">
          <w:marLeft w:val="0"/>
          <w:marRight w:val="0"/>
          <w:marTop w:val="0"/>
          <w:marBottom w:val="0"/>
          <w:divBdr>
            <w:top w:val="none" w:sz="0" w:space="0" w:color="auto"/>
            <w:left w:val="none" w:sz="0" w:space="0" w:color="auto"/>
            <w:bottom w:val="none" w:sz="0" w:space="0" w:color="auto"/>
            <w:right w:val="none" w:sz="0" w:space="0" w:color="auto"/>
          </w:divBdr>
        </w:div>
        <w:div w:id="79061078">
          <w:marLeft w:val="0"/>
          <w:marRight w:val="0"/>
          <w:marTop w:val="0"/>
          <w:marBottom w:val="0"/>
          <w:divBdr>
            <w:top w:val="none" w:sz="0" w:space="0" w:color="auto"/>
            <w:left w:val="none" w:sz="0" w:space="0" w:color="auto"/>
            <w:bottom w:val="none" w:sz="0" w:space="0" w:color="auto"/>
            <w:right w:val="none" w:sz="0" w:space="0" w:color="auto"/>
          </w:divBdr>
        </w:div>
        <w:div w:id="1721519253">
          <w:marLeft w:val="0"/>
          <w:marRight w:val="0"/>
          <w:marTop w:val="0"/>
          <w:marBottom w:val="0"/>
          <w:divBdr>
            <w:top w:val="none" w:sz="0" w:space="0" w:color="auto"/>
            <w:left w:val="none" w:sz="0" w:space="0" w:color="auto"/>
            <w:bottom w:val="none" w:sz="0" w:space="0" w:color="auto"/>
            <w:right w:val="none" w:sz="0" w:space="0" w:color="auto"/>
          </w:divBdr>
        </w:div>
        <w:div w:id="323170894">
          <w:marLeft w:val="0"/>
          <w:marRight w:val="0"/>
          <w:marTop w:val="0"/>
          <w:marBottom w:val="0"/>
          <w:divBdr>
            <w:top w:val="none" w:sz="0" w:space="0" w:color="auto"/>
            <w:left w:val="none" w:sz="0" w:space="0" w:color="auto"/>
            <w:bottom w:val="none" w:sz="0" w:space="0" w:color="auto"/>
            <w:right w:val="none" w:sz="0" w:space="0" w:color="auto"/>
          </w:divBdr>
        </w:div>
        <w:div w:id="2109807382">
          <w:marLeft w:val="0"/>
          <w:marRight w:val="0"/>
          <w:marTop w:val="0"/>
          <w:marBottom w:val="0"/>
          <w:divBdr>
            <w:top w:val="none" w:sz="0" w:space="0" w:color="auto"/>
            <w:left w:val="none" w:sz="0" w:space="0" w:color="auto"/>
            <w:bottom w:val="none" w:sz="0" w:space="0" w:color="auto"/>
            <w:right w:val="none" w:sz="0" w:space="0" w:color="auto"/>
          </w:divBdr>
          <w:divsChild>
            <w:div w:id="1855337262">
              <w:marLeft w:val="0"/>
              <w:marRight w:val="0"/>
              <w:marTop w:val="0"/>
              <w:marBottom w:val="0"/>
              <w:divBdr>
                <w:top w:val="none" w:sz="0" w:space="0" w:color="auto"/>
                <w:left w:val="none" w:sz="0" w:space="0" w:color="auto"/>
                <w:bottom w:val="none" w:sz="0" w:space="0" w:color="auto"/>
                <w:right w:val="none" w:sz="0" w:space="0" w:color="auto"/>
              </w:divBdr>
            </w:div>
            <w:div w:id="1963221030">
              <w:marLeft w:val="0"/>
              <w:marRight w:val="0"/>
              <w:marTop w:val="0"/>
              <w:marBottom w:val="0"/>
              <w:divBdr>
                <w:top w:val="none" w:sz="0" w:space="0" w:color="auto"/>
                <w:left w:val="none" w:sz="0" w:space="0" w:color="auto"/>
                <w:bottom w:val="none" w:sz="0" w:space="0" w:color="auto"/>
                <w:right w:val="none" w:sz="0" w:space="0" w:color="auto"/>
              </w:divBdr>
            </w:div>
            <w:div w:id="1004094349">
              <w:marLeft w:val="0"/>
              <w:marRight w:val="0"/>
              <w:marTop w:val="0"/>
              <w:marBottom w:val="0"/>
              <w:divBdr>
                <w:top w:val="none" w:sz="0" w:space="0" w:color="auto"/>
                <w:left w:val="none" w:sz="0" w:space="0" w:color="auto"/>
                <w:bottom w:val="none" w:sz="0" w:space="0" w:color="auto"/>
                <w:right w:val="none" w:sz="0" w:space="0" w:color="auto"/>
              </w:divBdr>
            </w:div>
            <w:div w:id="241765953">
              <w:marLeft w:val="0"/>
              <w:marRight w:val="0"/>
              <w:marTop w:val="0"/>
              <w:marBottom w:val="0"/>
              <w:divBdr>
                <w:top w:val="none" w:sz="0" w:space="0" w:color="auto"/>
                <w:left w:val="none" w:sz="0" w:space="0" w:color="auto"/>
                <w:bottom w:val="none" w:sz="0" w:space="0" w:color="auto"/>
                <w:right w:val="none" w:sz="0" w:space="0" w:color="auto"/>
              </w:divBdr>
            </w:div>
            <w:div w:id="260987600">
              <w:marLeft w:val="0"/>
              <w:marRight w:val="0"/>
              <w:marTop w:val="0"/>
              <w:marBottom w:val="0"/>
              <w:divBdr>
                <w:top w:val="none" w:sz="0" w:space="0" w:color="auto"/>
                <w:left w:val="none" w:sz="0" w:space="0" w:color="auto"/>
                <w:bottom w:val="none" w:sz="0" w:space="0" w:color="auto"/>
                <w:right w:val="none" w:sz="0" w:space="0" w:color="auto"/>
              </w:divBdr>
            </w:div>
          </w:divsChild>
        </w:div>
        <w:div w:id="2071147806">
          <w:marLeft w:val="0"/>
          <w:marRight w:val="0"/>
          <w:marTop w:val="0"/>
          <w:marBottom w:val="0"/>
          <w:divBdr>
            <w:top w:val="none" w:sz="0" w:space="0" w:color="auto"/>
            <w:left w:val="none" w:sz="0" w:space="0" w:color="auto"/>
            <w:bottom w:val="none" w:sz="0" w:space="0" w:color="auto"/>
            <w:right w:val="none" w:sz="0" w:space="0" w:color="auto"/>
          </w:divBdr>
          <w:divsChild>
            <w:div w:id="458304839">
              <w:marLeft w:val="0"/>
              <w:marRight w:val="0"/>
              <w:marTop w:val="0"/>
              <w:marBottom w:val="0"/>
              <w:divBdr>
                <w:top w:val="none" w:sz="0" w:space="0" w:color="auto"/>
                <w:left w:val="none" w:sz="0" w:space="0" w:color="auto"/>
                <w:bottom w:val="none" w:sz="0" w:space="0" w:color="auto"/>
                <w:right w:val="none" w:sz="0" w:space="0" w:color="auto"/>
              </w:divBdr>
            </w:div>
            <w:div w:id="1429353478">
              <w:marLeft w:val="0"/>
              <w:marRight w:val="0"/>
              <w:marTop w:val="0"/>
              <w:marBottom w:val="0"/>
              <w:divBdr>
                <w:top w:val="none" w:sz="0" w:space="0" w:color="auto"/>
                <w:left w:val="none" w:sz="0" w:space="0" w:color="auto"/>
                <w:bottom w:val="none" w:sz="0" w:space="0" w:color="auto"/>
                <w:right w:val="none" w:sz="0" w:space="0" w:color="auto"/>
              </w:divBdr>
            </w:div>
            <w:div w:id="1547638063">
              <w:marLeft w:val="0"/>
              <w:marRight w:val="0"/>
              <w:marTop w:val="0"/>
              <w:marBottom w:val="0"/>
              <w:divBdr>
                <w:top w:val="none" w:sz="0" w:space="0" w:color="auto"/>
                <w:left w:val="none" w:sz="0" w:space="0" w:color="auto"/>
                <w:bottom w:val="none" w:sz="0" w:space="0" w:color="auto"/>
                <w:right w:val="none" w:sz="0" w:space="0" w:color="auto"/>
              </w:divBdr>
            </w:div>
            <w:div w:id="46148173">
              <w:marLeft w:val="0"/>
              <w:marRight w:val="0"/>
              <w:marTop w:val="0"/>
              <w:marBottom w:val="0"/>
              <w:divBdr>
                <w:top w:val="none" w:sz="0" w:space="0" w:color="auto"/>
                <w:left w:val="none" w:sz="0" w:space="0" w:color="auto"/>
                <w:bottom w:val="none" w:sz="0" w:space="0" w:color="auto"/>
                <w:right w:val="none" w:sz="0" w:space="0" w:color="auto"/>
              </w:divBdr>
            </w:div>
            <w:div w:id="1654604981">
              <w:marLeft w:val="0"/>
              <w:marRight w:val="0"/>
              <w:marTop w:val="0"/>
              <w:marBottom w:val="0"/>
              <w:divBdr>
                <w:top w:val="none" w:sz="0" w:space="0" w:color="auto"/>
                <w:left w:val="none" w:sz="0" w:space="0" w:color="auto"/>
                <w:bottom w:val="none" w:sz="0" w:space="0" w:color="auto"/>
                <w:right w:val="none" w:sz="0" w:space="0" w:color="auto"/>
              </w:divBdr>
            </w:div>
          </w:divsChild>
        </w:div>
        <w:div w:id="1164473348">
          <w:marLeft w:val="0"/>
          <w:marRight w:val="0"/>
          <w:marTop w:val="0"/>
          <w:marBottom w:val="0"/>
          <w:divBdr>
            <w:top w:val="none" w:sz="0" w:space="0" w:color="auto"/>
            <w:left w:val="none" w:sz="0" w:space="0" w:color="auto"/>
            <w:bottom w:val="none" w:sz="0" w:space="0" w:color="auto"/>
            <w:right w:val="none" w:sz="0" w:space="0" w:color="auto"/>
          </w:divBdr>
        </w:div>
        <w:div w:id="1947617731">
          <w:marLeft w:val="0"/>
          <w:marRight w:val="0"/>
          <w:marTop w:val="0"/>
          <w:marBottom w:val="0"/>
          <w:divBdr>
            <w:top w:val="none" w:sz="0" w:space="0" w:color="auto"/>
            <w:left w:val="none" w:sz="0" w:space="0" w:color="auto"/>
            <w:bottom w:val="none" w:sz="0" w:space="0" w:color="auto"/>
            <w:right w:val="none" w:sz="0" w:space="0" w:color="auto"/>
          </w:divBdr>
        </w:div>
        <w:div w:id="1355154176">
          <w:marLeft w:val="0"/>
          <w:marRight w:val="0"/>
          <w:marTop w:val="0"/>
          <w:marBottom w:val="0"/>
          <w:divBdr>
            <w:top w:val="none" w:sz="0" w:space="0" w:color="auto"/>
            <w:left w:val="none" w:sz="0" w:space="0" w:color="auto"/>
            <w:bottom w:val="none" w:sz="0" w:space="0" w:color="auto"/>
            <w:right w:val="none" w:sz="0" w:space="0" w:color="auto"/>
          </w:divBdr>
        </w:div>
        <w:div w:id="518356163">
          <w:marLeft w:val="0"/>
          <w:marRight w:val="0"/>
          <w:marTop w:val="0"/>
          <w:marBottom w:val="0"/>
          <w:divBdr>
            <w:top w:val="none" w:sz="0" w:space="0" w:color="auto"/>
            <w:left w:val="none" w:sz="0" w:space="0" w:color="auto"/>
            <w:bottom w:val="none" w:sz="0" w:space="0" w:color="auto"/>
            <w:right w:val="none" w:sz="0" w:space="0" w:color="auto"/>
          </w:divBdr>
        </w:div>
        <w:div w:id="1596473132">
          <w:marLeft w:val="0"/>
          <w:marRight w:val="0"/>
          <w:marTop w:val="0"/>
          <w:marBottom w:val="0"/>
          <w:divBdr>
            <w:top w:val="none" w:sz="0" w:space="0" w:color="auto"/>
            <w:left w:val="none" w:sz="0" w:space="0" w:color="auto"/>
            <w:bottom w:val="none" w:sz="0" w:space="0" w:color="auto"/>
            <w:right w:val="none" w:sz="0" w:space="0" w:color="auto"/>
          </w:divBdr>
        </w:div>
        <w:div w:id="317420052">
          <w:marLeft w:val="0"/>
          <w:marRight w:val="0"/>
          <w:marTop w:val="0"/>
          <w:marBottom w:val="0"/>
          <w:divBdr>
            <w:top w:val="none" w:sz="0" w:space="0" w:color="auto"/>
            <w:left w:val="none" w:sz="0" w:space="0" w:color="auto"/>
            <w:bottom w:val="none" w:sz="0" w:space="0" w:color="auto"/>
            <w:right w:val="none" w:sz="0" w:space="0" w:color="auto"/>
          </w:divBdr>
        </w:div>
        <w:div w:id="141777904">
          <w:marLeft w:val="0"/>
          <w:marRight w:val="0"/>
          <w:marTop w:val="0"/>
          <w:marBottom w:val="0"/>
          <w:divBdr>
            <w:top w:val="none" w:sz="0" w:space="0" w:color="auto"/>
            <w:left w:val="none" w:sz="0" w:space="0" w:color="auto"/>
            <w:bottom w:val="none" w:sz="0" w:space="0" w:color="auto"/>
            <w:right w:val="none" w:sz="0" w:space="0" w:color="auto"/>
          </w:divBdr>
        </w:div>
        <w:div w:id="606036571">
          <w:marLeft w:val="0"/>
          <w:marRight w:val="0"/>
          <w:marTop w:val="0"/>
          <w:marBottom w:val="0"/>
          <w:divBdr>
            <w:top w:val="none" w:sz="0" w:space="0" w:color="auto"/>
            <w:left w:val="none" w:sz="0" w:space="0" w:color="auto"/>
            <w:bottom w:val="none" w:sz="0" w:space="0" w:color="auto"/>
            <w:right w:val="none" w:sz="0" w:space="0" w:color="auto"/>
          </w:divBdr>
        </w:div>
        <w:div w:id="1363357165">
          <w:marLeft w:val="0"/>
          <w:marRight w:val="0"/>
          <w:marTop w:val="0"/>
          <w:marBottom w:val="0"/>
          <w:divBdr>
            <w:top w:val="none" w:sz="0" w:space="0" w:color="auto"/>
            <w:left w:val="none" w:sz="0" w:space="0" w:color="auto"/>
            <w:bottom w:val="none" w:sz="0" w:space="0" w:color="auto"/>
            <w:right w:val="none" w:sz="0" w:space="0" w:color="auto"/>
          </w:divBdr>
        </w:div>
        <w:div w:id="1641693097">
          <w:marLeft w:val="0"/>
          <w:marRight w:val="0"/>
          <w:marTop w:val="0"/>
          <w:marBottom w:val="0"/>
          <w:divBdr>
            <w:top w:val="none" w:sz="0" w:space="0" w:color="auto"/>
            <w:left w:val="none" w:sz="0" w:space="0" w:color="auto"/>
            <w:bottom w:val="none" w:sz="0" w:space="0" w:color="auto"/>
            <w:right w:val="none" w:sz="0" w:space="0" w:color="auto"/>
          </w:divBdr>
        </w:div>
        <w:div w:id="36777942">
          <w:marLeft w:val="0"/>
          <w:marRight w:val="0"/>
          <w:marTop w:val="0"/>
          <w:marBottom w:val="0"/>
          <w:divBdr>
            <w:top w:val="none" w:sz="0" w:space="0" w:color="auto"/>
            <w:left w:val="none" w:sz="0" w:space="0" w:color="auto"/>
            <w:bottom w:val="none" w:sz="0" w:space="0" w:color="auto"/>
            <w:right w:val="none" w:sz="0" w:space="0" w:color="auto"/>
          </w:divBdr>
          <w:divsChild>
            <w:div w:id="1367028937">
              <w:marLeft w:val="0"/>
              <w:marRight w:val="0"/>
              <w:marTop w:val="0"/>
              <w:marBottom w:val="0"/>
              <w:divBdr>
                <w:top w:val="none" w:sz="0" w:space="0" w:color="auto"/>
                <w:left w:val="none" w:sz="0" w:space="0" w:color="auto"/>
                <w:bottom w:val="none" w:sz="0" w:space="0" w:color="auto"/>
                <w:right w:val="none" w:sz="0" w:space="0" w:color="auto"/>
              </w:divBdr>
            </w:div>
            <w:div w:id="608856156">
              <w:marLeft w:val="0"/>
              <w:marRight w:val="0"/>
              <w:marTop w:val="0"/>
              <w:marBottom w:val="0"/>
              <w:divBdr>
                <w:top w:val="none" w:sz="0" w:space="0" w:color="auto"/>
                <w:left w:val="none" w:sz="0" w:space="0" w:color="auto"/>
                <w:bottom w:val="none" w:sz="0" w:space="0" w:color="auto"/>
                <w:right w:val="none" w:sz="0" w:space="0" w:color="auto"/>
              </w:divBdr>
            </w:div>
            <w:div w:id="935869115">
              <w:marLeft w:val="0"/>
              <w:marRight w:val="0"/>
              <w:marTop w:val="0"/>
              <w:marBottom w:val="0"/>
              <w:divBdr>
                <w:top w:val="none" w:sz="0" w:space="0" w:color="auto"/>
                <w:left w:val="none" w:sz="0" w:space="0" w:color="auto"/>
                <w:bottom w:val="none" w:sz="0" w:space="0" w:color="auto"/>
                <w:right w:val="none" w:sz="0" w:space="0" w:color="auto"/>
              </w:divBdr>
            </w:div>
            <w:div w:id="670840153">
              <w:marLeft w:val="0"/>
              <w:marRight w:val="0"/>
              <w:marTop w:val="0"/>
              <w:marBottom w:val="0"/>
              <w:divBdr>
                <w:top w:val="none" w:sz="0" w:space="0" w:color="auto"/>
                <w:left w:val="none" w:sz="0" w:space="0" w:color="auto"/>
                <w:bottom w:val="none" w:sz="0" w:space="0" w:color="auto"/>
                <w:right w:val="none" w:sz="0" w:space="0" w:color="auto"/>
              </w:divBdr>
            </w:div>
            <w:div w:id="1350716595">
              <w:marLeft w:val="0"/>
              <w:marRight w:val="0"/>
              <w:marTop w:val="0"/>
              <w:marBottom w:val="0"/>
              <w:divBdr>
                <w:top w:val="none" w:sz="0" w:space="0" w:color="auto"/>
                <w:left w:val="none" w:sz="0" w:space="0" w:color="auto"/>
                <w:bottom w:val="none" w:sz="0" w:space="0" w:color="auto"/>
                <w:right w:val="none" w:sz="0" w:space="0" w:color="auto"/>
              </w:divBdr>
            </w:div>
          </w:divsChild>
        </w:div>
        <w:div w:id="1372068915">
          <w:marLeft w:val="0"/>
          <w:marRight w:val="0"/>
          <w:marTop w:val="0"/>
          <w:marBottom w:val="0"/>
          <w:divBdr>
            <w:top w:val="none" w:sz="0" w:space="0" w:color="auto"/>
            <w:left w:val="none" w:sz="0" w:space="0" w:color="auto"/>
            <w:bottom w:val="none" w:sz="0" w:space="0" w:color="auto"/>
            <w:right w:val="none" w:sz="0" w:space="0" w:color="auto"/>
          </w:divBdr>
          <w:divsChild>
            <w:div w:id="998267623">
              <w:marLeft w:val="0"/>
              <w:marRight w:val="0"/>
              <w:marTop w:val="0"/>
              <w:marBottom w:val="0"/>
              <w:divBdr>
                <w:top w:val="none" w:sz="0" w:space="0" w:color="auto"/>
                <w:left w:val="none" w:sz="0" w:space="0" w:color="auto"/>
                <w:bottom w:val="none" w:sz="0" w:space="0" w:color="auto"/>
                <w:right w:val="none" w:sz="0" w:space="0" w:color="auto"/>
              </w:divBdr>
            </w:div>
            <w:div w:id="1588726339">
              <w:marLeft w:val="0"/>
              <w:marRight w:val="0"/>
              <w:marTop w:val="0"/>
              <w:marBottom w:val="0"/>
              <w:divBdr>
                <w:top w:val="none" w:sz="0" w:space="0" w:color="auto"/>
                <w:left w:val="none" w:sz="0" w:space="0" w:color="auto"/>
                <w:bottom w:val="none" w:sz="0" w:space="0" w:color="auto"/>
                <w:right w:val="none" w:sz="0" w:space="0" w:color="auto"/>
              </w:divBdr>
            </w:div>
            <w:div w:id="831720708">
              <w:marLeft w:val="0"/>
              <w:marRight w:val="0"/>
              <w:marTop w:val="0"/>
              <w:marBottom w:val="0"/>
              <w:divBdr>
                <w:top w:val="none" w:sz="0" w:space="0" w:color="auto"/>
                <w:left w:val="none" w:sz="0" w:space="0" w:color="auto"/>
                <w:bottom w:val="none" w:sz="0" w:space="0" w:color="auto"/>
                <w:right w:val="none" w:sz="0" w:space="0" w:color="auto"/>
              </w:divBdr>
            </w:div>
            <w:div w:id="1219585326">
              <w:marLeft w:val="0"/>
              <w:marRight w:val="0"/>
              <w:marTop w:val="0"/>
              <w:marBottom w:val="0"/>
              <w:divBdr>
                <w:top w:val="none" w:sz="0" w:space="0" w:color="auto"/>
                <w:left w:val="none" w:sz="0" w:space="0" w:color="auto"/>
                <w:bottom w:val="none" w:sz="0" w:space="0" w:color="auto"/>
                <w:right w:val="none" w:sz="0" w:space="0" w:color="auto"/>
              </w:divBdr>
            </w:div>
            <w:div w:id="1131092212">
              <w:marLeft w:val="0"/>
              <w:marRight w:val="0"/>
              <w:marTop w:val="0"/>
              <w:marBottom w:val="0"/>
              <w:divBdr>
                <w:top w:val="none" w:sz="0" w:space="0" w:color="auto"/>
                <w:left w:val="none" w:sz="0" w:space="0" w:color="auto"/>
                <w:bottom w:val="none" w:sz="0" w:space="0" w:color="auto"/>
                <w:right w:val="none" w:sz="0" w:space="0" w:color="auto"/>
              </w:divBdr>
            </w:div>
          </w:divsChild>
        </w:div>
        <w:div w:id="207843057">
          <w:marLeft w:val="0"/>
          <w:marRight w:val="0"/>
          <w:marTop w:val="0"/>
          <w:marBottom w:val="0"/>
          <w:divBdr>
            <w:top w:val="none" w:sz="0" w:space="0" w:color="auto"/>
            <w:left w:val="none" w:sz="0" w:space="0" w:color="auto"/>
            <w:bottom w:val="none" w:sz="0" w:space="0" w:color="auto"/>
            <w:right w:val="none" w:sz="0" w:space="0" w:color="auto"/>
          </w:divBdr>
          <w:divsChild>
            <w:div w:id="1444113525">
              <w:marLeft w:val="0"/>
              <w:marRight w:val="0"/>
              <w:marTop w:val="0"/>
              <w:marBottom w:val="0"/>
              <w:divBdr>
                <w:top w:val="none" w:sz="0" w:space="0" w:color="auto"/>
                <w:left w:val="none" w:sz="0" w:space="0" w:color="auto"/>
                <w:bottom w:val="none" w:sz="0" w:space="0" w:color="auto"/>
                <w:right w:val="none" w:sz="0" w:space="0" w:color="auto"/>
              </w:divBdr>
            </w:div>
            <w:div w:id="2059934628">
              <w:marLeft w:val="0"/>
              <w:marRight w:val="0"/>
              <w:marTop w:val="0"/>
              <w:marBottom w:val="0"/>
              <w:divBdr>
                <w:top w:val="none" w:sz="0" w:space="0" w:color="auto"/>
                <w:left w:val="none" w:sz="0" w:space="0" w:color="auto"/>
                <w:bottom w:val="none" w:sz="0" w:space="0" w:color="auto"/>
                <w:right w:val="none" w:sz="0" w:space="0" w:color="auto"/>
              </w:divBdr>
            </w:div>
            <w:div w:id="2026587563">
              <w:marLeft w:val="0"/>
              <w:marRight w:val="0"/>
              <w:marTop w:val="0"/>
              <w:marBottom w:val="0"/>
              <w:divBdr>
                <w:top w:val="none" w:sz="0" w:space="0" w:color="auto"/>
                <w:left w:val="none" w:sz="0" w:space="0" w:color="auto"/>
                <w:bottom w:val="none" w:sz="0" w:space="0" w:color="auto"/>
                <w:right w:val="none" w:sz="0" w:space="0" w:color="auto"/>
              </w:divBdr>
            </w:div>
            <w:div w:id="1371997389">
              <w:marLeft w:val="0"/>
              <w:marRight w:val="0"/>
              <w:marTop w:val="0"/>
              <w:marBottom w:val="0"/>
              <w:divBdr>
                <w:top w:val="none" w:sz="0" w:space="0" w:color="auto"/>
                <w:left w:val="none" w:sz="0" w:space="0" w:color="auto"/>
                <w:bottom w:val="none" w:sz="0" w:space="0" w:color="auto"/>
                <w:right w:val="none" w:sz="0" w:space="0" w:color="auto"/>
              </w:divBdr>
            </w:div>
            <w:div w:id="1909075961">
              <w:marLeft w:val="0"/>
              <w:marRight w:val="0"/>
              <w:marTop w:val="0"/>
              <w:marBottom w:val="0"/>
              <w:divBdr>
                <w:top w:val="none" w:sz="0" w:space="0" w:color="auto"/>
                <w:left w:val="none" w:sz="0" w:space="0" w:color="auto"/>
                <w:bottom w:val="none" w:sz="0" w:space="0" w:color="auto"/>
                <w:right w:val="none" w:sz="0" w:space="0" w:color="auto"/>
              </w:divBdr>
            </w:div>
          </w:divsChild>
        </w:div>
        <w:div w:id="1184127218">
          <w:marLeft w:val="0"/>
          <w:marRight w:val="0"/>
          <w:marTop w:val="0"/>
          <w:marBottom w:val="0"/>
          <w:divBdr>
            <w:top w:val="none" w:sz="0" w:space="0" w:color="auto"/>
            <w:left w:val="none" w:sz="0" w:space="0" w:color="auto"/>
            <w:bottom w:val="none" w:sz="0" w:space="0" w:color="auto"/>
            <w:right w:val="none" w:sz="0" w:space="0" w:color="auto"/>
          </w:divBdr>
        </w:div>
        <w:div w:id="1889106278">
          <w:marLeft w:val="0"/>
          <w:marRight w:val="0"/>
          <w:marTop w:val="0"/>
          <w:marBottom w:val="0"/>
          <w:divBdr>
            <w:top w:val="none" w:sz="0" w:space="0" w:color="auto"/>
            <w:left w:val="none" w:sz="0" w:space="0" w:color="auto"/>
            <w:bottom w:val="none" w:sz="0" w:space="0" w:color="auto"/>
            <w:right w:val="none" w:sz="0" w:space="0" w:color="auto"/>
          </w:divBdr>
        </w:div>
        <w:div w:id="1876311222">
          <w:marLeft w:val="0"/>
          <w:marRight w:val="0"/>
          <w:marTop w:val="0"/>
          <w:marBottom w:val="0"/>
          <w:divBdr>
            <w:top w:val="none" w:sz="0" w:space="0" w:color="auto"/>
            <w:left w:val="none" w:sz="0" w:space="0" w:color="auto"/>
            <w:bottom w:val="none" w:sz="0" w:space="0" w:color="auto"/>
            <w:right w:val="none" w:sz="0" w:space="0" w:color="auto"/>
          </w:divBdr>
        </w:div>
        <w:div w:id="632715906">
          <w:marLeft w:val="0"/>
          <w:marRight w:val="0"/>
          <w:marTop w:val="0"/>
          <w:marBottom w:val="0"/>
          <w:divBdr>
            <w:top w:val="none" w:sz="0" w:space="0" w:color="auto"/>
            <w:left w:val="none" w:sz="0" w:space="0" w:color="auto"/>
            <w:bottom w:val="none" w:sz="0" w:space="0" w:color="auto"/>
            <w:right w:val="none" w:sz="0" w:space="0" w:color="auto"/>
          </w:divBdr>
        </w:div>
        <w:div w:id="1892955752">
          <w:marLeft w:val="0"/>
          <w:marRight w:val="0"/>
          <w:marTop w:val="0"/>
          <w:marBottom w:val="0"/>
          <w:divBdr>
            <w:top w:val="none" w:sz="0" w:space="0" w:color="auto"/>
            <w:left w:val="none" w:sz="0" w:space="0" w:color="auto"/>
            <w:bottom w:val="none" w:sz="0" w:space="0" w:color="auto"/>
            <w:right w:val="none" w:sz="0" w:space="0" w:color="auto"/>
          </w:divBdr>
        </w:div>
        <w:div w:id="707725162">
          <w:marLeft w:val="0"/>
          <w:marRight w:val="0"/>
          <w:marTop w:val="0"/>
          <w:marBottom w:val="0"/>
          <w:divBdr>
            <w:top w:val="none" w:sz="0" w:space="0" w:color="auto"/>
            <w:left w:val="none" w:sz="0" w:space="0" w:color="auto"/>
            <w:bottom w:val="none" w:sz="0" w:space="0" w:color="auto"/>
            <w:right w:val="none" w:sz="0" w:space="0" w:color="auto"/>
          </w:divBdr>
          <w:divsChild>
            <w:div w:id="1613126767">
              <w:marLeft w:val="0"/>
              <w:marRight w:val="0"/>
              <w:marTop w:val="0"/>
              <w:marBottom w:val="0"/>
              <w:divBdr>
                <w:top w:val="none" w:sz="0" w:space="0" w:color="auto"/>
                <w:left w:val="none" w:sz="0" w:space="0" w:color="auto"/>
                <w:bottom w:val="none" w:sz="0" w:space="0" w:color="auto"/>
                <w:right w:val="none" w:sz="0" w:space="0" w:color="auto"/>
              </w:divBdr>
            </w:div>
            <w:div w:id="676083733">
              <w:marLeft w:val="0"/>
              <w:marRight w:val="0"/>
              <w:marTop w:val="0"/>
              <w:marBottom w:val="0"/>
              <w:divBdr>
                <w:top w:val="none" w:sz="0" w:space="0" w:color="auto"/>
                <w:left w:val="none" w:sz="0" w:space="0" w:color="auto"/>
                <w:bottom w:val="none" w:sz="0" w:space="0" w:color="auto"/>
                <w:right w:val="none" w:sz="0" w:space="0" w:color="auto"/>
              </w:divBdr>
            </w:div>
            <w:div w:id="1167937599">
              <w:marLeft w:val="0"/>
              <w:marRight w:val="0"/>
              <w:marTop w:val="0"/>
              <w:marBottom w:val="0"/>
              <w:divBdr>
                <w:top w:val="none" w:sz="0" w:space="0" w:color="auto"/>
                <w:left w:val="none" w:sz="0" w:space="0" w:color="auto"/>
                <w:bottom w:val="none" w:sz="0" w:space="0" w:color="auto"/>
                <w:right w:val="none" w:sz="0" w:space="0" w:color="auto"/>
              </w:divBdr>
            </w:div>
            <w:div w:id="630868755">
              <w:marLeft w:val="0"/>
              <w:marRight w:val="0"/>
              <w:marTop w:val="0"/>
              <w:marBottom w:val="0"/>
              <w:divBdr>
                <w:top w:val="none" w:sz="0" w:space="0" w:color="auto"/>
                <w:left w:val="none" w:sz="0" w:space="0" w:color="auto"/>
                <w:bottom w:val="none" w:sz="0" w:space="0" w:color="auto"/>
                <w:right w:val="none" w:sz="0" w:space="0" w:color="auto"/>
              </w:divBdr>
            </w:div>
            <w:div w:id="1905488695">
              <w:marLeft w:val="0"/>
              <w:marRight w:val="0"/>
              <w:marTop w:val="0"/>
              <w:marBottom w:val="0"/>
              <w:divBdr>
                <w:top w:val="none" w:sz="0" w:space="0" w:color="auto"/>
                <w:left w:val="none" w:sz="0" w:space="0" w:color="auto"/>
                <w:bottom w:val="none" w:sz="0" w:space="0" w:color="auto"/>
                <w:right w:val="none" w:sz="0" w:space="0" w:color="auto"/>
              </w:divBdr>
            </w:div>
          </w:divsChild>
        </w:div>
        <w:div w:id="552162439">
          <w:marLeft w:val="0"/>
          <w:marRight w:val="0"/>
          <w:marTop w:val="0"/>
          <w:marBottom w:val="0"/>
          <w:divBdr>
            <w:top w:val="none" w:sz="0" w:space="0" w:color="auto"/>
            <w:left w:val="none" w:sz="0" w:space="0" w:color="auto"/>
            <w:bottom w:val="none" w:sz="0" w:space="0" w:color="auto"/>
            <w:right w:val="none" w:sz="0" w:space="0" w:color="auto"/>
          </w:divBdr>
          <w:divsChild>
            <w:div w:id="1868635786">
              <w:marLeft w:val="0"/>
              <w:marRight w:val="0"/>
              <w:marTop w:val="0"/>
              <w:marBottom w:val="0"/>
              <w:divBdr>
                <w:top w:val="none" w:sz="0" w:space="0" w:color="auto"/>
                <w:left w:val="none" w:sz="0" w:space="0" w:color="auto"/>
                <w:bottom w:val="none" w:sz="0" w:space="0" w:color="auto"/>
                <w:right w:val="none" w:sz="0" w:space="0" w:color="auto"/>
              </w:divBdr>
            </w:div>
            <w:div w:id="193660275">
              <w:marLeft w:val="0"/>
              <w:marRight w:val="0"/>
              <w:marTop w:val="0"/>
              <w:marBottom w:val="0"/>
              <w:divBdr>
                <w:top w:val="none" w:sz="0" w:space="0" w:color="auto"/>
                <w:left w:val="none" w:sz="0" w:space="0" w:color="auto"/>
                <w:bottom w:val="none" w:sz="0" w:space="0" w:color="auto"/>
                <w:right w:val="none" w:sz="0" w:space="0" w:color="auto"/>
              </w:divBdr>
            </w:div>
            <w:div w:id="586159455">
              <w:marLeft w:val="0"/>
              <w:marRight w:val="0"/>
              <w:marTop w:val="0"/>
              <w:marBottom w:val="0"/>
              <w:divBdr>
                <w:top w:val="none" w:sz="0" w:space="0" w:color="auto"/>
                <w:left w:val="none" w:sz="0" w:space="0" w:color="auto"/>
                <w:bottom w:val="none" w:sz="0" w:space="0" w:color="auto"/>
                <w:right w:val="none" w:sz="0" w:space="0" w:color="auto"/>
              </w:divBdr>
            </w:div>
            <w:div w:id="409621594">
              <w:marLeft w:val="0"/>
              <w:marRight w:val="0"/>
              <w:marTop w:val="0"/>
              <w:marBottom w:val="0"/>
              <w:divBdr>
                <w:top w:val="none" w:sz="0" w:space="0" w:color="auto"/>
                <w:left w:val="none" w:sz="0" w:space="0" w:color="auto"/>
                <w:bottom w:val="none" w:sz="0" w:space="0" w:color="auto"/>
                <w:right w:val="none" w:sz="0" w:space="0" w:color="auto"/>
              </w:divBdr>
            </w:div>
            <w:div w:id="670065985">
              <w:marLeft w:val="0"/>
              <w:marRight w:val="0"/>
              <w:marTop w:val="0"/>
              <w:marBottom w:val="0"/>
              <w:divBdr>
                <w:top w:val="none" w:sz="0" w:space="0" w:color="auto"/>
                <w:left w:val="none" w:sz="0" w:space="0" w:color="auto"/>
                <w:bottom w:val="none" w:sz="0" w:space="0" w:color="auto"/>
                <w:right w:val="none" w:sz="0" w:space="0" w:color="auto"/>
              </w:divBdr>
            </w:div>
          </w:divsChild>
        </w:div>
        <w:div w:id="647127899">
          <w:marLeft w:val="0"/>
          <w:marRight w:val="0"/>
          <w:marTop w:val="0"/>
          <w:marBottom w:val="0"/>
          <w:divBdr>
            <w:top w:val="none" w:sz="0" w:space="0" w:color="auto"/>
            <w:left w:val="none" w:sz="0" w:space="0" w:color="auto"/>
            <w:bottom w:val="none" w:sz="0" w:space="0" w:color="auto"/>
            <w:right w:val="none" w:sz="0" w:space="0" w:color="auto"/>
          </w:divBdr>
          <w:divsChild>
            <w:div w:id="1390304797">
              <w:marLeft w:val="0"/>
              <w:marRight w:val="0"/>
              <w:marTop w:val="0"/>
              <w:marBottom w:val="0"/>
              <w:divBdr>
                <w:top w:val="none" w:sz="0" w:space="0" w:color="auto"/>
                <w:left w:val="none" w:sz="0" w:space="0" w:color="auto"/>
                <w:bottom w:val="none" w:sz="0" w:space="0" w:color="auto"/>
                <w:right w:val="none" w:sz="0" w:space="0" w:color="auto"/>
              </w:divBdr>
            </w:div>
            <w:div w:id="894005619">
              <w:marLeft w:val="0"/>
              <w:marRight w:val="0"/>
              <w:marTop w:val="0"/>
              <w:marBottom w:val="0"/>
              <w:divBdr>
                <w:top w:val="none" w:sz="0" w:space="0" w:color="auto"/>
                <w:left w:val="none" w:sz="0" w:space="0" w:color="auto"/>
                <w:bottom w:val="none" w:sz="0" w:space="0" w:color="auto"/>
                <w:right w:val="none" w:sz="0" w:space="0" w:color="auto"/>
              </w:divBdr>
            </w:div>
            <w:div w:id="706763664">
              <w:marLeft w:val="0"/>
              <w:marRight w:val="0"/>
              <w:marTop w:val="0"/>
              <w:marBottom w:val="0"/>
              <w:divBdr>
                <w:top w:val="none" w:sz="0" w:space="0" w:color="auto"/>
                <w:left w:val="none" w:sz="0" w:space="0" w:color="auto"/>
                <w:bottom w:val="none" w:sz="0" w:space="0" w:color="auto"/>
                <w:right w:val="none" w:sz="0" w:space="0" w:color="auto"/>
              </w:divBdr>
            </w:div>
            <w:div w:id="986545360">
              <w:marLeft w:val="0"/>
              <w:marRight w:val="0"/>
              <w:marTop w:val="0"/>
              <w:marBottom w:val="0"/>
              <w:divBdr>
                <w:top w:val="none" w:sz="0" w:space="0" w:color="auto"/>
                <w:left w:val="none" w:sz="0" w:space="0" w:color="auto"/>
                <w:bottom w:val="none" w:sz="0" w:space="0" w:color="auto"/>
                <w:right w:val="none" w:sz="0" w:space="0" w:color="auto"/>
              </w:divBdr>
            </w:div>
            <w:div w:id="745688531">
              <w:marLeft w:val="0"/>
              <w:marRight w:val="0"/>
              <w:marTop w:val="0"/>
              <w:marBottom w:val="0"/>
              <w:divBdr>
                <w:top w:val="none" w:sz="0" w:space="0" w:color="auto"/>
                <w:left w:val="none" w:sz="0" w:space="0" w:color="auto"/>
                <w:bottom w:val="none" w:sz="0" w:space="0" w:color="auto"/>
                <w:right w:val="none" w:sz="0" w:space="0" w:color="auto"/>
              </w:divBdr>
            </w:div>
          </w:divsChild>
        </w:div>
        <w:div w:id="324939538">
          <w:marLeft w:val="0"/>
          <w:marRight w:val="0"/>
          <w:marTop w:val="0"/>
          <w:marBottom w:val="0"/>
          <w:divBdr>
            <w:top w:val="none" w:sz="0" w:space="0" w:color="auto"/>
            <w:left w:val="none" w:sz="0" w:space="0" w:color="auto"/>
            <w:bottom w:val="none" w:sz="0" w:space="0" w:color="auto"/>
            <w:right w:val="none" w:sz="0" w:space="0" w:color="auto"/>
          </w:divBdr>
          <w:divsChild>
            <w:div w:id="1240139016">
              <w:marLeft w:val="0"/>
              <w:marRight w:val="0"/>
              <w:marTop w:val="0"/>
              <w:marBottom w:val="0"/>
              <w:divBdr>
                <w:top w:val="none" w:sz="0" w:space="0" w:color="auto"/>
                <w:left w:val="none" w:sz="0" w:space="0" w:color="auto"/>
                <w:bottom w:val="none" w:sz="0" w:space="0" w:color="auto"/>
                <w:right w:val="none" w:sz="0" w:space="0" w:color="auto"/>
              </w:divBdr>
            </w:div>
            <w:div w:id="299849968">
              <w:marLeft w:val="0"/>
              <w:marRight w:val="0"/>
              <w:marTop w:val="0"/>
              <w:marBottom w:val="0"/>
              <w:divBdr>
                <w:top w:val="none" w:sz="0" w:space="0" w:color="auto"/>
                <w:left w:val="none" w:sz="0" w:space="0" w:color="auto"/>
                <w:bottom w:val="none" w:sz="0" w:space="0" w:color="auto"/>
                <w:right w:val="none" w:sz="0" w:space="0" w:color="auto"/>
              </w:divBdr>
            </w:div>
            <w:div w:id="538055716">
              <w:marLeft w:val="0"/>
              <w:marRight w:val="0"/>
              <w:marTop w:val="0"/>
              <w:marBottom w:val="0"/>
              <w:divBdr>
                <w:top w:val="none" w:sz="0" w:space="0" w:color="auto"/>
                <w:left w:val="none" w:sz="0" w:space="0" w:color="auto"/>
                <w:bottom w:val="none" w:sz="0" w:space="0" w:color="auto"/>
                <w:right w:val="none" w:sz="0" w:space="0" w:color="auto"/>
              </w:divBdr>
            </w:div>
            <w:div w:id="1644964088">
              <w:marLeft w:val="0"/>
              <w:marRight w:val="0"/>
              <w:marTop w:val="0"/>
              <w:marBottom w:val="0"/>
              <w:divBdr>
                <w:top w:val="none" w:sz="0" w:space="0" w:color="auto"/>
                <w:left w:val="none" w:sz="0" w:space="0" w:color="auto"/>
                <w:bottom w:val="none" w:sz="0" w:space="0" w:color="auto"/>
                <w:right w:val="none" w:sz="0" w:space="0" w:color="auto"/>
              </w:divBdr>
            </w:div>
            <w:div w:id="1346591120">
              <w:marLeft w:val="0"/>
              <w:marRight w:val="0"/>
              <w:marTop w:val="0"/>
              <w:marBottom w:val="0"/>
              <w:divBdr>
                <w:top w:val="none" w:sz="0" w:space="0" w:color="auto"/>
                <w:left w:val="none" w:sz="0" w:space="0" w:color="auto"/>
                <w:bottom w:val="none" w:sz="0" w:space="0" w:color="auto"/>
                <w:right w:val="none" w:sz="0" w:space="0" w:color="auto"/>
              </w:divBdr>
            </w:div>
          </w:divsChild>
        </w:div>
        <w:div w:id="102531056">
          <w:marLeft w:val="0"/>
          <w:marRight w:val="0"/>
          <w:marTop w:val="0"/>
          <w:marBottom w:val="0"/>
          <w:divBdr>
            <w:top w:val="none" w:sz="0" w:space="0" w:color="auto"/>
            <w:left w:val="none" w:sz="0" w:space="0" w:color="auto"/>
            <w:bottom w:val="none" w:sz="0" w:space="0" w:color="auto"/>
            <w:right w:val="none" w:sz="0" w:space="0" w:color="auto"/>
          </w:divBdr>
          <w:divsChild>
            <w:div w:id="162398513">
              <w:marLeft w:val="0"/>
              <w:marRight w:val="0"/>
              <w:marTop w:val="0"/>
              <w:marBottom w:val="0"/>
              <w:divBdr>
                <w:top w:val="none" w:sz="0" w:space="0" w:color="auto"/>
                <w:left w:val="none" w:sz="0" w:space="0" w:color="auto"/>
                <w:bottom w:val="none" w:sz="0" w:space="0" w:color="auto"/>
                <w:right w:val="none" w:sz="0" w:space="0" w:color="auto"/>
              </w:divBdr>
            </w:div>
            <w:div w:id="750928673">
              <w:marLeft w:val="0"/>
              <w:marRight w:val="0"/>
              <w:marTop w:val="0"/>
              <w:marBottom w:val="0"/>
              <w:divBdr>
                <w:top w:val="none" w:sz="0" w:space="0" w:color="auto"/>
                <w:left w:val="none" w:sz="0" w:space="0" w:color="auto"/>
                <w:bottom w:val="none" w:sz="0" w:space="0" w:color="auto"/>
                <w:right w:val="none" w:sz="0" w:space="0" w:color="auto"/>
              </w:divBdr>
            </w:div>
            <w:div w:id="1514805286">
              <w:marLeft w:val="0"/>
              <w:marRight w:val="0"/>
              <w:marTop w:val="0"/>
              <w:marBottom w:val="0"/>
              <w:divBdr>
                <w:top w:val="none" w:sz="0" w:space="0" w:color="auto"/>
                <w:left w:val="none" w:sz="0" w:space="0" w:color="auto"/>
                <w:bottom w:val="none" w:sz="0" w:space="0" w:color="auto"/>
                <w:right w:val="none" w:sz="0" w:space="0" w:color="auto"/>
              </w:divBdr>
            </w:div>
            <w:div w:id="160320012">
              <w:marLeft w:val="0"/>
              <w:marRight w:val="0"/>
              <w:marTop w:val="0"/>
              <w:marBottom w:val="0"/>
              <w:divBdr>
                <w:top w:val="none" w:sz="0" w:space="0" w:color="auto"/>
                <w:left w:val="none" w:sz="0" w:space="0" w:color="auto"/>
                <w:bottom w:val="none" w:sz="0" w:space="0" w:color="auto"/>
                <w:right w:val="none" w:sz="0" w:space="0" w:color="auto"/>
              </w:divBdr>
            </w:div>
            <w:div w:id="1859193303">
              <w:marLeft w:val="0"/>
              <w:marRight w:val="0"/>
              <w:marTop w:val="0"/>
              <w:marBottom w:val="0"/>
              <w:divBdr>
                <w:top w:val="none" w:sz="0" w:space="0" w:color="auto"/>
                <w:left w:val="none" w:sz="0" w:space="0" w:color="auto"/>
                <w:bottom w:val="none" w:sz="0" w:space="0" w:color="auto"/>
                <w:right w:val="none" w:sz="0" w:space="0" w:color="auto"/>
              </w:divBdr>
            </w:div>
          </w:divsChild>
        </w:div>
        <w:div w:id="1609385413">
          <w:marLeft w:val="0"/>
          <w:marRight w:val="0"/>
          <w:marTop w:val="0"/>
          <w:marBottom w:val="0"/>
          <w:divBdr>
            <w:top w:val="none" w:sz="0" w:space="0" w:color="auto"/>
            <w:left w:val="none" w:sz="0" w:space="0" w:color="auto"/>
            <w:bottom w:val="none" w:sz="0" w:space="0" w:color="auto"/>
            <w:right w:val="none" w:sz="0" w:space="0" w:color="auto"/>
          </w:divBdr>
          <w:divsChild>
            <w:div w:id="1536111690">
              <w:marLeft w:val="0"/>
              <w:marRight w:val="0"/>
              <w:marTop w:val="0"/>
              <w:marBottom w:val="0"/>
              <w:divBdr>
                <w:top w:val="none" w:sz="0" w:space="0" w:color="auto"/>
                <w:left w:val="none" w:sz="0" w:space="0" w:color="auto"/>
                <w:bottom w:val="none" w:sz="0" w:space="0" w:color="auto"/>
                <w:right w:val="none" w:sz="0" w:space="0" w:color="auto"/>
              </w:divBdr>
            </w:div>
            <w:div w:id="1494756238">
              <w:marLeft w:val="0"/>
              <w:marRight w:val="0"/>
              <w:marTop w:val="0"/>
              <w:marBottom w:val="0"/>
              <w:divBdr>
                <w:top w:val="none" w:sz="0" w:space="0" w:color="auto"/>
                <w:left w:val="none" w:sz="0" w:space="0" w:color="auto"/>
                <w:bottom w:val="none" w:sz="0" w:space="0" w:color="auto"/>
                <w:right w:val="none" w:sz="0" w:space="0" w:color="auto"/>
              </w:divBdr>
            </w:div>
            <w:div w:id="1823303694">
              <w:marLeft w:val="0"/>
              <w:marRight w:val="0"/>
              <w:marTop w:val="0"/>
              <w:marBottom w:val="0"/>
              <w:divBdr>
                <w:top w:val="none" w:sz="0" w:space="0" w:color="auto"/>
                <w:left w:val="none" w:sz="0" w:space="0" w:color="auto"/>
                <w:bottom w:val="none" w:sz="0" w:space="0" w:color="auto"/>
                <w:right w:val="none" w:sz="0" w:space="0" w:color="auto"/>
              </w:divBdr>
            </w:div>
            <w:div w:id="49115377">
              <w:marLeft w:val="0"/>
              <w:marRight w:val="0"/>
              <w:marTop w:val="0"/>
              <w:marBottom w:val="0"/>
              <w:divBdr>
                <w:top w:val="none" w:sz="0" w:space="0" w:color="auto"/>
                <w:left w:val="none" w:sz="0" w:space="0" w:color="auto"/>
                <w:bottom w:val="none" w:sz="0" w:space="0" w:color="auto"/>
                <w:right w:val="none" w:sz="0" w:space="0" w:color="auto"/>
              </w:divBdr>
            </w:div>
            <w:div w:id="98112209">
              <w:marLeft w:val="0"/>
              <w:marRight w:val="0"/>
              <w:marTop w:val="0"/>
              <w:marBottom w:val="0"/>
              <w:divBdr>
                <w:top w:val="none" w:sz="0" w:space="0" w:color="auto"/>
                <w:left w:val="none" w:sz="0" w:space="0" w:color="auto"/>
                <w:bottom w:val="none" w:sz="0" w:space="0" w:color="auto"/>
                <w:right w:val="none" w:sz="0" w:space="0" w:color="auto"/>
              </w:divBdr>
            </w:div>
          </w:divsChild>
        </w:div>
        <w:div w:id="661004592">
          <w:marLeft w:val="0"/>
          <w:marRight w:val="0"/>
          <w:marTop w:val="0"/>
          <w:marBottom w:val="0"/>
          <w:divBdr>
            <w:top w:val="none" w:sz="0" w:space="0" w:color="auto"/>
            <w:left w:val="none" w:sz="0" w:space="0" w:color="auto"/>
            <w:bottom w:val="none" w:sz="0" w:space="0" w:color="auto"/>
            <w:right w:val="none" w:sz="0" w:space="0" w:color="auto"/>
          </w:divBdr>
        </w:div>
        <w:div w:id="832717861">
          <w:marLeft w:val="0"/>
          <w:marRight w:val="0"/>
          <w:marTop w:val="0"/>
          <w:marBottom w:val="0"/>
          <w:divBdr>
            <w:top w:val="none" w:sz="0" w:space="0" w:color="auto"/>
            <w:left w:val="none" w:sz="0" w:space="0" w:color="auto"/>
            <w:bottom w:val="none" w:sz="0" w:space="0" w:color="auto"/>
            <w:right w:val="none" w:sz="0" w:space="0" w:color="auto"/>
          </w:divBdr>
        </w:div>
        <w:div w:id="1798448200">
          <w:marLeft w:val="0"/>
          <w:marRight w:val="0"/>
          <w:marTop w:val="0"/>
          <w:marBottom w:val="0"/>
          <w:divBdr>
            <w:top w:val="none" w:sz="0" w:space="0" w:color="auto"/>
            <w:left w:val="none" w:sz="0" w:space="0" w:color="auto"/>
            <w:bottom w:val="none" w:sz="0" w:space="0" w:color="auto"/>
            <w:right w:val="none" w:sz="0" w:space="0" w:color="auto"/>
          </w:divBdr>
        </w:div>
        <w:div w:id="2129543503">
          <w:marLeft w:val="0"/>
          <w:marRight w:val="0"/>
          <w:marTop w:val="0"/>
          <w:marBottom w:val="0"/>
          <w:divBdr>
            <w:top w:val="none" w:sz="0" w:space="0" w:color="auto"/>
            <w:left w:val="none" w:sz="0" w:space="0" w:color="auto"/>
            <w:bottom w:val="none" w:sz="0" w:space="0" w:color="auto"/>
            <w:right w:val="none" w:sz="0" w:space="0" w:color="auto"/>
          </w:divBdr>
        </w:div>
        <w:div w:id="317812331">
          <w:marLeft w:val="0"/>
          <w:marRight w:val="0"/>
          <w:marTop w:val="0"/>
          <w:marBottom w:val="0"/>
          <w:divBdr>
            <w:top w:val="none" w:sz="0" w:space="0" w:color="auto"/>
            <w:left w:val="none" w:sz="0" w:space="0" w:color="auto"/>
            <w:bottom w:val="none" w:sz="0" w:space="0" w:color="auto"/>
            <w:right w:val="none" w:sz="0" w:space="0" w:color="auto"/>
          </w:divBdr>
        </w:div>
        <w:div w:id="299771080">
          <w:marLeft w:val="0"/>
          <w:marRight w:val="0"/>
          <w:marTop w:val="0"/>
          <w:marBottom w:val="0"/>
          <w:divBdr>
            <w:top w:val="none" w:sz="0" w:space="0" w:color="auto"/>
            <w:left w:val="none" w:sz="0" w:space="0" w:color="auto"/>
            <w:bottom w:val="none" w:sz="0" w:space="0" w:color="auto"/>
            <w:right w:val="none" w:sz="0" w:space="0" w:color="auto"/>
          </w:divBdr>
          <w:divsChild>
            <w:div w:id="852258636">
              <w:marLeft w:val="0"/>
              <w:marRight w:val="0"/>
              <w:marTop w:val="0"/>
              <w:marBottom w:val="0"/>
              <w:divBdr>
                <w:top w:val="none" w:sz="0" w:space="0" w:color="auto"/>
                <w:left w:val="none" w:sz="0" w:space="0" w:color="auto"/>
                <w:bottom w:val="none" w:sz="0" w:space="0" w:color="auto"/>
                <w:right w:val="none" w:sz="0" w:space="0" w:color="auto"/>
              </w:divBdr>
            </w:div>
            <w:div w:id="1459487769">
              <w:marLeft w:val="0"/>
              <w:marRight w:val="0"/>
              <w:marTop w:val="0"/>
              <w:marBottom w:val="0"/>
              <w:divBdr>
                <w:top w:val="none" w:sz="0" w:space="0" w:color="auto"/>
                <w:left w:val="none" w:sz="0" w:space="0" w:color="auto"/>
                <w:bottom w:val="none" w:sz="0" w:space="0" w:color="auto"/>
                <w:right w:val="none" w:sz="0" w:space="0" w:color="auto"/>
              </w:divBdr>
            </w:div>
            <w:div w:id="860166581">
              <w:marLeft w:val="0"/>
              <w:marRight w:val="0"/>
              <w:marTop w:val="0"/>
              <w:marBottom w:val="0"/>
              <w:divBdr>
                <w:top w:val="none" w:sz="0" w:space="0" w:color="auto"/>
                <w:left w:val="none" w:sz="0" w:space="0" w:color="auto"/>
                <w:bottom w:val="none" w:sz="0" w:space="0" w:color="auto"/>
                <w:right w:val="none" w:sz="0" w:space="0" w:color="auto"/>
              </w:divBdr>
            </w:div>
            <w:div w:id="993800326">
              <w:marLeft w:val="0"/>
              <w:marRight w:val="0"/>
              <w:marTop w:val="0"/>
              <w:marBottom w:val="0"/>
              <w:divBdr>
                <w:top w:val="none" w:sz="0" w:space="0" w:color="auto"/>
                <w:left w:val="none" w:sz="0" w:space="0" w:color="auto"/>
                <w:bottom w:val="none" w:sz="0" w:space="0" w:color="auto"/>
                <w:right w:val="none" w:sz="0" w:space="0" w:color="auto"/>
              </w:divBdr>
            </w:div>
            <w:div w:id="468866071">
              <w:marLeft w:val="0"/>
              <w:marRight w:val="0"/>
              <w:marTop w:val="0"/>
              <w:marBottom w:val="0"/>
              <w:divBdr>
                <w:top w:val="none" w:sz="0" w:space="0" w:color="auto"/>
                <w:left w:val="none" w:sz="0" w:space="0" w:color="auto"/>
                <w:bottom w:val="none" w:sz="0" w:space="0" w:color="auto"/>
                <w:right w:val="none" w:sz="0" w:space="0" w:color="auto"/>
              </w:divBdr>
            </w:div>
          </w:divsChild>
        </w:div>
        <w:div w:id="818617080">
          <w:marLeft w:val="0"/>
          <w:marRight w:val="0"/>
          <w:marTop w:val="0"/>
          <w:marBottom w:val="0"/>
          <w:divBdr>
            <w:top w:val="none" w:sz="0" w:space="0" w:color="auto"/>
            <w:left w:val="none" w:sz="0" w:space="0" w:color="auto"/>
            <w:bottom w:val="none" w:sz="0" w:space="0" w:color="auto"/>
            <w:right w:val="none" w:sz="0" w:space="0" w:color="auto"/>
          </w:divBdr>
        </w:div>
        <w:div w:id="568198920">
          <w:marLeft w:val="0"/>
          <w:marRight w:val="0"/>
          <w:marTop w:val="0"/>
          <w:marBottom w:val="0"/>
          <w:divBdr>
            <w:top w:val="none" w:sz="0" w:space="0" w:color="auto"/>
            <w:left w:val="none" w:sz="0" w:space="0" w:color="auto"/>
            <w:bottom w:val="none" w:sz="0" w:space="0" w:color="auto"/>
            <w:right w:val="none" w:sz="0" w:space="0" w:color="auto"/>
          </w:divBdr>
        </w:div>
        <w:div w:id="900285968">
          <w:marLeft w:val="0"/>
          <w:marRight w:val="0"/>
          <w:marTop w:val="0"/>
          <w:marBottom w:val="0"/>
          <w:divBdr>
            <w:top w:val="none" w:sz="0" w:space="0" w:color="auto"/>
            <w:left w:val="none" w:sz="0" w:space="0" w:color="auto"/>
            <w:bottom w:val="none" w:sz="0" w:space="0" w:color="auto"/>
            <w:right w:val="none" w:sz="0" w:space="0" w:color="auto"/>
          </w:divBdr>
        </w:div>
        <w:div w:id="2061974823">
          <w:marLeft w:val="0"/>
          <w:marRight w:val="0"/>
          <w:marTop w:val="0"/>
          <w:marBottom w:val="0"/>
          <w:divBdr>
            <w:top w:val="none" w:sz="0" w:space="0" w:color="auto"/>
            <w:left w:val="none" w:sz="0" w:space="0" w:color="auto"/>
            <w:bottom w:val="none" w:sz="0" w:space="0" w:color="auto"/>
            <w:right w:val="none" w:sz="0" w:space="0" w:color="auto"/>
          </w:divBdr>
        </w:div>
        <w:div w:id="610166562">
          <w:marLeft w:val="0"/>
          <w:marRight w:val="0"/>
          <w:marTop w:val="0"/>
          <w:marBottom w:val="0"/>
          <w:divBdr>
            <w:top w:val="none" w:sz="0" w:space="0" w:color="auto"/>
            <w:left w:val="none" w:sz="0" w:space="0" w:color="auto"/>
            <w:bottom w:val="none" w:sz="0" w:space="0" w:color="auto"/>
            <w:right w:val="none" w:sz="0" w:space="0" w:color="auto"/>
          </w:divBdr>
        </w:div>
        <w:div w:id="934678790">
          <w:marLeft w:val="0"/>
          <w:marRight w:val="0"/>
          <w:marTop w:val="0"/>
          <w:marBottom w:val="0"/>
          <w:divBdr>
            <w:top w:val="none" w:sz="0" w:space="0" w:color="auto"/>
            <w:left w:val="none" w:sz="0" w:space="0" w:color="auto"/>
            <w:bottom w:val="none" w:sz="0" w:space="0" w:color="auto"/>
            <w:right w:val="none" w:sz="0" w:space="0" w:color="auto"/>
          </w:divBdr>
        </w:div>
        <w:div w:id="300159576">
          <w:marLeft w:val="0"/>
          <w:marRight w:val="0"/>
          <w:marTop w:val="0"/>
          <w:marBottom w:val="0"/>
          <w:divBdr>
            <w:top w:val="none" w:sz="0" w:space="0" w:color="auto"/>
            <w:left w:val="none" w:sz="0" w:space="0" w:color="auto"/>
            <w:bottom w:val="none" w:sz="0" w:space="0" w:color="auto"/>
            <w:right w:val="none" w:sz="0" w:space="0" w:color="auto"/>
          </w:divBdr>
        </w:div>
        <w:div w:id="1293291052">
          <w:marLeft w:val="0"/>
          <w:marRight w:val="0"/>
          <w:marTop w:val="0"/>
          <w:marBottom w:val="0"/>
          <w:divBdr>
            <w:top w:val="none" w:sz="0" w:space="0" w:color="auto"/>
            <w:left w:val="none" w:sz="0" w:space="0" w:color="auto"/>
            <w:bottom w:val="none" w:sz="0" w:space="0" w:color="auto"/>
            <w:right w:val="none" w:sz="0" w:space="0" w:color="auto"/>
          </w:divBdr>
        </w:div>
        <w:div w:id="764569127">
          <w:marLeft w:val="0"/>
          <w:marRight w:val="0"/>
          <w:marTop w:val="0"/>
          <w:marBottom w:val="0"/>
          <w:divBdr>
            <w:top w:val="none" w:sz="0" w:space="0" w:color="auto"/>
            <w:left w:val="none" w:sz="0" w:space="0" w:color="auto"/>
            <w:bottom w:val="none" w:sz="0" w:space="0" w:color="auto"/>
            <w:right w:val="none" w:sz="0" w:space="0" w:color="auto"/>
          </w:divBdr>
        </w:div>
        <w:div w:id="225263208">
          <w:marLeft w:val="0"/>
          <w:marRight w:val="0"/>
          <w:marTop w:val="0"/>
          <w:marBottom w:val="0"/>
          <w:divBdr>
            <w:top w:val="none" w:sz="0" w:space="0" w:color="auto"/>
            <w:left w:val="none" w:sz="0" w:space="0" w:color="auto"/>
            <w:bottom w:val="none" w:sz="0" w:space="0" w:color="auto"/>
            <w:right w:val="none" w:sz="0" w:space="0" w:color="auto"/>
          </w:divBdr>
        </w:div>
        <w:div w:id="722751353">
          <w:marLeft w:val="0"/>
          <w:marRight w:val="0"/>
          <w:marTop w:val="0"/>
          <w:marBottom w:val="0"/>
          <w:divBdr>
            <w:top w:val="none" w:sz="0" w:space="0" w:color="auto"/>
            <w:left w:val="none" w:sz="0" w:space="0" w:color="auto"/>
            <w:bottom w:val="none" w:sz="0" w:space="0" w:color="auto"/>
            <w:right w:val="none" w:sz="0" w:space="0" w:color="auto"/>
          </w:divBdr>
        </w:div>
        <w:div w:id="1644850949">
          <w:marLeft w:val="0"/>
          <w:marRight w:val="0"/>
          <w:marTop w:val="0"/>
          <w:marBottom w:val="0"/>
          <w:divBdr>
            <w:top w:val="none" w:sz="0" w:space="0" w:color="auto"/>
            <w:left w:val="none" w:sz="0" w:space="0" w:color="auto"/>
            <w:bottom w:val="none" w:sz="0" w:space="0" w:color="auto"/>
            <w:right w:val="none" w:sz="0" w:space="0" w:color="auto"/>
          </w:divBdr>
        </w:div>
        <w:div w:id="1025325775">
          <w:marLeft w:val="0"/>
          <w:marRight w:val="0"/>
          <w:marTop w:val="0"/>
          <w:marBottom w:val="0"/>
          <w:divBdr>
            <w:top w:val="none" w:sz="0" w:space="0" w:color="auto"/>
            <w:left w:val="none" w:sz="0" w:space="0" w:color="auto"/>
            <w:bottom w:val="none" w:sz="0" w:space="0" w:color="auto"/>
            <w:right w:val="none" w:sz="0" w:space="0" w:color="auto"/>
          </w:divBdr>
        </w:div>
        <w:div w:id="645934892">
          <w:marLeft w:val="0"/>
          <w:marRight w:val="0"/>
          <w:marTop w:val="0"/>
          <w:marBottom w:val="0"/>
          <w:divBdr>
            <w:top w:val="none" w:sz="0" w:space="0" w:color="auto"/>
            <w:left w:val="none" w:sz="0" w:space="0" w:color="auto"/>
            <w:bottom w:val="none" w:sz="0" w:space="0" w:color="auto"/>
            <w:right w:val="none" w:sz="0" w:space="0" w:color="auto"/>
          </w:divBdr>
        </w:div>
        <w:div w:id="833299064">
          <w:marLeft w:val="0"/>
          <w:marRight w:val="0"/>
          <w:marTop w:val="0"/>
          <w:marBottom w:val="0"/>
          <w:divBdr>
            <w:top w:val="none" w:sz="0" w:space="0" w:color="auto"/>
            <w:left w:val="none" w:sz="0" w:space="0" w:color="auto"/>
            <w:bottom w:val="none" w:sz="0" w:space="0" w:color="auto"/>
            <w:right w:val="none" w:sz="0" w:space="0" w:color="auto"/>
          </w:divBdr>
        </w:div>
        <w:div w:id="1660957119">
          <w:marLeft w:val="0"/>
          <w:marRight w:val="0"/>
          <w:marTop w:val="0"/>
          <w:marBottom w:val="0"/>
          <w:divBdr>
            <w:top w:val="none" w:sz="0" w:space="0" w:color="auto"/>
            <w:left w:val="none" w:sz="0" w:space="0" w:color="auto"/>
            <w:bottom w:val="none" w:sz="0" w:space="0" w:color="auto"/>
            <w:right w:val="none" w:sz="0" w:space="0" w:color="auto"/>
          </w:divBdr>
        </w:div>
        <w:div w:id="2087872477">
          <w:marLeft w:val="0"/>
          <w:marRight w:val="0"/>
          <w:marTop w:val="0"/>
          <w:marBottom w:val="0"/>
          <w:divBdr>
            <w:top w:val="none" w:sz="0" w:space="0" w:color="auto"/>
            <w:left w:val="none" w:sz="0" w:space="0" w:color="auto"/>
            <w:bottom w:val="none" w:sz="0" w:space="0" w:color="auto"/>
            <w:right w:val="none" w:sz="0" w:space="0" w:color="auto"/>
          </w:divBdr>
        </w:div>
        <w:div w:id="600718723">
          <w:marLeft w:val="0"/>
          <w:marRight w:val="0"/>
          <w:marTop w:val="0"/>
          <w:marBottom w:val="0"/>
          <w:divBdr>
            <w:top w:val="none" w:sz="0" w:space="0" w:color="auto"/>
            <w:left w:val="none" w:sz="0" w:space="0" w:color="auto"/>
            <w:bottom w:val="none" w:sz="0" w:space="0" w:color="auto"/>
            <w:right w:val="none" w:sz="0" w:space="0" w:color="auto"/>
          </w:divBdr>
        </w:div>
        <w:div w:id="1563755354">
          <w:marLeft w:val="0"/>
          <w:marRight w:val="0"/>
          <w:marTop w:val="0"/>
          <w:marBottom w:val="0"/>
          <w:divBdr>
            <w:top w:val="none" w:sz="0" w:space="0" w:color="auto"/>
            <w:left w:val="none" w:sz="0" w:space="0" w:color="auto"/>
            <w:bottom w:val="none" w:sz="0" w:space="0" w:color="auto"/>
            <w:right w:val="none" w:sz="0" w:space="0" w:color="auto"/>
          </w:divBdr>
        </w:div>
        <w:div w:id="600913182">
          <w:marLeft w:val="0"/>
          <w:marRight w:val="0"/>
          <w:marTop w:val="0"/>
          <w:marBottom w:val="0"/>
          <w:divBdr>
            <w:top w:val="none" w:sz="0" w:space="0" w:color="auto"/>
            <w:left w:val="none" w:sz="0" w:space="0" w:color="auto"/>
            <w:bottom w:val="none" w:sz="0" w:space="0" w:color="auto"/>
            <w:right w:val="none" w:sz="0" w:space="0" w:color="auto"/>
          </w:divBdr>
        </w:div>
        <w:div w:id="1317756328">
          <w:marLeft w:val="0"/>
          <w:marRight w:val="0"/>
          <w:marTop w:val="0"/>
          <w:marBottom w:val="0"/>
          <w:divBdr>
            <w:top w:val="none" w:sz="0" w:space="0" w:color="auto"/>
            <w:left w:val="none" w:sz="0" w:space="0" w:color="auto"/>
            <w:bottom w:val="none" w:sz="0" w:space="0" w:color="auto"/>
            <w:right w:val="none" w:sz="0" w:space="0" w:color="auto"/>
          </w:divBdr>
        </w:div>
        <w:div w:id="633603751">
          <w:marLeft w:val="0"/>
          <w:marRight w:val="0"/>
          <w:marTop w:val="0"/>
          <w:marBottom w:val="0"/>
          <w:divBdr>
            <w:top w:val="none" w:sz="0" w:space="0" w:color="auto"/>
            <w:left w:val="none" w:sz="0" w:space="0" w:color="auto"/>
            <w:bottom w:val="none" w:sz="0" w:space="0" w:color="auto"/>
            <w:right w:val="none" w:sz="0" w:space="0" w:color="auto"/>
          </w:divBdr>
        </w:div>
        <w:div w:id="845166669">
          <w:marLeft w:val="0"/>
          <w:marRight w:val="0"/>
          <w:marTop w:val="0"/>
          <w:marBottom w:val="0"/>
          <w:divBdr>
            <w:top w:val="none" w:sz="0" w:space="0" w:color="auto"/>
            <w:left w:val="none" w:sz="0" w:space="0" w:color="auto"/>
            <w:bottom w:val="none" w:sz="0" w:space="0" w:color="auto"/>
            <w:right w:val="none" w:sz="0" w:space="0" w:color="auto"/>
          </w:divBdr>
        </w:div>
        <w:div w:id="145047692">
          <w:marLeft w:val="0"/>
          <w:marRight w:val="0"/>
          <w:marTop w:val="0"/>
          <w:marBottom w:val="0"/>
          <w:divBdr>
            <w:top w:val="none" w:sz="0" w:space="0" w:color="auto"/>
            <w:left w:val="none" w:sz="0" w:space="0" w:color="auto"/>
            <w:bottom w:val="none" w:sz="0" w:space="0" w:color="auto"/>
            <w:right w:val="none" w:sz="0" w:space="0" w:color="auto"/>
          </w:divBdr>
        </w:div>
        <w:div w:id="1516530471">
          <w:marLeft w:val="0"/>
          <w:marRight w:val="0"/>
          <w:marTop w:val="0"/>
          <w:marBottom w:val="0"/>
          <w:divBdr>
            <w:top w:val="none" w:sz="0" w:space="0" w:color="auto"/>
            <w:left w:val="none" w:sz="0" w:space="0" w:color="auto"/>
            <w:bottom w:val="none" w:sz="0" w:space="0" w:color="auto"/>
            <w:right w:val="none" w:sz="0" w:space="0" w:color="auto"/>
          </w:divBdr>
        </w:div>
        <w:div w:id="1782649426">
          <w:marLeft w:val="0"/>
          <w:marRight w:val="0"/>
          <w:marTop w:val="0"/>
          <w:marBottom w:val="0"/>
          <w:divBdr>
            <w:top w:val="none" w:sz="0" w:space="0" w:color="auto"/>
            <w:left w:val="none" w:sz="0" w:space="0" w:color="auto"/>
            <w:bottom w:val="none" w:sz="0" w:space="0" w:color="auto"/>
            <w:right w:val="none" w:sz="0" w:space="0" w:color="auto"/>
          </w:divBdr>
        </w:div>
        <w:div w:id="1898122805">
          <w:marLeft w:val="0"/>
          <w:marRight w:val="0"/>
          <w:marTop w:val="0"/>
          <w:marBottom w:val="0"/>
          <w:divBdr>
            <w:top w:val="none" w:sz="0" w:space="0" w:color="auto"/>
            <w:left w:val="none" w:sz="0" w:space="0" w:color="auto"/>
            <w:bottom w:val="none" w:sz="0" w:space="0" w:color="auto"/>
            <w:right w:val="none" w:sz="0" w:space="0" w:color="auto"/>
          </w:divBdr>
        </w:div>
        <w:div w:id="625812375">
          <w:marLeft w:val="0"/>
          <w:marRight w:val="0"/>
          <w:marTop w:val="0"/>
          <w:marBottom w:val="0"/>
          <w:divBdr>
            <w:top w:val="none" w:sz="0" w:space="0" w:color="auto"/>
            <w:left w:val="none" w:sz="0" w:space="0" w:color="auto"/>
            <w:bottom w:val="none" w:sz="0" w:space="0" w:color="auto"/>
            <w:right w:val="none" w:sz="0" w:space="0" w:color="auto"/>
          </w:divBdr>
        </w:div>
        <w:div w:id="1872456617">
          <w:marLeft w:val="0"/>
          <w:marRight w:val="0"/>
          <w:marTop w:val="0"/>
          <w:marBottom w:val="0"/>
          <w:divBdr>
            <w:top w:val="none" w:sz="0" w:space="0" w:color="auto"/>
            <w:left w:val="none" w:sz="0" w:space="0" w:color="auto"/>
            <w:bottom w:val="none" w:sz="0" w:space="0" w:color="auto"/>
            <w:right w:val="none" w:sz="0" w:space="0" w:color="auto"/>
          </w:divBdr>
        </w:div>
        <w:div w:id="1653832289">
          <w:marLeft w:val="0"/>
          <w:marRight w:val="0"/>
          <w:marTop w:val="0"/>
          <w:marBottom w:val="0"/>
          <w:divBdr>
            <w:top w:val="none" w:sz="0" w:space="0" w:color="auto"/>
            <w:left w:val="none" w:sz="0" w:space="0" w:color="auto"/>
            <w:bottom w:val="none" w:sz="0" w:space="0" w:color="auto"/>
            <w:right w:val="none" w:sz="0" w:space="0" w:color="auto"/>
          </w:divBdr>
        </w:div>
        <w:div w:id="428082290">
          <w:marLeft w:val="0"/>
          <w:marRight w:val="0"/>
          <w:marTop w:val="0"/>
          <w:marBottom w:val="0"/>
          <w:divBdr>
            <w:top w:val="none" w:sz="0" w:space="0" w:color="auto"/>
            <w:left w:val="none" w:sz="0" w:space="0" w:color="auto"/>
            <w:bottom w:val="none" w:sz="0" w:space="0" w:color="auto"/>
            <w:right w:val="none" w:sz="0" w:space="0" w:color="auto"/>
          </w:divBdr>
        </w:div>
        <w:div w:id="66658410">
          <w:marLeft w:val="0"/>
          <w:marRight w:val="0"/>
          <w:marTop w:val="0"/>
          <w:marBottom w:val="0"/>
          <w:divBdr>
            <w:top w:val="none" w:sz="0" w:space="0" w:color="auto"/>
            <w:left w:val="none" w:sz="0" w:space="0" w:color="auto"/>
            <w:bottom w:val="none" w:sz="0" w:space="0" w:color="auto"/>
            <w:right w:val="none" w:sz="0" w:space="0" w:color="auto"/>
          </w:divBdr>
        </w:div>
        <w:div w:id="316614651">
          <w:marLeft w:val="0"/>
          <w:marRight w:val="0"/>
          <w:marTop w:val="0"/>
          <w:marBottom w:val="0"/>
          <w:divBdr>
            <w:top w:val="none" w:sz="0" w:space="0" w:color="auto"/>
            <w:left w:val="none" w:sz="0" w:space="0" w:color="auto"/>
            <w:bottom w:val="none" w:sz="0" w:space="0" w:color="auto"/>
            <w:right w:val="none" w:sz="0" w:space="0" w:color="auto"/>
          </w:divBdr>
        </w:div>
        <w:div w:id="1816025278">
          <w:marLeft w:val="0"/>
          <w:marRight w:val="0"/>
          <w:marTop w:val="0"/>
          <w:marBottom w:val="0"/>
          <w:divBdr>
            <w:top w:val="none" w:sz="0" w:space="0" w:color="auto"/>
            <w:left w:val="none" w:sz="0" w:space="0" w:color="auto"/>
            <w:bottom w:val="none" w:sz="0" w:space="0" w:color="auto"/>
            <w:right w:val="none" w:sz="0" w:space="0" w:color="auto"/>
          </w:divBdr>
        </w:div>
        <w:div w:id="273751903">
          <w:marLeft w:val="0"/>
          <w:marRight w:val="0"/>
          <w:marTop w:val="0"/>
          <w:marBottom w:val="0"/>
          <w:divBdr>
            <w:top w:val="none" w:sz="0" w:space="0" w:color="auto"/>
            <w:left w:val="none" w:sz="0" w:space="0" w:color="auto"/>
            <w:bottom w:val="none" w:sz="0" w:space="0" w:color="auto"/>
            <w:right w:val="none" w:sz="0" w:space="0" w:color="auto"/>
          </w:divBdr>
        </w:div>
        <w:div w:id="556207471">
          <w:marLeft w:val="0"/>
          <w:marRight w:val="0"/>
          <w:marTop w:val="0"/>
          <w:marBottom w:val="0"/>
          <w:divBdr>
            <w:top w:val="none" w:sz="0" w:space="0" w:color="auto"/>
            <w:left w:val="none" w:sz="0" w:space="0" w:color="auto"/>
            <w:bottom w:val="none" w:sz="0" w:space="0" w:color="auto"/>
            <w:right w:val="none" w:sz="0" w:space="0" w:color="auto"/>
          </w:divBdr>
        </w:div>
        <w:div w:id="2014523419">
          <w:marLeft w:val="0"/>
          <w:marRight w:val="0"/>
          <w:marTop w:val="0"/>
          <w:marBottom w:val="0"/>
          <w:divBdr>
            <w:top w:val="none" w:sz="0" w:space="0" w:color="auto"/>
            <w:left w:val="none" w:sz="0" w:space="0" w:color="auto"/>
            <w:bottom w:val="none" w:sz="0" w:space="0" w:color="auto"/>
            <w:right w:val="none" w:sz="0" w:space="0" w:color="auto"/>
          </w:divBdr>
        </w:div>
        <w:div w:id="15694526">
          <w:marLeft w:val="0"/>
          <w:marRight w:val="0"/>
          <w:marTop w:val="0"/>
          <w:marBottom w:val="0"/>
          <w:divBdr>
            <w:top w:val="none" w:sz="0" w:space="0" w:color="auto"/>
            <w:left w:val="none" w:sz="0" w:space="0" w:color="auto"/>
            <w:bottom w:val="none" w:sz="0" w:space="0" w:color="auto"/>
            <w:right w:val="none" w:sz="0" w:space="0" w:color="auto"/>
          </w:divBdr>
        </w:div>
        <w:div w:id="180048964">
          <w:marLeft w:val="0"/>
          <w:marRight w:val="0"/>
          <w:marTop w:val="0"/>
          <w:marBottom w:val="0"/>
          <w:divBdr>
            <w:top w:val="none" w:sz="0" w:space="0" w:color="auto"/>
            <w:left w:val="none" w:sz="0" w:space="0" w:color="auto"/>
            <w:bottom w:val="none" w:sz="0" w:space="0" w:color="auto"/>
            <w:right w:val="none" w:sz="0" w:space="0" w:color="auto"/>
          </w:divBdr>
        </w:div>
        <w:div w:id="1267691083">
          <w:marLeft w:val="0"/>
          <w:marRight w:val="0"/>
          <w:marTop w:val="0"/>
          <w:marBottom w:val="0"/>
          <w:divBdr>
            <w:top w:val="none" w:sz="0" w:space="0" w:color="auto"/>
            <w:left w:val="none" w:sz="0" w:space="0" w:color="auto"/>
            <w:bottom w:val="none" w:sz="0" w:space="0" w:color="auto"/>
            <w:right w:val="none" w:sz="0" w:space="0" w:color="auto"/>
          </w:divBdr>
        </w:div>
        <w:div w:id="1464153220">
          <w:marLeft w:val="0"/>
          <w:marRight w:val="0"/>
          <w:marTop w:val="0"/>
          <w:marBottom w:val="0"/>
          <w:divBdr>
            <w:top w:val="none" w:sz="0" w:space="0" w:color="auto"/>
            <w:left w:val="none" w:sz="0" w:space="0" w:color="auto"/>
            <w:bottom w:val="none" w:sz="0" w:space="0" w:color="auto"/>
            <w:right w:val="none" w:sz="0" w:space="0" w:color="auto"/>
          </w:divBdr>
        </w:div>
        <w:div w:id="936408986">
          <w:marLeft w:val="0"/>
          <w:marRight w:val="0"/>
          <w:marTop w:val="0"/>
          <w:marBottom w:val="0"/>
          <w:divBdr>
            <w:top w:val="none" w:sz="0" w:space="0" w:color="auto"/>
            <w:left w:val="none" w:sz="0" w:space="0" w:color="auto"/>
            <w:bottom w:val="none" w:sz="0" w:space="0" w:color="auto"/>
            <w:right w:val="none" w:sz="0" w:space="0" w:color="auto"/>
          </w:divBdr>
        </w:div>
        <w:div w:id="84306883">
          <w:marLeft w:val="0"/>
          <w:marRight w:val="0"/>
          <w:marTop w:val="0"/>
          <w:marBottom w:val="0"/>
          <w:divBdr>
            <w:top w:val="none" w:sz="0" w:space="0" w:color="auto"/>
            <w:left w:val="none" w:sz="0" w:space="0" w:color="auto"/>
            <w:bottom w:val="none" w:sz="0" w:space="0" w:color="auto"/>
            <w:right w:val="none" w:sz="0" w:space="0" w:color="auto"/>
          </w:divBdr>
        </w:div>
        <w:div w:id="968053031">
          <w:marLeft w:val="0"/>
          <w:marRight w:val="0"/>
          <w:marTop w:val="0"/>
          <w:marBottom w:val="0"/>
          <w:divBdr>
            <w:top w:val="none" w:sz="0" w:space="0" w:color="auto"/>
            <w:left w:val="none" w:sz="0" w:space="0" w:color="auto"/>
            <w:bottom w:val="none" w:sz="0" w:space="0" w:color="auto"/>
            <w:right w:val="none" w:sz="0" w:space="0" w:color="auto"/>
          </w:divBdr>
        </w:div>
        <w:div w:id="1457024507">
          <w:marLeft w:val="0"/>
          <w:marRight w:val="0"/>
          <w:marTop w:val="0"/>
          <w:marBottom w:val="0"/>
          <w:divBdr>
            <w:top w:val="none" w:sz="0" w:space="0" w:color="auto"/>
            <w:left w:val="none" w:sz="0" w:space="0" w:color="auto"/>
            <w:bottom w:val="none" w:sz="0" w:space="0" w:color="auto"/>
            <w:right w:val="none" w:sz="0" w:space="0" w:color="auto"/>
          </w:divBdr>
        </w:div>
        <w:div w:id="997226334">
          <w:marLeft w:val="0"/>
          <w:marRight w:val="0"/>
          <w:marTop w:val="0"/>
          <w:marBottom w:val="0"/>
          <w:divBdr>
            <w:top w:val="none" w:sz="0" w:space="0" w:color="auto"/>
            <w:left w:val="none" w:sz="0" w:space="0" w:color="auto"/>
            <w:bottom w:val="none" w:sz="0" w:space="0" w:color="auto"/>
            <w:right w:val="none" w:sz="0" w:space="0" w:color="auto"/>
          </w:divBdr>
          <w:divsChild>
            <w:div w:id="62601595">
              <w:marLeft w:val="0"/>
              <w:marRight w:val="0"/>
              <w:marTop w:val="30"/>
              <w:marBottom w:val="30"/>
              <w:divBdr>
                <w:top w:val="none" w:sz="0" w:space="0" w:color="auto"/>
                <w:left w:val="none" w:sz="0" w:space="0" w:color="auto"/>
                <w:bottom w:val="none" w:sz="0" w:space="0" w:color="auto"/>
                <w:right w:val="none" w:sz="0" w:space="0" w:color="auto"/>
              </w:divBdr>
              <w:divsChild>
                <w:div w:id="252398035">
                  <w:marLeft w:val="0"/>
                  <w:marRight w:val="0"/>
                  <w:marTop w:val="0"/>
                  <w:marBottom w:val="0"/>
                  <w:divBdr>
                    <w:top w:val="none" w:sz="0" w:space="0" w:color="auto"/>
                    <w:left w:val="none" w:sz="0" w:space="0" w:color="auto"/>
                    <w:bottom w:val="none" w:sz="0" w:space="0" w:color="auto"/>
                    <w:right w:val="none" w:sz="0" w:space="0" w:color="auto"/>
                  </w:divBdr>
                  <w:divsChild>
                    <w:div w:id="1798134203">
                      <w:marLeft w:val="0"/>
                      <w:marRight w:val="0"/>
                      <w:marTop w:val="0"/>
                      <w:marBottom w:val="0"/>
                      <w:divBdr>
                        <w:top w:val="none" w:sz="0" w:space="0" w:color="auto"/>
                        <w:left w:val="none" w:sz="0" w:space="0" w:color="auto"/>
                        <w:bottom w:val="none" w:sz="0" w:space="0" w:color="auto"/>
                        <w:right w:val="none" w:sz="0" w:space="0" w:color="auto"/>
                      </w:divBdr>
                    </w:div>
                  </w:divsChild>
                </w:div>
                <w:div w:id="1821849979">
                  <w:marLeft w:val="0"/>
                  <w:marRight w:val="0"/>
                  <w:marTop w:val="0"/>
                  <w:marBottom w:val="0"/>
                  <w:divBdr>
                    <w:top w:val="none" w:sz="0" w:space="0" w:color="auto"/>
                    <w:left w:val="none" w:sz="0" w:space="0" w:color="auto"/>
                    <w:bottom w:val="none" w:sz="0" w:space="0" w:color="auto"/>
                    <w:right w:val="none" w:sz="0" w:space="0" w:color="auto"/>
                  </w:divBdr>
                  <w:divsChild>
                    <w:div w:id="970356284">
                      <w:marLeft w:val="0"/>
                      <w:marRight w:val="0"/>
                      <w:marTop w:val="0"/>
                      <w:marBottom w:val="0"/>
                      <w:divBdr>
                        <w:top w:val="none" w:sz="0" w:space="0" w:color="auto"/>
                        <w:left w:val="none" w:sz="0" w:space="0" w:color="auto"/>
                        <w:bottom w:val="none" w:sz="0" w:space="0" w:color="auto"/>
                        <w:right w:val="none" w:sz="0" w:space="0" w:color="auto"/>
                      </w:divBdr>
                    </w:div>
                    <w:div w:id="189684489">
                      <w:marLeft w:val="0"/>
                      <w:marRight w:val="0"/>
                      <w:marTop w:val="0"/>
                      <w:marBottom w:val="0"/>
                      <w:divBdr>
                        <w:top w:val="none" w:sz="0" w:space="0" w:color="auto"/>
                        <w:left w:val="none" w:sz="0" w:space="0" w:color="auto"/>
                        <w:bottom w:val="none" w:sz="0" w:space="0" w:color="auto"/>
                        <w:right w:val="none" w:sz="0" w:space="0" w:color="auto"/>
                      </w:divBdr>
                    </w:div>
                    <w:div w:id="2091611641">
                      <w:marLeft w:val="0"/>
                      <w:marRight w:val="0"/>
                      <w:marTop w:val="0"/>
                      <w:marBottom w:val="0"/>
                      <w:divBdr>
                        <w:top w:val="none" w:sz="0" w:space="0" w:color="auto"/>
                        <w:left w:val="none" w:sz="0" w:space="0" w:color="auto"/>
                        <w:bottom w:val="none" w:sz="0" w:space="0" w:color="auto"/>
                        <w:right w:val="none" w:sz="0" w:space="0" w:color="auto"/>
                      </w:divBdr>
                    </w:div>
                  </w:divsChild>
                </w:div>
                <w:div w:id="716515033">
                  <w:marLeft w:val="0"/>
                  <w:marRight w:val="0"/>
                  <w:marTop w:val="0"/>
                  <w:marBottom w:val="0"/>
                  <w:divBdr>
                    <w:top w:val="none" w:sz="0" w:space="0" w:color="auto"/>
                    <w:left w:val="none" w:sz="0" w:space="0" w:color="auto"/>
                    <w:bottom w:val="none" w:sz="0" w:space="0" w:color="auto"/>
                    <w:right w:val="none" w:sz="0" w:space="0" w:color="auto"/>
                  </w:divBdr>
                  <w:divsChild>
                    <w:div w:id="1159928913">
                      <w:marLeft w:val="0"/>
                      <w:marRight w:val="0"/>
                      <w:marTop w:val="0"/>
                      <w:marBottom w:val="0"/>
                      <w:divBdr>
                        <w:top w:val="none" w:sz="0" w:space="0" w:color="auto"/>
                        <w:left w:val="none" w:sz="0" w:space="0" w:color="auto"/>
                        <w:bottom w:val="none" w:sz="0" w:space="0" w:color="auto"/>
                        <w:right w:val="none" w:sz="0" w:space="0" w:color="auto"/>
                      </w:divBdr>
                    </w:div>
                    <w:div w:id="1289046915">
                      <w:marLeft w:val="0"/>
                      <w:marRight w:val="0"/>
                      <w:marTop w:val="0"/>
                      <w:marBottom w:val="0"/>
                      <w:divBdr>
                        <w:top w:val="none" w:sz="0" w:space="0" w:color="auto"/>
                        <w:left w:val="none" w:sz="0" w:space="0" w:color="auto"/>
                        <w:bottom w:val="none" w:sz="0" w:space="0" w:color="auto"/>
                        <w:right w:val="none" w:sz="0" w:space="0" w:color="auto"/>
                      </w:divBdr>
                    </w:div>
                    <w:div w:id="19732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079085">
      <w:bodyDiv w:val="1"/>
      <w:marLeft w:val="0"/>
      <w:marRight w:val="0"/>
      <w:marTop w:val="0"/>
      <w:marBottom w:val="0"/>
      <w:divBdr>
        <w:top w:val="none" w:sz="0" w:space="0" w:color="auto"/>
        <w:left w:val="none" w:sz="0" w:space="0" w:color="auto"/>
        <w:bottom w:val="none" w:sz="0" w:space="0" w:color="auto"/>
        <w:right w:val="none" w:sz="0" w:space="0" w:color="auto"/>
      </w:divBdr>
      <w:divsChild>
        <w:div w:id="740568431">
          <w:marLeft w:val="0"/>
          <w:marRight w:val="0"/>
          <w:marTop w:val="0"/>
          <w:marBottom w:val="0"/>
          <w:divBdr>
            <w:top w:val="none" w:sz="0" w:space="0" w:color="auto"/>
            <w:left w:val="none" w:sz="0" w:space="0" w:color="auto"/>
            <w:bottom w:val="none" w:sz="0" w:space="0" w:color="auto"/>
            <w:right w:val="none" w:sz="0" w:space="0" w:color="auto"/>
          </w:divBdr>
        </w:div>
        <w:div w:id="502548536">
          <w:marLeft w:val="0"/>
          <w:marRight w:val="0"/>
          <w:marTop w:val="0"/>
          <w:marBottom w:val="0"/>
          <w:divBdr>
            <w:top w:val="none" w:sz="0" w:space="0" w:color="auto"/>
            <w:left w:val="none" w:sz="0" w:space="0" w:color="auto"/>
            <w:bottom w:val="none" w:sz="0" w:space="0" w:color="auto"/>
            <w:right w:val="none" w:sz="0" w:space="0" w:color="auto"/>
          </w:divBdr>
        </w:div>
        <w:div w:id="453982594">
          <w:marLeft w:val="0"/>
          <w:marRight w:val="0"/>
          <w:marTop w:val="0"/>
          <w:marBottom w:val="0"/>
          <w:divBdr>
            <w:top w:val="none" w:sz="0" w:space="0" w:color="auto"/>
            <w:left w:val="none" w:sz="0" w:space="0" w:color="auto"/>
            <w:bottom w:val="none" w:sz="0" w:space="0" w:color="auto"/>
            <w:right w:val="none" w:sz="0" w:space="0" w:color="auto"/>
          </w:divBdr>
        </w:div>
        <w:div w:id="1076827502">
          <w:marLeft w:val="0"/>
          <w:marRight w:val="0"/>
          <w:marTop w:val="0"/>
          <w:marBottom w:val="0"/>
          <w:divBdr>
            <w:top w:val="none" w:sz="0" w:space="0" w:color="auto"/>
            <w:left w:val="none" w:sz="0" w:space="0" w:color="auto"/>
            <w:bottom w:val="none" w:sz="0" w:space="0" w:color="auto"/>
            <w:right w:val="none" w:sz="0" w:space="0" w:color="auto"/>
          </w:divBdr>
        </w:div>
        <w:div w:id="1628655519">
          <w:marLeft w:val="0"/>
          <w:marRight w:val="0"/>
          <w:marTop w:val="0"/>
          <w:marBottom w:val="0"/>
          <w:divBdr>
            <w:top w:val="none" w:sz="0" w:space="0" w:color="auto"/>
            <w:left w:val="none" w:sz="0" w:space="0" w:color="auto"/>
            <w:bottom w:val="none" w:sz="0" w:space="0" w:color="auto"/>
            <w:right w:val="none" w:sz="0" w:space="0" w:color="auto"/>
          </w:divBdr>
          <w:divsChild>
            <w:div w:id="416093114">
              <w:marLeft w:val="0"/>
              <w:marRight w:val="0"/>
              <w:marTop w:val="0"/>
              <w:marBottom w:val="0"/>
              <w:divBdr>
                <w:top w:val="none" w:sz="0" w:space="0" w:color="auto"/>
                <w:left w:val="none" w:sz="0" w:space="0" w:color="auto"/>
                <w:bottom w:val="none" w:sz="0" w:space="0" w:color="auto"/>
                <w:right w:val="none" w:sz="0" w:space="0" w:color="auto"/>
              </w:divBdr>
            </w:div>
            <w:div w:id="1361903723">
              <w:marLeft w:val="0"/>
              <w:marRight w:val="0"/>
              <w:marTop w:val="0"/>
              <w:marBottom w:val="0"/>
              <w:divBdr>
                <w:top w:val="none" w:sz="0" w:space="0" w:color="auto"/>
                <w:left w:val="none" w:sz="0" w:space="0" w:color="auto"/>
                <w:bottom w:val="none" w:sz="0" w:space="0" w:color="auto"/>
                <w:right w:val="none" w:sz="0" w:space="0" w:color="auto"/>
              </w:divBdr>
            </w:div>
            <w:div w:id="1156995416">
              <w:marLeft w:val="0"/>
              <w:marRight w:val="0"/>
              <w:marTop w:val="0"/>
              <w:marBottom w:val="0"/>
              <w:divBdr>
                <w:top w:val="none" w:sz="0" w:space="0" w:color="auto"/>
                <w:left w:val="none" w:sz="0" w:space="0" w:color="auto"/>
                <w:bottom w:val="none" w:sz="0" w:space="0" w:color="auto"/>
                <w:right w:val="none" w:sz="0" w:space="0" w:color="auto"/>
              </w:divBdr>
            </w:div>
            <w:div w:id="521280499">
              <w:marLeft w:val="0"/>
              <w:marRight w:val="0"/>
              <w:marTop w:val="0"/>
              <w:marBottom w:val="0"/>
              <w:divBdr>
                <w:top w:val="none" w:sz="0" w:space="0" w:color="auto"/>
                <w:left w:val="none" w:sz="0" w:space="0" w:color="auto"/>
                <w:bottom w:val="none" w:sz="0" w:space="0" w:color="auto"/>
                <w:right w:val="none" w:sz="0" w:space="0" w:color="auto"/>
              </w:divBdr>
            </w:div>
            <w:div w:id="636885253">
              <w:marLeft w:val="0"/>
              <w:marRight w:val="0"/>
              <w:marTop w:val="0"/>
              <w:marBottom w:val="0"/>
              <w:divBdr>
                <w:top w:val="none" w:sz="0" w:space="0" w:color="auto"/>
                <w:left w:val="none" w:sz="0" w:space="0" w:color="auto"/>
                <w:bottom w:val="none" w:sz="0" w:space="0" w:color="auto"/>
                <w:right w:val="none" w:sz="0" w:space="0" w:color="auto"/>
              </w:divBdr>
            </w:div>
          </w:divsChild>
        </w:div>
        <w:div w:id="1776098303">
          <w:marLeft w:val="0"/>
          <w:marRight w:val="0"/>
          <w:marTop w:val="0"/>
          <w:marBottom w:val="0"/>
          <w:divBdr>
            <w:top w:val="none" w:sz="0" w:space="0" w:color="auto"/>
            <w:left w:val="none" w:sz="0" w:space="0" w:color="auto"/>
            <w:bottom w:val="none" w:sz="0" w:space="0" w:color="auto"/>
            <w:right w:val="none" w:sz="0" w:space="0" w:color="auto"/>
          </w:divBdr>
          <w:divsChild>
            <w:div w:id="375738949">
              <w:marLeft w:val="0"/>
              <w:marRight w:val="0"/>
              <w:marTop w:val="0"/>
              <w:marBottom w:val="0"/>
              <w:divBdr>
                <w:top w:val="none" w:sz="0" w:space="0" w:color="auto"/>
                <w:left w:val="none" w:sz="0" w:space="0" w:color="auto"/>
                <w:bottom w:val="none" w:sz="0" w:space="0" w:color="auto"/>
                <w:right w:val="none" w:sz="0" w:space="0" w:color="auto"/>
              </w:divBdr>
            </w:div>
            <w:div w:id="461462856">
              <w:marLeft w:val="0"/>
              <w:marRight w:val="0"/>
              <w:marTop w:val="0"/>
              <w:marBottom w:val="0"/>
              <w:divBdr>
                <w:top w:val="none" w:sz="0" w:space="0" w:color="auto"/>
                <w:left w:val="none" w:sz="0" w:space="0" w:color="auto"/>
                <w:bottom w:val="none" w:sz="0" w:space="0" w:color="auto"/>
                <w:right w:val="none" w:sz="0" w:space="0" w:color="auto"/>
              </w:divBdr>
            </w:div>
            <w:div w:id="1122844969">
              <w:marLeft w:val="0"/>
              <w:marRight w:val="0"/>
              <w:marTop w:val="0"/>
              <w:marBottom w:val="0"/>
              <w:divBdr>
                <w:top w:val="none" w:sz="0" w:space="0" w:color="auto"/>
                <w:left w:val="none" w:sz="0" w:space="0" w:color="auto"/>
                <w:bottom w:val="none" w:sz="0" w:space="0" w:color="auto"/>
                <w:right w:val="none" w:sz="0" w:space="0" w:color="auto"/>
              </w:divBdr>
            </w:div>
            <w:div w:id="1158420851">
              <w:marLeft w:val="0"/>
              <w:marRight w:val="0"/>
              <w:marTop w:val="0"/>
              <w:marBottom w:val="0"/>
              <w:divBdr>
                <w:top w:val="none" w:sz="0" w:space="0" w:color="auto"/>
                <w:left w:val="none" w:sz="0" w:space="0" w:color="auto"/>
                <w:bottom w:val="none" w:sz="0" w:space="0" w:color="auto"/>
                <w:right w:val="none" w:sz="0" w:space="0" w:color="auto"/>
              </w:divBdr>
            </w:div>
            <w:div w:id="1875269387">
              <w:marLeft w:val="0"/>
              <w:marRight w:val="0"/>
              <w:marTop w:val="0"/>
              <w:marBottom w:val="0"/>
              <w:divBdr>
                <w:top w:val="none" w:sz="0" w:space="0" w:color="auto"/>
                <w:left w:val="none" w:sz="0" w:space="0" w:color="auto"/>
                <w:bottom w:val="none" w:sz="0" w:space="0" w:color="auto"/>
                <w:right w:val="none" w:sz="0" w:space="0" w:color="auto"/>
              </w:divBdr>
            </w:div>
          </w:divsChild>
        </w:div>
        <w:div w:id="1796295149">
          <w:marLeft w:val="0"/>
          <w:marRight w:val="0"/>
          <w:marTop w:val="0"/>
          <w:marBottom w:val="0"/>
          <w:divBdr>
            <w:top w:val="none" w:sz="0" w:space="0" w:color="auto"/>
            <w:left w:val="none" w:sz="0" w:space="0" w:color="auto"/>
            <w:bottom w:val="none" w:sz="0" w:space="0" w:color="auto"/>
            <w:right w:val="none" w:sz="0" w:space="0" w:color="auto"/>
          </w:divBdr>
          <w:divsChild>
            <w:div w:id="472526927">
              <w:marLeft w:val="0"/>
              <w:marRight w:val="0"/>
              <w:marTop w:val="0"/>
              <w:marBottom w:val="0"/>
              <w:divBdr>
                <w:top w:val="none" w:sz="0" w:space="0" w:color="auto"/>
                <w:left w:val="none" w:sz="0" w:space="0" w:color="auto"/>
                <w:bottom w:val="none" w:sz="0" w:space="0" w:color="auto"/>
                <w:right w:val="none" w:sz="0" w:space="0" w:color="auto"/>
              </w:divBdr>
            </w:div>
            <w:div w:id="1440444243">
              <w:marLeft w:val="0"/>
              <w:marRight w:val="0"/>
              <w:marTop w:val="0"/>
              <w:marBottom w:val="0"/>
              <w:divBdr>
                <w:top w:val="none" w:sz="0" w:space="0" w:color="auto"/>
                <w:left w:val="none" w:sz="0" w:space="0" w:color="auto"/>
                <w:bottom w:val="none" w:sz="0" w:space="0" w:color="auto"/>
                <w:right w:val="none" w:sz="0" w:space="0" w:color="auto"/>
              </w:divBdr>
            </w:div>
            <w:div w:id="1549686122">
              <w:marLeft w:val="0"/>
              <w:marRight w:val="0"/>
              <w:marTop w:val="0"/>
              <w:marBottom w:val="0"/>
              <w:divBdr>
                <w:top w:val="none" w:sz="0" w:space="0" w:color="auto"/>
                <w:left w:val="none" w:sz="0" w:space="0" w:color="auto"/>
                <w:bottom w:val="none" w:sz="0" w:space="0" w:color="auto"/>
                <w:right w:val="none" w:sz="0" w:space="0" w:color="auto"/>
              </w:divBdr>
            </w:div>
            <w:div w:id="1487090511">
              <w:marLeft w:val="0"/>
              <w:marRight w:val="0"/>
              <w:marTop w:val="0"/>
              <w:marBottom w:val="0"/>
              <w:divBdr>
                <w:top w:val="none" w:sz="0" w:space="0" w:color="auto"/>
                <w:left w:val="none" w:sz="0" w:space="0" w:color="auto"/>
                <w:bottom w:val="none" w:sz="0" w:space="0" w:color="auto"/>
                <w:right w:val="none" w:sz="0" w:space="0" w:color="auto"/>
              </w:divBdr>
            </w:div>
            <w:div w:id="741104185">
              <w:marLeft w:val="0"/>
              <w:marRight w:val="0"/>
              <w:marTop w:val="0"/>
              <w:marBottom w:val="0"/>
              <w:divBdr>
                <w:top w:val="none" w:sz="0" w:space="0" w:color="auto"/>
                <w:left w:val="none" w:sz="0" w:space="0" w:color="auto"/>
                <w:bottom w:val="none" w:sz="0" w:space="0" w:color="auto"/>
                <w:right w:val="none" w:sz="0" w:space="0" w:color="auto"/>
              </w:divBdr>
            </w:div>
          </w:divsChild>
        </w:div>
        <w:div w:id="293174136">
          <w:marLeft w:val="0"/>
          <w:marRight w:val="0"/>
          <w:marTop w:val="0"/>
          <w:marBottom w:val="0"/>
          <w:divBdr>
            <w:top w:val="none" w:sz="0" w:space="0" w:color="auto"/>
            <w:left w:val="none" w:sz="0" w:space="0" w:color="auto"/>
            <w:bottom w:val="none" w:sz="0" w:space="0" w:color="auto"/>
            <w:right w:val="none" w:sz="0" w:space="0" w:color="auto"/>
          </w:divBdr>
          <w:divsChild>
            <w:div w:id="427694880">
              <w:marLeft w:val="0"/>
              <w:marRight w:val="0"/>
              <w:marTop w:val="0"/>
              <w:marBottom w:val="0"/>
              <w:divBdr>
                <w:top w:val="none" w:sz="0" w:space="0" w:color="auto"/>
                <w:left w:val="none" w:sz="0" w:space="0" w:color="auto"/>
                <w:bottom w:val="none" w:sz="0" w:space="0" w:color="auto"/>
                <w:right w:val="none" w:sz="0" w:space="0" w:color="auto"/>
              </w:divBdr>
            </w:div>
            <w:div w:id="1520315510">
              <w:marLeft w:val="0"/>
              <w:marRight w:val="0"/>
              <w:marTop w:val="0"/>
              <w:marBottom w:val="0"/>
              <w:divBdr>
                <w:top w:val="none" w:sz="0" w:space="0" w:color="auto"/>
                <w:left w:val="none" w:sz="0" w:space="0" w:color="auto"/>
                <w:bottom w:val="none" w:sz="0" w:space="0" w:color="auto"/>
                <w:right w:val="none" w:sz="0" w:space="0" w:color="auto"/>
              </w:divBdr>
            </w:div>
            <w:div w:id="1284993186">
              <w:marLeft w:val="0"/>
              <w:marRight w:val="0"/>
              <w:marTop w:val="0"/>
              <w:marBottom w:val="0"/>
              <w:divBdr>
                <w:top w:val="none" w:sz="0" w:space="0" w:color="auto"/>
                <w:left w:val="none" w:sz="0" w:space="0" w:color="auto"/>
                <w:bottom w:val="none" w:sz="0" w:space="0" w:color="auto"/>
                <w:right w:val="none" w:sz="0" w:space="0" w:color="auto"/>
              </w:divBdr>
            </w:div>
            <w:div w:id="1267539163">
              <w:marLeft w:val="0"/>
              <w:marRight w:val="0"/>
              <w:marTop w:val="0"/>
              <w:marBottom w:val="0"/>
              <w:divBdr>
                <w:top w:val="none" w:sz="0" w:space="0" w:color="auto"/>
                <w:left w:val="none" w:sz="0" w:space="0" w:color="auto"/>
                <w:bottom w:val="none" w:sz="0" w:space="0" w:color="auto"/>
                <w:right w:val="none" w:sz="0" w:space="0" w:color="auto"/>
              </w:divBdr>
            </w:div>
            <w:div w:id="34889141">
              <w:marLeft w:val="0"/>
              <w:marRight w:val="0"/>
              <w:marTop w:val="0"/>
              <w:marBottom w:val="0"/>
              <w:divBdr>
                <w:top w:val="none" w:sz="0" w:space="0" w:color="auto"/>
                <w:left w:val="none" w:sz="0" w:space="0" w:color="auto"/>
                <w:bottom w:val="none" w:sz="0" w:space="0" w:color="auto"/>
                <w:right w:val="none" w:sz="0" w:space="0" w:color="auto"/>
              </w:divBdr>
            </w:div>
          </w:divsChild>
        </w:div>
        <w:div w:id="1054353220">
          <w:marLeft w:val="0"/>
          <w:marRight w:val="0"/>
          <w:marTop w:val="0"/>
          <w:marBottom w:val="0"/>
          <w:divBdr>
            <w:top w:val="none" w:sz="0" w:space="0" w:color="auto"/>
            <w:left w:val="none" w:sz="0" w:space="0" w:color="auto"/>
            <w:bottom w:val="none" w:sz="0" w:space="0" w:color="auto"/>
            <w:right w:val="none" w:sz="0" w:space="0" w:color="auto"/>
          </w:divBdr>
          <w:divsChild>
            <w:div w:id="1011377630">
              <w:marLeft w:val="0"/>
              <w:marRight w:val="0"/>
              <w:marTop w:val="0"/>
              <w:marBottom w:val="0"/>
              <w:divBdr>
                <w:top w:val="none" w:sz="0" w:space="0" w:color="auto"/>
                <w:left w:val="none" w:sz="0" w:space="0" w:color="auto"/>
                <w:bottom w:val="none" w:sz="0" w:space="0" w:color="auto"/>
                <w:right w:val="none" w:sz="0" w:space="0" w:color="auto"/>
              </w:divBdr>
            </w:div>
            <w:div w:id="226501553">
              <w:marLeft w:val="0"/>
              <w:marRight w:val="0"/>
              <w:marTop w:val="0"/>
              <w:marBottom w:val="0"/>
              <w:divBdr>
                <w:top w:val="none" w:sz="0" w:space="0" w:color="auto"/>
                <w:left w:val="none" w:sz="0" w:space="0" w:color="auto"/>
                <w:bottom w:val="none" w:sz="0" w:space="0" w:color="auto"/>
                <w:right w:val="none" w:sz="0" w:space="0" w:color="auto"/>
              </w:divBdr>
            </w:div>
            <w:div w:id="1694844713">
              <w:marLeft w:val="0"/>
              <w:marRight w:val="0"/>
              <w:marTop w:val="0"/>
              <w:marBottom w:val="0"/>
              <w:divBdr>
                <w:top w:val="none" w:sz="0" w:space="0" w:color="auto"/>
                <w:left w:val="none" w:sz="0" w:space="0" w:color="auto"/>
                <w:bottom w:val="none" w:sz="0" w:space="0" w:color="auto"/>
                <w:right w:val="none" w:sz="0" w:space="0" w:color="auto"/>
              </w:divBdr>
            </w:div>
            <w:div w:id="333730154">
              <w:marLeft w:val="0"/>
              <w:marRight w:val="0"/>
              <w:marTop w:val="0"/>
              <w:marBottom w:val="0"/>
              <w:divBdr>
                <w:top w:val="none" w:sz="0" w:space="0" w:color="auto"/>
                <w:left w:val="none" w:sz="0" w:space="0" w:color="auto"/>
                <w:bottom w:val="none" w:sz="0" w:space="0" w:color="auto"/>
                <w:right w:val="none" w:sz="0" w:space="0" w:color="auto"/>
              </w:divBdr>
            </w:div>
            <w:div w:id="1379817626">
              <w:marLeft w:val="0"/>
              <w:marRight w:val="0"/>
              <w:marTop w:val="0"/>
              <w:marBottom w:val="0"/>
              <w:divBdr>
                <w:top w:val="none" w:sz="0" w:space="0" w:color="auto"/>
                <w:left w:val="none" w:sz="0" w:space="0" w:color="auto"/>
                <w:bottom w:val="none" w:sz="0" w:space="0" w:color="auto"/>
                <w:right w:val="none" w:sz="0" w:space="0" w:color="auto"/>
              </w:divBdr>
            </w:div>
          </w:divsChild>
        </w:div>
        <w:div w:id="108361648">
          <w:marLeft w:val="0"/>
          <w:marRight w:val="0"/>
          <w:marTop w:val="0"/>
          <w:marBottom w:val="0"/>
          <w:divBdr>
            <w:top w:val="none" w:sz="0" w:space="0" w:color="auto"/>
            <w:left w:val="none" w:sz="0" w:space="0" w:color="auto"/>
            <w:bottom w:val="none" w:sz="0" w:space="0" w:color="auto"/>
            <w:right w:val="none" w:sz="0" w:space="0" w:color="auto"/>
          </w:divBdr>
          <w:divsChild>
            <w:div w:id="1588998171">
              <w:marLeft w:val="0"/>
              <w:marRight w:val="0"/>
              <w:marTop w:val="0"/>
              <w:marBottom w:val="0"/>
              <w:divBdr>
                <w:top w:val="none" w:sz="0" w:space="0" w:color="auto"/>
                <w:left w:val="none" w:sz="0" w:space="0" w:color="auto"/>
                <w:bottom w:val="none" w:sz="0" w:space="0" w:color="auto"/>
                <w:right w:val="none" w:sz="0" w:space="0" w:color="auto"/>
              </w:divBdr>
            </w:div>
            <w:div w:id="1080106095">
              <w:marLeft w:val="0"/>
              <w:marRight w:val="0"/>
              <w:marTop w:val="0"/>
              <w:marBottom w:val="0"/>
              <w:divBdr>
                <w:top w:val="none" w:sz="0" w:space="0" w:color="auto"/>
                <w:left w:val="none" w:sz="0" w:space="0" w:color="auto"/>
                <w:bottom w:val="none" w:sz="0" w:space="0" w:color="auto"/>
                <w:right w:val="none" w:sz="0" w:space="0" w:color="auto"/>
              </w:divBdr>
            </w:div>
            <w:div w:id="1739936796">
              <w:marLeft w:val="0"/>
              <w:marRight w:val="0"/>
              <w:marTop w:val="0"/>
              <w:marBottom w:val="0"/>
              <w:divBdr>
                <w:top w:val="none" w:sz="0" w:space="0" w:color="auto"/>
                <w:left w:val="none" w:sz="0" w:space="0" w:color="auto"/>
                <w:bottom w:val="none" w:sz="0" w:space="0" w:color="auto"/>
                <w:right w:val="none" w:sz="0" w:space="0" w:color="auto"/>
              </w:divBdr>
            </w:div>
            <w:div w:id="1296257300">
              <w:marLeft w:val="0"/>
              <w:marRight w:val="0"/>
              <w:marTop w:val="0"/>
              <w:marBottom w:val="0"/>
              <w:divBdr>
                <w:top w:val="none" w:sz="0" w:space="0" w:color="auto"/>
                <w:left w:val="none" w:sz="0" w:space="0" w:color="auto"/>
                <w:bottom w:val="none" w:sz="0" w:space="0" w:color="auto"/>
                <w:right w:val="none" w:sz="0" w:space="0" w:color="auto"/>
              </w:divBdr>
            </w:div>
            <w:div w:id="96099251">
              <w:marLeft w:val="0"/>
              <w:marRight w:val="0"/>
              <w:marTop w:val="0"/>
              <w:marBottom w:val="0"/>
              <w:divBdr>
                <w:top w:val="none" w:sz="0" w:space="0" w:color="auto"/>
                <w:left w:val="none" w:sz="0" w:space="0" w:color="auto"/>
                <w:bottom w:val="none" w:sz="0" w:space="0" w:color="auto"/>
                <w:right w:val="none" w:sz="0" w:space="0" w:color="auto"/>
              </w:divBdr>
            </w:div>
          </w:divsChild>
        </w:div>
        <w:div w:id="1555000863">
          <w:marLeft w:val="0"/>
          <w:marRight w:val="0"/>
          <w:marTop w:val="0"/>
          <w:marBottom w:val="0"/>
          <w:divBdr>
            <w:top w:val="none" w:sz="0" w:space="0" w:color="auto"/>
            <w:left w:val="none" w:sz="0" w:space="0" w:color="auto"/>
            <w:bottom w:val="none" w:sz="0" w:space="0" w:color="auto"/>
            <w:right w:val="none" w:sz="0" w:space="0" w:color="auto"/>
          </w:divBdr>
          <w:divsChild>
            <w:div w:id="2111392946">
              <w:marLeft w:val="0"/>
              <w:marRight w:val="0"/>
              <w:marTop w:val="0"/>
              <w:marBottom w:val="0"/>
              <w:divBdr>
                <w:top w:val="none" w:sz="0" w:space="0" w:color="auto"/>
                <w:left w:val="none" w:sz="0" w:space="0" w:color="auto"/>
                <w:bottom w:val="none" w:sz="0" w:space="0" w:color="auto"/>
                <w:right w:val="none" w:sz="0" w:space="0" w:color="auto"/>
              </w:divBdr>
            </w:div>
            <w:div w:id="1573156638">
              <w:marLeft w:val="0"/>
              <w:marRight w:val="0"/>
              <w:marTop w:val="0"/>
              <w:marBottom w:val="0"/>
              <w:divBdr>
                <w:top w:val="none" w:sz="0" w:space="0" w:color="auto"/>
                <w:left w:val="none" w:sz="0" w:space="0" w:color="auto"/>
                <w:bottom w:val="none" w:sz="0" w:space="0" w:color="auto"/>
                <w:right w:val="none" w:sz="0" w:space="0" w:color="auto"/>
              </w:divBdr>
            </w:div>
            <w:div w:id="1685400803">
              <w:marLeft w:val="0"/>
              <w:marRight w:val="0"/>
              <w:marTop w:val="0"/>
              <w:marBottom w:val="0"/>
              <w:divBdr>
                <w:top w:val="none" w:sz="0" w:space="0" w:color="auto"/>
                <w:left w:val="none" w:sz="0" w:space="0" w:color="auto"/>
                <w:bottom w:val="none" w:sz="0" w:space="0" w:color="auto"/>
                <w:right w:val="none" w:sz="0" w:space="0" w:color="auto"/>
              </w:divBdr>
            </w:div>
            <w:div w:id="85394459">
              <w:marLeft w:val="0"/>
              <w:marRight w:val="0"/>
              <w:marTop w:val="0"/>
              <w:marBottom w:val="0"/>
              <w:divBdr>
                <w:top w:val="none" w:sz="0" w:space="0" w:color="auto"/>
                <w:left w:val="none" w:sz="0" w:space="0" w:color="auto"/>
                <w:bottom w:val="none" w:sz="0" w:space="0" w:color="auto"/>
                <w:right w:val="none" w:sz="0" w:space="0" w:color="auto"/>
              </w:divBdr>
            </w:div>
            <w:div w:id="1215240039">
              <w:marLeft w:val="0"/>
              <w:marRight w:val="0"/>
              <w:marTop w:val="0"/>
              <w:marBottom w:val="0"/>
              <w:divBdr>
                <w:top w:val="none" w:sz="0" w:space="0" w:color="auto"/>
                <w:left w:val="none" w:sz="0" w:space="0" w:color="auto"/>
                <w:bottom w:val="none" w:sz="0" w:space="0" w:color="auto"/>
                <w:right w:val="none" w:sz="0" w:space="0" w:color="auto"/>
              </w:divBdr>
            </w:div>
          </w:divsChild>
        </w:div>
        <w:div w:id="237059669">
          <w:marLeft w:val="0"/>
          <w:marRight w:val="0"/>
          <w:marTop w:val="0"/>
          <w:marBottom w:val="0"/>
          <w:divBdr>
            <w:top w:val="none" w:sz="0" w:space="0" w:color="auto"/>
            <w:left w:val="none" w:sz="0" w:space="0" w:color="auto"/>
            <w:bottom w:val="none" w:sz="0" w:space="0" w:color="auto"/>
            <w:right w:val="none" w:sz="0" w:space="0" w:color="auto"/>
          </w:divBdr>
          <w:divsChild>
            <w:div w:id="881864975">
              <w:marLeft w:val="0"/>
              <w:marRight w:val="0"/>
              <w:marTop w:val="0"/>
              <w:marBottom w:val="0"/>
              <w:divBdr>
                <w:top w:val="none" w:sz="0" w:space="0" w:color="auto"/>
                <w:left w:val="none" w:sz="0" w:space="0" w:color="auto"/>
                <w:bottom w:val="none" w:sz="0" w:space="0" w:color="auto"/>
                <w:right w:val="none" w:sz="0" w:space="0" w:color="auto"/>
              </w:divBdr>
            </w:div>
            <w:div w:id="1561209048">
              <w:marLeft w:val="0"/>
              <w:marRight w:val="0"/>
              <w:marTop w:val="0"/>
              <w:marBottom w:val="0"/>
              <w:divBdr>
                <w:top w:val="none" w:sz="0" w:space="0" w:color="auto"/>
                <w:left w:val="none" w:sz="0" w:space="0" w:color="auto"/>
                <w:bottom w:val="none" w:sz="0" w:space="0" w:color="auto"/>
                <w:right w:val="none" w:sz="0" w:space="0" w:color="auto"/>
              </w:divBdr>
            </w:div>
            <w:div w:id="2073309222">
              <w:marLeft w:val="0"/>
              <w:marRight w:val="0"/>
              <w:marTop w:val="0"/>
              <w:marBottom w:val="0"/>
              <w:divBdr>
                <w:top w:val="none" w:sz="0" w:space="0" w:color="auto"/>
                <w:left w:val="none" w:sz="0" w:space="0" w:color="auto"/>
                <w:bottom w:val="none" w:sz="0" w:space="0" w:color="auto"/>
                <w:right w:val="none" w:sz="0" w:space="0" w:color="auto"/>
              </w:divBdr>
            </w:div>
            <w:div w:id="1074274897">
              <w:marLeft w:val="0"/>
              <w:marRight w:val="0"/>
              <w:marTop w:val="0"/>
              <w:marBottom w:val="0"/>
              <w:divBdr>
                <w:top w:val="none" w:sz="0" w:space="0" w:color="auto"/>
                <w:left w:val="none" w:sz="0" w:space="0" w:color="auto"/>
                <w:bottom w:val="none" w:sz="0" w:space="0" w:color="auto"/>
                <w:right w:val="none" w:sz="0" w:space="0" w:color="auto"/>
              </w:divBdr>
            </w:div>
            <w:div w:id="855878">
              <w:marLeft w:val="0"/>
              <w:marRight w:val="0"/>
              <w:marTop w:val="0"/>
              <w:marBottom w:val="0"/>
              <w:divBdr>
                <w:top w:val="none" w:sz="0" w:space="0" w:color="auto"/>
                <w:left w:val="none" w:sz="0" w:space="0" w:color="auto"/>
                <w:bottom w:val="none" w:sz="0" w:space="0" w:color="auto"/>
                <w:right w:val="none" w:sz="0" w:space="0" w:color="auto"/>
              </w:divBdr>
            </w:div>
          </w:divsChild>
        </w:div>
        <w:div w:id="1106921779">
          <w:marLeft w:val="0"/>
          <w:marRight w:val="0"/>
          <w:marTop w:val="0"/>
          <w:marBottom w:val="0"/>
          <w:divBdr>
            <w:top w:val="none" w:sz="0" w:space="0" w:color="auto"/>
            <w:left w:val="none" w:sz="0" w:space="0" w:color="auto"/>
            <w:bottom w:val="none" w:sz="0" w:space="0" w:color="auto"/>
            <w:right w:val="none" w:sz="0" w:space="0" w:color="auto"/>
          </w:divBdr>
          <w:divsChild>
            <w:div w:id="2060088219">
              <w:marLeft w:val="0"/>
              <w:marRight w:val="0"/>
              <w:marTop w:val="0"/>
              <w:marBottom w:val="0"/>
              <w:divBdr>
                <w:top w:val="none" w:sz="0" w:space="0" w:color="auto"/>
                <w:left w:val="none" w:sz="0" w:space="0" w:color="auto"/>
                <w:bottom w:val="none" w:sz="0" w:space="0" w:color="auto"/>
                <w:right w:val="none" w:sz="0" w:space="0" w:color="auto"/>
              </w:divBdr>
            </w:div>
            <w:div w:id="437061600">
              <w:marLeft w:val="0"/>
              <w:marRight w:val="0"/>
              <w:marTop w:val="0"/>
              <w:marBottom w:val="0"/>
              <w:divBdr>
                <w:top w:val="none" w:sz="0" w:space="0" w:color="auto"/>
                <w:left w:val="none" w:sz="0" w:space="0" w:color="auto"/>
                <w:bottom w:val="none" w:sz="0" w:space="0" w:color="auto"/>
                <w:right w:val="none" w:sz="0" w:space="0" w:color="auto"/>
              </w:divBdr>
            </w:div>
            <w:div w:id="325327265">
              <w:marLeft w:val="0"/>
              <w:marRight w:val="0"/>
              <w:marTop w:val="0"/>
              <w:marBottom w:val="0"/>
              <w:divBdr>
                <w:top w:val="none" w:sz="0" w:space="0" w:color="auto"/>
                <w:left w:val="none" w:sz="0" w:space="0" w:color="auto"/>
                <w:bottom w:val="none" w:sz="0" w:space="0" w:color="auto"/>
                <w:right w:val="none" w:sz="0" w:space="0" w:color="auto"/>
              </w:divBdr>
            </w:div>
            <w:div w:id="871303716">
              <w:marLeft w:val="0"/>
              <w:marRight w:val="0"/>
              <w:marTop w:val="0"/>
              <w:marBottom w:val="0"/>
              <w:divBdr>
                <w:top w:val="none" w:sz="0" w:space="0" w:color="auto"/>
                <w:left w:val="none" w:sz="0" w:space="0" w:color="auto"/>
                <w:bottom w:val="none" w:sz="0" w:space="0" w:color="auto"/>
                <w:right w:val="none" w:sz="0" w:space="0" w:color="auto"/>
              </w:divBdr>
            </w:div>
            <w:div w:id="990982179">
              <w:marLeft w:val="0"/>
              <w:marRight w:val="0"/>
              <w:marTop w:val="0"/>
              <w:marBottom w:val="0"/>
              <w:divBdr>
                <w:top w:val="none" w:sz="0" w:space="0" w:color="auto"/>
                <w:left w:val="none" w:sz="0" w:space="0" w:color="auto"/>
                <w:bottom w:val="none" w:sz="0" w:space="0" w:color="auto"/>
                <w:right w:val="none" w:sz="0" w:space="0" w:color="auto"/>
              </w:divBdr>
            </w:div>
          </w:divsChild>
        </w:div>
        <w:div w:id="19362716">
          <w:marLeft w:val="0"/>
          <w:marRight w:val="0"/>
          <w:marTop w:val="0"/>
          <w:marBottom w:val="0"/>
          <w:divBdr>
            <w:top w:val="none" w:sz="0" w:space="0" w:color="auto"/>
            <w:left w:val="none" w:sz="0" w:space="0" w:color="auto"/>
            <w:bottom w:val="none" w:sz="0" w:space="0" w:color="auto"/>
            <w:right w:val="none" w:sz="0" w:space="0" w:color="auto"/>
          </w:divBdr>
          <w:divsChild>
            <w:div w:id="1110592818">
              <w:marLeft w:val="0"/>
              <w:marRight w:val="0"/>
              <w:marTop w:val="0"/>
              <w:marBottom w:val="0"/>
              <w:divBdr>
                <w:top w:val="none" w:sz="0" w:space="0" w:color="auto"/>
                <w:left w:val="none" w:sz="0" w:space="0" w:color="auto"/>
                <w:bottom w:val="none" w:sz="0" w:space="0" w:color="auto"/>
                <w:right w:val="none" w:sz="0" w:space="0" w:color="auto"/>
              </w:divBdr>
            </w:div>
            <w:div w:id="800196925">
              <w:marLeft w:val="0"/>
              <w:marRight w:val="0"/>
              <w:marTop w:val="0"/>
              <w:marBottom w:val="0"/>
              <w:divBdr>
                <w:top w:val="none" w:sz="0" w:space="0" w:color="auto"/>
                <w:left w:val="none" w:sz="0" w:space="0" w:color="auto"/>
                <w:bottom w:val="none" w:sz="0" w:space="0" w:color="auto"/>
                <w:right w:val="none" w:sz="0" w:space="0" w:color="auto"/>
              </w:divBdr>
            </w:div>
            <w:div w:id="1670330542">
              <w:marLeft w:val="0"/>
              <w:marRight w:val="0"/>
              <w:marTop w:val="0"/>
              <w:marBottom w:val="0"/>
              <w:divBdr>
                <w:top w:val="none" w:sz="0" w:space="0" w:color="auto"/>
                <w:left w:val="none" w:sz="0" w:space="0" w:color="auto"/>
                <w:bottom w:val="none" w:sz="0" w:space="0" w:color="auto"/>
                <w:right w:val="none" w:sz="0" w:space="0" w:color="auto"/>
              </w:divBdr>
            </w:div>
            <w:div w:id="1622956948">
              <w:marLeft w:val="0"/>
              <w:marRight w:val="0"/>
              <w:marTop w:val="0"/>
              <w:marBottom w:val="0"/>
              <w:divBdr>
                <w:top w:val="none" w:sz="0" w:space="0" w:color="auto"/>
                <w:left w:val="none" w:sz="0" w:space="0" w:color="auto"/>
                <w:bottom w:val="none" w:sz="0" w:space="0" w:color="auto"/>
                <w:right w:val="none" w:sz="0" w:space="0" w:color="auto"/>
              </w:divBdr>
            </w:div>
            <w:div w:id="1655521832">
              <w:marLeft w:val="0"/>
              <w:marRight w:val="0"/>
              <w:marTop w:val="0"/>
              <w:marBottom w:val="0"/>
              <w:divBdr>
                <w:top w:val="none" w:sz="0" w:space="0" w:color="auto"/>
                <w:left w:val="none" w:sz="0" w:space="0" w:color="auto"/>
                <w:bottom w:val="none" w:sz="0" w:space="0" w:color="auto"/>
                <w:right w:val="none" w:sz="0" w:space="0" w:color="auto"/>
              </w:divBdr>
            </w:div>
          </w:divsChild>
        </w:div>
        <w:div w:id="1274828749">
          <w:marLeft w:val="0"/>
          <w:marRight w:val="0"/>
          <w:marTop w:val="0"/>
          <w:marBottom w:val="0"/>
          <w:divBdr>
            <w:top w:val="none" w:sz="0" w:space="0" w:color="auto"/>
            <w:left w:val="none" w:sz="0" w:space="0" w:color="auto"/>
            <w:bottom w:val="none" w:sz="0" w:space="0" w:color="auto"/>
            <w:right w:val="none" w:sz="0" w:space="0" w:color="auto"/>
          </w:divBdr>
          <w:divsChild>
            <w:div w:id="571502273">
              <w:marLeft w:val="0"/>
              <w:marRight w:val="0"/>
              <w:marTop w:val="0"/>
              <w:marBottom w:val="0"/>
              <w:divBdr>
                <w:top w:val="none" w:sz="0" w:space="0" w:color="auto"/>
                <w:left w:val="none" w:sz="0" w:space="0" w:color="auto"/>
                <w:bottom w:val="none" w:sz="0" w:space="0" w:color="auto"/>
                <w:right w:val="none" w:sz="0" w:space="0" w:color="auto"/>
              </w:divBdr>
            </w:div>
            <w:div w:id="245845278">
              <w:marLeft w:val="0"/>
              <w:marRight w:val="0"/>
              <w:marTop w:val="0"/>
              <w:marBottom w:val="0"/>
              <w:divBdr>
                <w:top w:val="none" w:sz="0" w:space="0" w:color="auto"/>
                <w:left w:val="none" w:sz="0" w:space="0" w:color="auto"/>
                <w:bottom w:val="none" w:sz="0" w:space="0" w:color="auto"/>
                <w:right w:val="none" w:sz="0" w:space="0" w:color="auto"/>
              </w:divBdr>
            </w:div>
            <w:div w:id="1785611127">
              <w:marLeft w:val="0"/>
              <w:marRight w:val="0"/>
              <w:marTop w:val="0"/>
              <w:marBottom w:val="0"/>
              <w:divBdr>
                <w:top w:val="none" w:sz="0" w:space="0" w:color="auto"/>
                <w:left w:val="none" w:sz="0" w:space="0" w:color="auto"/>
                <w:bottom w:val="none" w:sz="0" w:space="0" w:color="auto"/>
                <w:right w:val="none" w:sz="0" w:space="0" w:color="auto"/>
              </w:divBdr>
            </w:div>
            <w:div w:id="979580384">
              <w:marLeft w:val="0"/>
              <w:marRight w:val="0"/>
              <w:marTop w:val="0"/>
              <w:marBottom w:val="0"/>
              <w:divBdr>
                <w:top w:val="none" w:sz="0" w:space="0" w:color="auto"/>
                <w:left w:val="none" w:sz="0" w:space="0" w:color="auto"/>
                <w:bottom w:val="none" w:sz="0" w:space="0" w:color="auto"/>
                <w:right w:val="none" w:sz="0" w:space="0" w:color="auto"/>
              </w:divBdr>
            </w:div>
            <w:div w:id="1649288407">
              <w:marLeft w:val="0"/>
              <w:marRight w:val="0"/>
              <w:marTop w:val="0"/>
              <w:marBottom w:val="0"/>
              <w:divBdr>
                <w:top w:val="none" w:sz="0" w:space="0" w:color="auto"/>
                <w:left w:val="none" w:sz="0" w:space="0" w:color="auto"/>
                <w:bottom w:val="none" w:sz="0" w:space="0" w:color="auto"/>
                <w:right w:val="none" w:sz="0" w:space="0" w:color="auto"/>
              </w:divBdr>
            </w:div>
          </w:divsChild>
        </w:div>
        <w:div w:id="2106917523">
          <w:marLeft w:val="0"/>
          <w:marRight w:val="0"/>
          <w:marTop w:val="0"/>
          <w:marBottom w:val="0"/>
          <w:divBdr>
            <w:top w:val="none" w:sz="0" w:space="0" w:color="auto"/>
            <w:left w:val="none" w:sz="0" w:space="0" w:color="auto"/>
            <w:bottom w:val="none" w:sz="0" w:space="0" w:color="auto"/>
            <w:right w:val="none" w:sz="0" w:space="0" w:color="auto"/>
          </w:divBdr>
        </w:div>
        <w:div w:id="983854340">
          <w:marLeft w:val="0"/>
          <w:marRight w:val="0"/>
          <w:marTop w:val="0"/>
          <w:marBottom w:val="0"/>
          <w:divBdr>
            <w:top w:val="none" w:sz="0" w:space="0" w:color="auto"/>
            <w:left w:val="none" w:sz="0" w:space="0" w:color="auto"/>
            <w:bottom w:val="none" w:sz="0" w:space="0" w:color="auto"/>
            <w:right w:val="none" w:sz="0" w:space="0" w:color="auto"/>
          </w:divBdr>
        </w:div>
        <w:div w:id="1674338597">
          <w:marLeft w:val="0"/>
          <w:marRight w:val="0"/>
          <w:marTop w:val="0"/>
          <w:marBottom w:val="0"/>
          <w:divBdr>
            <w:top w:val="none" w:sz="0" w:space="0" w:color="auto"/>
            <w:left w:val="none" w:sz="0" w:space="0" w:color="auto"/>
            <w:bottom w:val="none" w:sz="0" w:space="0" w:color="auto"/>
            <w:right w:val="none" w:sz="0" w:space="0" w:color="auto"/>
          </w:divBdr>
        </w:div>
        <w:div w:id="2144998238">
          <w:marLeft w:val="0"/>
          <w:marRight w:val="0"/>
          <w:marTop w:val="0"/>
          <w:marBottom w:val="0"/>
          <w:divBdr>
            <w:top w:val="none" w:sz="0" w:space="0" w:color="auto"/>
            <w:left w:val="none" w:sz="0" w:space="0" w:color="auto"/>
            <w:bottom w:val="none" w:sz="0" w:space="0" w:color="auto"/>
            <w:right w:val="none" w:sz="0" w:space="0" w:color="auto"/>
          </w:divBdr>
        </w:div>
        <w:div w:id="159393336">
          <w:marLeft w:val="0"/>
          <w:marRight w:val="0"/>
          <w:marTop w:val="0"/>
          <w:marBottom w:val="0"/>
          <w:divBdr>
            <w:top w:val="none" w:sz="0" w:space="0" w:color="auto"/>
            <w:left w:val="none" w:sz="0" w:space="0" w:color="auto"/>
            <w:bottom w:val="none" w:sz="0" w:space="0" w:color="auto"/>
            <w:right w:val="none" w:sz="0" w:space="0" w:color="auto"/>
          </w:divBdr>
        </w:div>
        <w:div w:id="618025657">
          <w:marLeft w:val="0"/>
          <w:marRight w:val="0"/>
          <w:marTop w:val="0"/>
          <w:marBottom w:val="0"/>
          <w:divBdr>
            <w:top w:val="none" w:sz="0" w:space="0" w:color="auto"/>
            <w:left w:val="none" w:sz="0" w:space="0" w:color="auto"/>
            <w:bottom w:val="none" w:sz="0" w:space="0" w:color="auto"/>
            <w:right w:val="none" w:sz="0" w:space="0" w:color="auto"/>
          </w:divBdr>
          <w:divsChild>
            <w:div w:id="1117217464">
              <w:marLeft w:val="0"/>
              <w:marRight w:val="0"/>
              <w:marTop w:val="0"/>
              <w:marBottom w:val="0"/>
              <w:divBdr>
                <w:top w:val="none" w:sz="0" w:space="0" w:color="auto"/>
                <w:left w:val="none" w:sz="0" w:space="0" w:color="auto"/>
                <w:bottom w:val="none" w:sz="0" w:space="0" w:color="auto"/>
                <w:right w:val="none" w:sz="0" w:space="0" w:color="auto"/>
              </w:divBdr>
            </w:div>
            <w:div w:id="1656451367">
              <w:marLeft w:val="0"/>
              <w:marRight w:val="0"/>
              <w:marTop w:val="0"/>
              <w:marBottom w:val="0"/>
              <w:divBdr>
                <w:top w:val="none" w:sz="0" w:space="0" w:color="auto"/>
                <w:left w:val="none" w:sz="0" w:space="0" w:color="auto"/>
                <w:bottom w:val="none" w:sz="0" w:space="0" w:color="auto"/>
                <w:right w:val="none" w:sz="0" w:space="0" w:color="auto"/>
              </w:divBdr>
            </w:div>
            <w:div w:id="990403849">
              <w:marLeft w:val="0"/>
              <w:marRight w:val="0"/>
              <w:marTop w:val="0"/>
              <w:marBottom w:val="0"/>
              <w:divBdr>
                <w:top w:val="none" w:sz="0" w:space="0" w:color="auto"/>
                <w:left w:val="none" w:sz="0" w:space="0" w:color="auto"/>
                <w:bottom w:val="none" w:sz="0" w:space="0" w:color="auto"/>
                <w:right w:val="none" w:sz="0" w:space="0" w:color="auto"/>
              </w:divBdr>
            </w:div>
            <w:div w:id="953708751">
              <w:marLeft w:val="0"/>
              <w:marRight w:val="0"/>
              <w:marTop w:val="0"/>
              <w:marBottom w:val="0"/>
              <w:divBdr>
                <w:top w:val="none" w:sz="0" w:space="0" w:color="auto"/>
                <w:left w:val="none" w:sz="0" w:space="0" w:color="auto"/>
                <w:bottom w:val="none" w:sz="0" w:space="0" w:color="auto"/>
                <w:right w:val="none" w:sz="0" w:space="0" w:color="auto"/>
              </w:divBdr>
            </w:div>
            <w:div w:id="1011222586">
              <w:marLeft w:val="0"/>
              <w:marRight w:val="0"/>
              <w:marTop w:val="0"/>
              <w:marBottom w:val="0"/>
              <w:divBdr>
                <w:top w:val="none" w:sz="0" w:space="0" w:color="auto"/>
                <w:left w:val="none" w:sz="0" w:space="0" w:color="auto"/>
                <w:bottom w:val="none" w:sz="0" w:space="0" w:color="auto"/>
                <w:right w:val="none" w:sz="0" w:space="0" w:color="auto"/>
              </w:divBdr>
            </w:div>
          </w:divsChild>
        </w:div>
        <w:div w:id="589899620">
          <w:marLeft w:val="0"/>
          <w:marRight w:val="0"/>
          <w:marTop w:val="0"/>
          <w:marBottom w:val="0"/>
          <w:divBdr>
            <w:top w:val="none" w:sz="0" w:space="0" w:color="auto"/>
            <w:left w:val="none" w:sz="0" w:space="0" w:color="auto"/>
            <w:bottom w:val="none" w:sz="0" w:space="0" w:color="auto"/>
            <w:right w:val="none" w:sz="0" w:space="0" w:color="auto"/>
          </w:divBdr>
          <w:divsChild>
            <w:div w:id="508180058">
              <w:marLeft w:val="0"/>
              <w:marRight w:val="0"/>
              <w:marTop w:val="0"/>
              <w:marBottom w:val="0"/>
              <w:divBdr>
                <w:top w:val="none" w:sz="0" w:space="0" w:color="auto"/>
                <w:left w:val="none" w:sz="0" w:space="0" w:color="auto"/>
                <w:bottom w:val="none" w:sz="0" w:space="0" w:color="auto"/>
                <w:right w:val="none" w:sz="0" w:space="0" w:color="auto"/>
              </w:divBdr>
            </w:div>
            <w:div w:id="458378694">
              <w:marLeft w:val="0"/>
              <w:marRight w:val="0"/>
              <w:marTop w:val="0"/>
              <w:marBottom w:val="0"/>
              <w:divBdr>
                <w:top w:val="none" w:sz="0" w:space="0" w:color="auto"/>
                <w:left w:val="none" w:sz="0" w:space="0" w:color="auto"/>
                <w:bottom w:val="none" w:sz="0" w:space="0" w:color="auto"/>
                <w:right w:val="none" w:sz="0" w:space="0" w:color="auto"/>
              </w:divBdr>
            </w:div>
            <w:div w:id="1080296922">
              <w:marLeft w:val="0"/>
              <w:marRight w:val="0"/>
              <w:marTop w:val="0"/>
              <w:marBottom w:val="0"/>
              <w:divBdr>
                <w:top w:val="none" w:sz="0" w:space="0" w:color="auto"/>
                <w:left w:val="none" w:sz="0" w:space="0" w:color="auto"/>
                <w:bottom w:val="none" w:sz="0" w:space="0" w:color="auto"/>
                <w:right w:val="none" w:sz="0" w:space="0" w:color="auto"/>
              </w:divBdr>
            </w:div>
            <w:div w:id="1394697633">
              <w:marLeft w:val="0"/>
              <w:marRight w:val="0"/>
              <w:marTop w:val="0"/>
              <w:marBottom w:val="0"/>
              <w:divBdr>
                <w:top w:val="none" w:sz="0" w:space="0" w:color="auto"/>
                <w:left w:val="none" w:sz="0" w:space="0" w:color="auto"/>
                <w:bottom w:val="none" w:sz="0" w:space="0" w:color="auto"/>
                <w:right w:val="none" w:sz="0" w:space="0" w:color="auto"/>
              </w:divBdr>
            </w:div>
            <w:div w:id="1885017754">
              <w:marLeft w:val="0"/>
              <w:marRight w:val="0"/>
              <w:marTop w:val="0"/>
              <w:marBottom w:val="0"/>
              <w:divBdr>
                <w:top w:val="none" w:sz="0" w:space="0" w:color="auto"/>
                <w:left w:val="none" w:sz="0" w:space="0" w:color="auto"/>
                <w:bottom w:val="none" w:sz="0" w:space="0" w:color="auto"/>
                <w:right w:val="none" w:sz="0" w:space="0" w:color="auto"/>
              </w:divBdr>
            </w:div>
          </w:divsChild>
        </w:div>
        <w:div w:id="785084320">
          <w:marLeft w:val="0"/>
          <w:marRight w:val="0"/>
          <w:marTop w:val="0"/>
          <w:marBottom w:val="0"/>
          <w:divBdr>
            <w:top w:val="none" w:sz="0" w:space="0" w:color="auto"/>
            <w:left w:val="none" w:sz="0" w:space="0" w:color="auto"/>
            <w:bottom w:val="none" w:sz="0" w:space="0" w:color="auto"/>
            <w:right w:val="none" w:sz="0" w:space="0" w:color="auto"/>
          </w:divBdr>
        </w:div>
        <w:div w:id="1887133358">
          <w:marLeft w:val="0"/>
          <w:marRight w:val="0"/>
          <w:marTop w:val="0"/>
          <w:marBottom w:val="0"/>
          <w:divBdr>
            <w:top w:val="none" w:sz="0" w:space="0" w:color="auto"/>
            <w:left w:val="none" w:sz="0" w:space="0" w:color="auto"/>
            <w:bottom w:val="none" w:sz="0" w:space="0" w:color="auto"/>
            <w:right w:val="none" w:sz="0" w:space="0" w:color="auto"/>
          </w:divBdr>
        </w:div>
        <w:div w:id="1403912796">
          <w:marLeft w:val="0"/>
          <w:marRight w:val="0"/>
          <w:marTop w:val="0"/>
          <w:marBottom w:val="0"/>
          <w:divBdr>
            <w:top w:val="none" w:sz="0" w:space="0" w:color="auto"/>
            <w:left w:val="none" w:sz="0" w:space="0" w:color="auto"/>
            <w:bottom w:val="none" w:sz="0" w:space="0" w:color="auto"/>
            <w:right w:val="none" w:sz="0" w:space="0" w:color="auto"/>
          </w:divBdr>
        </w:div>
        <w:div w:id="33236154">
          <w:marLeft w:val="0"/>
          <w:marRight w:val="0"/>
          <w:marTop w:val="0"/>
          <w:marBottom w:val="0"/>
          <w:divBdr>
            <w:top w:val="none" w:sz="0" w:space="0" w:color="auto"/>
            <w:left w:val="none" w:sz="0" w:space="0" w:color="auto"/>
            <w:bottom w:val="none" w:sz="0" w:space="0" w:color="auto"/>
            <w:right w:val="none" w:sz="0" w:space="0" w:color="auto"/>
          </w:divBdr>
        </w:div>
        <w:div w:id="2119710685">
          <w:marLeft w:val="0"/>
          <w:marRight w:val="0"/>
          <w:marTop w:val="0"/>
          <w:marBottom w:val="0"/>
          <w:divBdr>
            <w:top w:val="none" w:sz="0" w:space="0" w:color="auto"/>
            <w:left w:val="none" w:sz="0" w:space="0" w:color="auto"/>
            <w:bottom w:val="none" w:sz="0" w:space="0" w:color="auto"/>
            <w:right w:val="none" w:sz="0" w:space="0" w:color="auto"/>
          </w:divBdr>
        </w:div>
        <w:div w:id="1792287830">
          <w:marLeft w:val="0"/>
          <w:marRight w:val="0"/>
          <w:marTop w:val="0"/>
          <w:marBottom w:val="0"/>
          <w:divBdr>
            <w:top w:val="none" w:sz="0" w:space="0" w:color="auto"/>
            <w:left w:val="none" w:sz="0" w:space="0" w:color="auto"/>
            <w:bottom w:val="none" w:sz="0" w:space="0" w:color="auto"/>
            <w:right w:val="none" w:sz="0" w:space="0" w:color="auto"/>
          </w:divBdr>
          <w:divsChild>
            <w:div w:id="577518626">
              <w:marLeft w:val="0"/>
              <w:marRight w:val="0"/>
              <w:marTop w:val="0"/>
              <w:marBottom w:val="0"/>
              <w:divBdr>
                <w:top w:val="none" w:sz="0" w:space="0" w:color="auto"/>
                <w:left w:val="none" w:sz="0" w:space="0" w:color="auto"/>
                <w:bottom w:val="none" w:sz="0" w:space="0" w:color="auto"/>
                <w:right w:val="none" w:sz="0" w:space="0" w:color="auto"/>
              </w:divBdr>
            </w:div>
            <w:div w:id="2108110207">
              <w:marLeft w:val="0"/>
              <w:marRight w:val="0"/>
              <w:marTop w:val="0"/>
              <w:marBottom w:val="0"/>
              <w:divBdr>
                <w:top w:val="none" w:sz="0" w:space="0" w:color="auto"/>
                <w:left w:val="none" w:sz="0" w:space="0" w:color="auto"/>
                <w:bottom w:val="none" w:sz="0" w:space="0" w:color="auto"/>
                <w:right w:val="none" w:sz="0" w:space="0" w:color="auto"/>
              </w:divBdr>
            </w:div>
            <w:div w:id="1477603845">
              <w:marLeft w:val="0"/>
              <w:marRight w:val="0"/>
              <w:marTop w:val="0"/>
              <w:marBottom w:val="0"/>
              <w:divBdr>
                <w:top w:val="none" w:sz="0" w:space="0" w:color="auto"/>
                <w:left w:val="none" w:sz="0" w:space="0" w:color="auto"/>
                <w:bottom w:val="none" w:sz="0" w:space="0" w:color="auto"/>
                <w:right w:val="none" w:sz="0" w:space="0" w:color="auto"/>
              </w:divBdr>
            </w:div>
            <w:div w:id="1252813343">
              <w:marLeft w:val="0"/>
              <w:marRight w:val="0"/>
              <w:marTop w:val="0"/>
              <w:marBottom w:val="0"/>
              <w:divBdr>
                <w:top w:val="none" w:sz="0" w:space="0" w:color="auto"/>
                <w:left w:val="none" w:sz="0" w:space="0" w:color="auto"/>
                <w:bottom w:val="none" w:sz="0" w:space="0" w:color="auto"/>
                <w:right w:val="none" w:sz="0" w:space="0" w:color="auto"/>
              </w:divBdr>
            </w:div>
            <w:div w:id="764375131">
              <w:marLeft w:val="0"/>
              <w:marRight w:val="0"/>
              <w:marTop w:val="0"/>
              <w:marBottom w:val="0"/>
              <w:divBdr>
                <w:top w:val="none" w:sz="0" w:space="0" w:color="auto"/>
                <w:left w:val="none" w:sz="0" w:space="0" w:color="auto"/>
                <w:bottom w:val="none" w:sz="0" w:space="0" w:color="auto"/>
                <w:right w:val="none" w:sz="0" w:space="0" w:color="auto"/>
              </w:divBdr>
            </w:div>
          </w:divsChild>
        </w:div>
        <w:div w:id="856430550">
          <w:marLeft w:val="0"/>
          <w:marRight w:val="0"/>
          <w:marTop w:val="0"/>
          <w:marBottom w:val="0"/>
          <w:divBdr>
            <w:top w:val="none" w:sz="0" w:space="0" w:color="auto"/>
            <w:left w:val="none" w:sz="0" w:space="0" w:color="auto"/>
            <w:bottom w:val="none" w:sz="0" w:space="0" w:color="auto"/>
            <w:right w:val="none" w:sz="0" w:space="0" w:color="auto"/>
          </w:divBdr>
          <w:divsChild>
            <w:div w:id="366757103">
              <w:marLeft w:val="0"/>
              <w:marRight w:val="0"/>
              <w:marTop w:val="0"/>
              <w:marBottom w:val="0"/>
              <w:divBdr>
                <w:top w:val="none" w:sz="0" w:space="0" w:color="auto"/>
                <w:left w:val="none" w:sz="0" w:space="0" w:color="auto"/>
                <w:bottom w:val="none" w:sz="0" w:space="0" w:color="auto"/>
                <w:right w:val="none" w:sz="0" w:space="0" w:color="auto"/>
              </w:divBdr>
            </w:div>
            <w:div w:id="945161980">
              <w:marLeft w:val="0"/>
              <w:marRight w:val="0"/>
              <w:marTop w:val="0"/>
              <w:marBottom w:val="0"/>
              <w:divBdr>
                <w:top w:val="none" w:sz="0" w:space="0" w:color="auto"/>
                <w:left w:val="none" w:sz="0" w:space="0" w:color="auto"/>
                <w:bottom w:val="none" w:sz="0" w:space="0" w:color="auto"/>
                <w:right w:val="none" w:sz="0" w:space="0" w:color="auto"/>
              </w:divBdr>
            </w:div>
            <w:div w:id="1830052669">
              <w:marLeft w:val="0"/>
              <w:marRight w:val="0"/>
              <w:marTop w:val="0"/>
              <w:marBottom w:val="0"/>
              <w:divBdr>
                <w:top w:val="none" w:sz="0" w:space="0" w:color="auto"/>
                <w:left w:val="none" w:sz="0" w:space="0" w:color="auto"/>
                <w:bottom w:val="none" w:sz="0" w:space="0" w:color="auto"/>
                <w:right w:val="none" w:sz="0" w:space="0" w:color="auto"/>
              </w:divBdr>
            </w:div>
            <w:div w:id="138622261">
              <w:marLeft w:val="0"/>
              <w:marRight w:val="0"/>
              <w:marTop w:val="0"/>
              <w:marBottom w:val="0"/>
              <w:divBdr>
                <w:top w:val="none" w:sz="0" w:space="0" w:color="auto"/>
                <w:left w:val="none" w:sz="0" w:space="0" w:color="auto"/>
                <w:bottom w:val="none" w:sz="0" w:space="0" w:color="auto"/>
                <w:right w:val="none" w:sz="0" w:space="0" w:color="auto"/>
              </w:divBdr>
            </w:div>
            <w:div w:id="1023021992">
              <w:marLeft w:val="0"/>
              <w:marRight w:val="0"/>
              <w:marTop w:val="0"/>
              <w:marBottom w:val="0"/>
              <w:divBdr>
                <w:top w:val="none" w:sz="0" w:space="0" w:color="auto"/>
                <w:left w:val="none" w:sz="0" w:space="0" w:color="auto"/>
                <w:bottom w:val="none" w:sz="0" w:space="0" w:color="auto"/>
                <w:right w:val="none" w:sz="0" w:space="0" w:color="auto"/>
              </w:divBdr>
            </w:div>
          </w:divsChild>
        </w:div>
        <w:div w:id="43139408">
          <w:marLeft w:val="0"/>
          <w:marRight w:val="0"/>
          <w:marTop w:val="0"/>
          <w:marBottom w:val="0"/>
          <w:divBdr>
            <w:top w:val="none" w:sz="0" w:space="0" w:color="auto"/>
            <w:left w:val="none" w:sz="0" w:space="0" w:color="auto"/>
            <w:bottom w:val="none" w:sz="0" w:space="0" w:color="auto"/>
            <w:right w:val="none" w:sz="0" w:space="0" w:color="auto"/>
          </w:divBdr>
        </w:div>
        <w:div w:id="578102669">
          <w:marLeft w:val="0"/>
          <w:marRight w:val="0"/>
          <w:marTop w:val="0"/>
          <w:marBottom w:val="0"/>
          <w:divBdr>
            <w:top w:val="none" w:sz="0" w:space="0" w:color="auto"/>
            <w:left w:val="none" w:sz="0" w:space="0" w:color="auto"/>
            <w:bottom w:val="none" w:sz="0" w:space="0" w:color="auto"/>
            <w:right w:val="none" w:sz="0" w:space="0" w:color="auto"/>
          </w:divBdr>
        </w:div>
        <w:div w:id="603146358">
          <w:marLeft w:val="0"/>
          <w:marRight w:val="0"/>
          <w:marTop w:val="0"/>
          <w:marBottom w:val="0"/>
          <w:divBdr>
            <w:top w:val="none" w:sz="0" w:space="0" w:color="auto"/>
            <w:left w:val="none" w:sz="0" w:space="0" w:color="auto"/>
            <w:bottom w:val="none" w:sz="0" w:space="0" w:color="auto"/>
            <w:right w:val="none" w:sz="0" w:space="0" w:color="auto"/>
          </w:divBdr>
        </w:div>
        <w:div w:id="16544135">
          <w:marLeft w:val="0"/>
          <w:marRight w:val="0"/>
          <w:marTop w:val="0"/>
          <w:marBottom w:val="0"/>
          <w:divBdr>
            <w:top w:val="none" w:sz="0" w:space="0" w:color="auto"/>
            <w:left w:val="none" w:sz="0" w:space="0" w:color="auto"/>
            <w:bottom w:val="none" w:sz="0" w:space="0" w:color="auto"/>
            <w:right w:val="none" w:sz="0" w:space="0" w:color="auto"/>
          </w:divBdr>
        </w:div>
        <w:div w:id="2127234089">
          <w:marLeft w:val="0"/>
          <w:marRight w:val="0"/>
          <w:marTop w:val="0"/>
          <w:marBottom w:val="0"/>
          <w:divBdr>
            <w:top w:val="none" w:sz="0" w:space="0" w:color="auto"/>
            <w:left w:val="none" w:sz="0" w:space="0" w:color="auto"/>
            <w:bottom w:val="none" w:sz="0" w:space="0" w:color="auto"/>
            <w:right w:val="none" w:sz="0" w:space="0" w:color="auto"/>
          </w:divBdr>
        </w:div>
        <w:div w:id="877471823">
          <w:marLeft w:val="0"/>
          <w:marRight w:val="0"/>
          <w:marTop w:val="0"/>
          <w:marBottom w:val="0"/>
          <w:divBdr>
            <w:top w:val="none" w:sz="0" w:space="0" w:color="auto"/>
            <w:left w:val="none" w:sz="0" w:space="0" w:color="auto"/>
            <w:bottom w:val="none" w:sz="0" w:space="0" w:color="auto"/>
            <w:right w:val="none" w:sz="0" w:space="0" w:color="auto"/>
          </w:divBdr>
        </w:div>
        <w:div w:id="1649895097">
          <w:marLeft w:val="0"/>
          <w:marRight w:val="0"/>
          <w:marTop w:val="0"/>
          <w:marBottom w:val="0"/>
          <w:divBdr>
            <w:top w:val="none" w:sz="0" w:space="0" w:color="auto"/>
            <w:left w:val="none" w:sz="0" w:space="0" w:color="auto"/>
            <w:bottom w:val="none" w:sz="0" w:space="0" w:color="auto"/>
            <w:right w:val="none" w:sz="0" w:space="0" w:color="auto"/>
          </w:divBdr>
        </w:div>
        <w:div w:id="2099015577">
          <w:marLeft w:val="0"/>
          <w:marRight w:val="0"/>
          <w:marTop w:val="0"/>
          <w:marBottom w:val="0"/>
          <w:divBdr>
            <w:top w:val="none" w:sz="0" w:space="0" w:color="auto"/>
            <w:left w:val="none" w:sz="0" w:space="0" w:color="auto"/>
            <w:bottom w:val="none" w:sz="0" w:space="0" w:color="auto"/>
            <w:right w:val="none" w:sz="0" w:space="0" w:color="auto"/>
          </w:divBdr>
        </w:div>
        <w:div w:id="1723747090">
          <w:marLeft w:val="0"/>
          <w:marRight w:val="0"/>
          <w:marTop w:val="0"/>
          <w:marBottom w:val="0"/>
          <w:divBdr>
            <w:top w:val="none" w:sz="0" w:space="0" w:color="auto"/>
            <w:left w:val="none" w:sz="0" w:space="0" w:color="auto"/>
            <w:bottom w:val="none" w:sz="0" w:space="0" w:color="auto"/>
            <w:right w:val="none" w:sz="0" w:space="0" w:color="auto"/>
          </w:divBdr>
        </w:div>
        <w:div w:id="557471505">
          <w:marLeft w:val="0"/>
          <w:marRight w:val="0"/>
          <w:marTop w:val="0"/>
          <w:marBottom w:val="0"/>
          <w:divBdr>
            <w:top w:val="none" w:sz="0" w:space="0" w:color="auto"/>
            <w:left w:val="none" w:sz="0" w:space="0" w:color="auto"/>
            <w:bottom w:val="none" w:sz="0" w:space="0" w:color="auto"/>
            <w:right w:val="none" w:sz="0" w:space="0" w:color="auto"/>
          </w:divBdr>
        </w:div>
        <w:div w:id="1745838836">
          <w:marLeft w:val="0"/>
          <w:marRight w:val="0"/>
          <w:marTop w:val="0"/>
          <w:marBottom w:val="0"/>
          <w:divBdr>
            <w:top w:val="none" w:sz="0" w:space="0" w:color="auto"/>
            <w:left w:val="none" w:sz="0" w:space="0" w:color="auto"/>
            <w:bottom w:val="none" w:sz="0" w:space="0" w:color="auto"/>
            <w:right w:val="none" w:sz="0" w:space="0" w:color="auto"/>
          </w:divBdr>
          <w:divsChild>
            <w:div w:id="1225068536">
              <w:marLeft w:val="0"/>
              <w:marRight w:val="0"/>
              <w:marTop w:val="0"/>
              <w:marBottom w:val="0"/>
              <w:divBdr>
                <w:top w:val="none" w:sz="0" w:space="0" w:color="auto"/>
                <w:left w:val="none" w:sz="0" w:space="0" w:color="auto"/>
                <w:bottom w:val="none" w:sz="0" w:space="0" w:color="auto"/>
                <w:right w:val="none" w:sz="0" w:space="0" w:color="auto"/>
              </w:divBdr>
            </w:div>
            <w:div w:id="503009268">
              <w:marLeft w:val="0"/>
              <w:marRight w:val="0"/>
              <w:marTop w:val="0"/>
              <w:marBottom w:val="0"/>
              <w:divBdr>
                <w:top w:val="none" w:sz="0" w:space="0" w:color="auto"/>
                <w:left w:val="none" w:sz="0" w:space="0" w:color="auto"/>
                <w:bottom w:val="none" w:sz="0" w:space="0" w:color="auto"/>
                <w:right w:val="none" w:sz="0" w:space="0" w:color="auto"/>
              </w:divBdr>
            </w:div>
            <w:div w:id="2092190282">
              <w:marLeft w:val="0"/>
              <w:marRight w:val="0"/>
              <w:marTop w:val="0"/>
              <w:marBottom w:val="0"/>
              <w:divBdr>
                <w:top w:val="none" w:sz="0" w:space="0" w:color="auto"/>
                <w:left w:val="none" w:sz="0" w:space="0" w:color="auto"/>
                <w:bottom w:val="none" w:sz="0" w:space="0" w:color="auto"/>
                <w:right w:val="none" w:sz="0" w:space="0" w:color="auto"/>
              </w:divBdr>
            </w:div>
            <w:div w:id="76173090">
              <w:marLeft w:val="0"/>
              <w:marRight w:val="0"/>
              <w:marTop w:val="0"/>
              <w:marBottom w:val="0"/>
              <w:divBdr>
                <w:top w:val="none" w:sz="0" w:space="0" w:color="auto"/>
                <w:left w:val="none" w:sz="0" w:space="0" w:color="auto"/>
                <w:bottom w:val="none" w:sz="0" w:space="0" w:color="auto"/>
                <w:right w:val="none" w:sz="0" w:space="0" w:color="auto"/>
              </w:divBdr>
            </w:div>
            <w:div w:id="2123723590">
              <w:marLeft w:val="0"/>
              <w:marRight w:val="0"/>
              <w:marTop w:val="0"/>
              <w:marBottom w:val="0"/>
              <w:divBdr>
                <w:top w:val="none" w:sz="0" w:space="0" w:color="auto"/>
                <w:left w:val="none" w:sz="0" w:space="0" w:color="auto"/>
                <w:bottom w:val="none" w:sz="0" w:space="0" w:color="auto"/>
                <w:right w:val="none" w:sz="0" w:space="0" w:color="auto"/>
              </w:divBdr>
            </w:div>
          </w:divsChild>
        </w:div>
        <w:div w:id="1748574882">
          <w:marLeft w:val="0"/>
          <w:marRight w:val="0"/>
          <w:marTop w:val="0"/>
          <w:marBottom w:val="0"/>
          <w:divBdr>
            <w:top w:val="none" w:sz="0" w:space="0" w:color="auto"/>
            <w:left w:val="none" w:sz="0" w:space="0" w:color="auto"/>
            <w:bottom w:val="none" w:sz="0" w:space="0" w:color="auto"/>
            <w:right w:val="none" w:sz="0" w:space="0" w:color="auto"/>
          </w:divBdr>
          <w:divsChild>
            <w:div w:id="1444348702">
              <w:marLeft w:val="0"/>
              <w:marRight w:val="0"/>
              <w:marTop w:val="0"/>
              <w:marBottom w:val="0"/>
              <w:divBdr>
                <w:top w:val="none" w:sz="0" w:space="0" w:color="auto"/>
                <w:left w:val="none" w:sz="0" w:space="0" w:color="auto"/>
                <w:bottom w:val="none" w:sz="0" w:space="0" w:color="auto"/>
                <w:right w:val="none" w:sz="0" w:space="0" w:color="auto"/>
              </w:divBdr>
            </w:div>
            <w:div w:id="583874659">
              <w:marLeft w:val="0"/>
              <w:marRight w:val="0"/>
              <w:marTop w:val="0"/>
              <w:marBottom w:val="0"/>
              <w:divBdr>
                <w:top w:val="none" w:sz="0" w:space="0" w:color="auto"/>
                <w:left w:val="none" w:sz="0" w:space="0" w:color="auto"/>
                <w:bottom w:val="none" w:sz="0" w:space="0" w:color="auto"/>
                <w:right w:val="none" w:sz="0" w:space="0" w:color="auto"/>
              </w:divBdr>
            </w:div>
            <w:div w:id="1044645293">
              <w:marLeft w:val="0"/>
              <w:marRight w:val="0"/>
              <w:marTop w:val="0"/>
              <w:marBottom w:val="0"/>
              <w:divBdr>
                <w:top w:val="none" w:sz="0" w:space="0" w:color="auto"/>
                <w:left w:val="none" w:sz="0" w:space="0" w:color="auto"/>
                <w:bottom w:val="none" w:sz="0" w:space="0" w:color="auto"/>
                <w:right w:val="none" w:sz="0" w:space="0" w:color="auto"/>
              </w:divBdr>
            </w:div>
            <w:div w:id="2019850014">
              <w:marLeft w:val="0"/>
              <w:marRight w:val="0"/>
              <w:marTop w:val="0"/>
              <w:marBottom w:val="0"/>
              <w:divBdr>
                <w:top w:val="none" w:sz="0" w:space="0" w:color="auto"/>
                <w:left w:val="none" w:sz="0" w:space="0" w:color="auto"/>
                <w:bottom w:val="none" w:sz="0" w:space="0" w:color="auto"/>
                <w:right w:val="none" w:sz="0" w:space="0" w:color="auto"/>
              </w:divBdr>
            </w:div>
            <w:div w:id="1774982682">
              <w:marLeft w:val="0"/>
              <w:marRight w:val="0"/>
              <w:marTop w:val="0"/>
              <w:marBottom w:val="0"/>
              <w:divBdr>
                <w:top w:val="none" w:sz="0" w:space="0" w:color="auto"/>
                <w:left w:val="none" w:sz="0" w:space="0" w:color="auto"/>
                <w:bottom w:val="none" w:sz="0" w:space="0" w:color="auto"/>
                <w:right w:val="none" w:sz="0" w:space="0" w:color="auto"/>
              </w:divBdr>
            </w:div>
          </w:divsChild>
        </w:div>
        <w:div w:id="1631283677">
          <w:marLeft w:val="0"/>
          <w:marRight w:val="0"/>
          <w:marTop w:val="0"/>
          <w:marBottom w:val="0"/>
          <w:divBdr>
            <w:top w:val="none" w:sz="0" w:space="0" w:color="auto"/>
            <w:left w:val="none" w:sz="0" w:space="0" w:color="auto"/>
            <w:bottom w:val="none" w:sz="0" w:space="0" w:color="auto"/>
            <w:right w:val="none" w:sz="0" w:space="0" w:color="auto"/>
          </w:divBdr>
          <w:divsChild>
            <w:div w:id="673075002">
              <w:marLeft w:val="0"/>
              <w:marRight w:val="0"/>
              <w:marTop w:val="0"/>
              <w:marBottom w:val="0"/>
              <w:divBdr>
                <w:top w:val="none" w:sz="0" w:space="0" w:color="auto"/>
                <w:left w:val="none" w:sz="0" w:space="0" w:color="auto"/>
                <w:bottom w:val="none" w:sz="0" w:space="0" w:color="auto"/>
                <w:right w:val="none" w:sz="0" w:space="0" w:color="auto"/>
              </w:divBdr>
            </w:div>
            <w:div w:id="60568887">
              <w:marLeft w:val="0"/>
              <w:marRight w:val="0"/>
              <w:marTop w:val="0"/>
              <w:marBottom w:val="0"/>
              <w:divBdr>
                <w:top w:val="none" w:sz="0" w:space="0" w:color="auto"/>
                <w:left w:val="none" w:sz="0" w:space="0" w:color="auto"/>
                <w:bottom w:val="none" w:sz="0" w:space="0" w:color="auto"/>
                <w:right w:val="none" w:sz="0" w:space="0" w:color="auto"/>
              </w:divBdr>
            </w:div>
            <w:div w:id="447966044">
              <w:marLeft w:val="0"/>
              <w:marRight w:val="0"/>
              <w:marTop w:val="0"/>
              <w:marBottom w:val="0"/>
              <w:divBdr>
                <w:top w:val="none" w:sz="0" w:space="0" w:color="auto"/>
                <w:left w:val="none" w:sz="0" w:space="0" w:color="auto"/>
                <w:bottom w:val="none" w:sz="0" w:space="0" w:color="auto"/>
                <w:right w:val="none" w:sz="0" w:space="0" w:color="auto"/>
              </w:divBdr>
            </w:div>
            <w:div w:id="1669364221">
              <w:marLeft w:val="0"/>
              <w:marRight w:val="0"/>
              <w:marTop w:val="0"/>
              <w:marBottom w:val="0"/>
              <w:divBdr>
                <w:top w:val="none" w:sz="0" w:space="0" w:color="auto"/>
                <w:left w:val="none" w:sz="0" w:space="0" w:color="auto"/>
                <w:bottom w:val="none" w:sz="0" w:space="0" w:color="auto"/>
                <w:right w:val="none" w:sz="0" w:space="0" w:color="auto"/>
              </w:divBdr>
            </w:div>
            <w:div w:id="1933664155">
              <w:marLeft w:val="0"/>
              <w:marRight w:val="0"/>
              <w:marTop w:val="0"/>
              <w:marBottom w:val="0"/>
              <w:divBdr>
                <w:top w:val="none" w:sz="0" w:space="0" w:color="auto"/>
                <w:left w:val="none" w:sz="0" w:space="0" w:color="auto"/>
                <w:bottom w:val="none" w:sz="0" w:space="0" w:color="auto"/>
                <w:right w:val="none" w:sz="0" w:space="0" w:color="auto"/>
              </w:divBdr>
            </w:div>
          </w:divsChild>
        </w:div>
        <w:div w:id="1744110155">
          <w:marLeft w:val="0"/>
          <w:marRight w:val="0"/>
          <w:marTop w:val="0"/>
          <w:marBottom w:val="0"/>
          <w:divBdr>
            <w:top w:val="none" w:sz="0" w:space="0" w:color="auto"/>
            <w:left w:val="none" w:sz="0" w:space="0" w:color="auto"/>
            <w:bottom w:val="none" w:sz="0" w:space="0" w:color="auto"/>
            <w:right w:val="none" w:sz="0" w:space="0" w:color="auto"/>
          </w:divBdr>
        </w:div>
        <w:div w:id="1888951135">
          <w:marLeft w:val="0"/>
          <w:marRight w:val="0"/>
          <w:marTop w:val="0"/>
          <w:marBottom w:val="0"/>
          <w:divBdr>
            <w:top w:val="none" w:sz="0" w:space="0" w:color="auto"/>
            <w:left w:val="none" w:sz="0" w:space="0" w:color="auto"/>
            <w:bottom w:val="none" w:sz="0" w:space="0" w:color="auto"/>
            <w:right w:val="none" w:sz="0" w:space="0" w:color="auto"/>
          </w:divBdr>
        </w:div>
        <w:div w:id="383723795">
          <w:marLeft w:val="0"/>
          <w:marRight w:val="0"/>
          <w:marTop w:val="0"/>
          <w:marBottom w:val="0"/>
          <w:divBdr>
            <w:top w:val="none" w:sz="0" w:space="0" w:color="auto"/>
            <w:left w:val="none" w:sz="0" w:space="0" w:color="auto"/>
            <w:bottom w:val="none" w:sz="0" w:space="0" w:color="auto"/>
            <w:right w:val="none" w:sz="0" w:space="0" w:color="auto"/>
          </w:divBdr>
        </w:div>
        <w:div w:id="1505780166">
          <w:marLeft w:val="0"/>
          <w:marRight w:val="0"/>
          <w:marTop w:val="0"/>
          <w:marBottom w:val="0"/>
          <w:divBdr>
            <w:top w:val="none" w:sz="0" w:space="0" w:color="auto"/>
            <w:left w:val="none" w:sz="0" w:space="0" w:color="auto"/>
            <w:bottom w:val="none" w:sz="0" w:space="0" w:color="auto"/>
            <w:right w:val="none" w:sz="0" w:space="0" w:color="auto"/>
          </w:divBdr>
        </w:div>
        <w:div w:id="87040872">
          <w:marLeft w:val="0"/>
          <w:marRight w:val="0"/>
          <w:marTop w:val="0"/>
          <w:marBottom w:val="0"/>
          <w:divBdr>
            <w:top w:val="none" w:sz="0" w:space="0" w:color="auto"/>
            <w:left w:val="none" w:sz="0" w:space="0" w:color="auto"/>
            <w:bottom w:val="none" w:sz="0" w:space="0" w:color="auto"/>
            <w:right w:val="none" w:sz="0" w:space="0" w:color="auto"/>
          </w:divBdr>
        </w:div>
        <w:div w:id="1862205831">
          <w:marLeft w:val="0"/>
          <w:marRight w:val="0"/>
          <w:marTop w:val="0"/>
          <w:marBottom w:val="0"/>
          <w:divBdr>
            <w:top w:val="none" w:sz="0" w:space="0" w:color="auto"/>
            <w:left w:val="none" w:sz="0" w:space="0" w:color="auto"/>
            <w:bottom w:val="none" w:sz="0" w:space="0" w:color="auto"/>
            <w:right w:val="none" w:sz="0" w:space="0" w:color="auto"/>
          </w:divBdr>
          <w:divsChild>
            <w:div w:id="1642341913">
              <w:marLeft w:val="0"/>
              <w:marRight w:val="0"/>
              <w:marTop w:val="0"/>
              <w:marBottom w:val="0"/>
              <w:divBdr>
                <w:top w:val="none" w:sz="0" w:space="0" w:color="auto"/>
                <w:left w:val="none" w:sz="0" w:space="0" w:color="auto"/>
                <w:bottom w:val="none" w:sz="0" w:space="0" w:color="auto"/>
                <w:right w:val="none" w:sz="0" w:space="0" w:color="auto"/>
              </w:divBdr>
            </w:div>
            <w:div w:id="828323759">
              <w:marLeft w:val="0"/>
              <w:marRight w:val="0"/>
              <w:marTop w:val="0"/>
              <w:marBottom w:val="0"/>
              <w:divBdr>
                <w:top w:val="none" w:sz="0" w:space="0" w:color="auto"/>
                <w:left w:val="none" w:sz="0" w:space="0" w:color="auto"/>
                <w:bottom w:val="none" w:sz="0" w:space="0" w:color="auto"/>
                <w:right w:val="none" w:sz="0" w:space="0" w:color="auto"/>
              </w:divBdr>
            </w:div>
            <w:div w:id="1981572651">
              <w:marLeft w:val="0"/>
              <w:marRight w:val="0"/>
              <w:marTop w:val="0"/>
              <w:marBottom w:val="0"/>
              <w:divBdr>
                <w:top w:val="none" w:sz="0" w:space="0" w:color="auto"/>
                <w:left w:val="none" w:sz="0" w:space="0" w:color="auto"/>
                <w:bottom w:val="none" w:sz="0" w:space="0" w:color="auto"/>
                <w:right w:val="none" w:sz="0" w:space="0" w:color="auto"/>
              </w:divBdr>
            </w:div>
            <w:div w:id="854422628">
              <w:marLeft w:val="0"/>
              <w:marRight w:val="0"/>
              <w:marTop w:val="0"/>
              <w:marBottom w:val="0"/>
              <w:divBdr>
                <w:top w:val="none" w:sz="0" w:space="0" w:color="auto"/>
                <w:left w:val="none" w:sz="0" w:space="0" w:color="auto"/>
                <w:bottom w:val="none" w:sz="0" w:space="0" w:color="auto"/>
                <w:right w:val="none" w:sz="0" w:space="0" w:color="auto"/>
              </w:divBdr>
            </w:div>
            <w:div w:id="2056151370">
              <w:marLeft w:val="0"/>
              <w:marRight w:val="0"/>
              <w:marTop w:val="0"/>
              <w:marBottom w:val="0"/>
              <w:divBdr>
                <w:top w:val="none" w:sz="0" w:space="0" w:color="auto"/>
                <w:left w:val="none" w:sz="0" w:space="0" w:color="auto"/>
                <w:bottom w:val="none" w:sz="0" w:space="0" w:color="auto"/>
                <w:right w:val="none" w:sz="0" w:space="0" w:color="auto"/>
              </w:divBdr>
            </w:div>
          </w:divsChild>
        </w:div>
        <w:div w:id="2108842619">
          <w:marLeft w:val="0"/>
          <w:marRight w:val="0"/>
          <w:marTop w:val="0"/>
          <w:marBottom w:val="0"/>
          <w:divBdr>
            <w:top w:val="none" w:sz="0" w:space="0" w:color="auto"/>
            <w:left w:val="none" w:sz="0" w:space="0" w:color="auto"/>
            <w:bottom w:val="none" w:sz="0" w:space="0" w:color="auto"/>
            <w:right w:val="none" w:sz="0" w:space="0" w:color="auto"/>
          </w:divBdr>
          <w:divsChild>
            <w:div w:id="628517976">
              <w:marLeft w:val="0"/>
              <w:marRight w:val="0"/>
              <w:marTop w:val="0"/>
              <w:marBottom w:val="0"/>
              <w:divBdr>
                <w:top w:val="none" w:sz="0" w:space="0" w:color="auto"/>
                <w:left w:val="none" w:sz="0" w:space="0" w:color="auto"/>
                <w:bottom w:val="none" w:sz="0" w:space="0" w:color="auto"/>
                <w:right w:val="none" w:sz="0" w:space="0" w:color="auto"/>
              </w:divBdr>
            </w:div>
            <w:div w:id="1348484880">
              <w:marLeft w:val="0"/>
              <w:marRight w:val="0"/>
              <w:marTop w:val="0"/>
              <w:marBottom w:val="0"/>
              <w:divBdr>
                <w:top w:val="none" w:sz="0" w:space="0" w:color="auto"/>
                <w:left w:val="none" w:sz="0" w:space="0" w:color="auto"/>
                <w:bottom w:val="none" w:sz="0" w:space="0" w:color="auto"/>
                <w:right w:val="none" w:sz="0" w:space="0" w:color="auto"/>
              </w:divBdr>
            </w:div>
            <w:div w:id="1704552751">
              <w:marLeft w:val="0"/>
              <w:marRight w:val="0"/>
              <w:marTop w:val="0"/>
              <w:marBottom w:val="0"/>
              <w:divBdr>
                <w:top w:val="none" w:sz="0" w:space="0" w:color="auto"/>
                <w:left w:val="none" w:sz="0" w:space="0" w:color="auto"/>
                <w:bottom w:val="none" w:sz="0" w:space="0" w:color="auto"/>
                <w:right w:val="none" w:sz="0" w:space="0" w:color="auto"/>
              </w:divBdr>
            </w:div>
            <w:div w:id="818838376">
              <w:marLeft w:val="0"/>
              <w:marRight w:val="0"/>
              <w:marTop w:val="0"/>
              <w:marBottom w:val="0"/>
              <w:divBdr>
                <w:top w:val="none" w:sz="0" w:space="0" w:color="auto"/>
                <w:left w:val="none" w:sz="0" w:space="0" w:color="auto"/>
                <w:bottom w:val="none" w:sz="0" w:space="0" w:color="auto"/>
                <w:right w:val="none" w:sz="0" w:space="0" w:color="auto"/>
              </w:divBdr>
            </w:div>
            <w:div w:id="1762601480">
              <w:marLeft w:val="0"/>
              <w:marRight w:val="0"/>
              <w:marTop w:val="0"/>
              <w:marBottom w:val="0"/>
              <w:divBdr>
                <w:top w:val="none" w:sz="0" w:space="0" w:color="auto"/>
                <w:left w:val="none" w:sz="0" w:space="0" w:color="auto"/>
                <w:bottom w:val="none" w:sz="0" w:space="0" w:color="auto"/>
                <w:right w:val="none" w:sz="0" w:space="0" w:color="auto"/>
              </w:divBdr>
            </w:div>
          </w:divsChild>
        </w:div>
        <w:div w:id="1373649801">
          <w:marLeft w:val="0"/>
          <w:marRight w:val="0"/>
          <w:marTop w:val="0"/>
          <w:marBottom w:val="0"/>
          <w:divBdr>
            <w:top w:val="none" w:sz="0" w:space="0" w:color="auto"/>
            <w:left w:val="none" w:sz="0" w:space="0" w:color="auto"/>
            <w:bottom w:val="none" w:sz="0" w:space="0" w:color="auto"/>
            <w:right w:val="none" w:sz="0" w:space="0" w:color="auto"/>
          </w:divBdr>
          <w:divsChild>
            <w:div w:id="1414931665">
              <w:marLeft w:val="0"/>
              <w:marRight w:val="0"/>
              <w:marTop w:val="0"/>
              <w:marBottom w:val="0"/>
              <w:divBdr>
                <w:top w:val="none" w:sz="0" w:space="0" w:color="auto"/>
                <w:left w:val="none" w:sz="0" w:space="0" w:color="auto"/>
                <w:bottom w:val="none" w:sz="0" w:space="0" w:color="auto"/>
                <w:right w:val="none" w:sz="0" w:space="0" w:color="auto"/>
              </w:divBdr>
            </w:div>
            <w:div w:id="2025667305">
              <w:marLeft w:val="0"/>
              <w:marRight w:val="0"/>
              <w:marTop w:val="0"/>
              <w:marBottom w:val="0"/>
              <w:divBdr>
                <w:top w:val="none" w:sz="0" w:space="0" w:color="auto"/>
                <w:left w:val="none" w:sz="0" w:space="0" w:color="auto"/>
                <w:bottom w:val="none" w:sz="0" w:space="0" w:color="auto"/>
                <w:right w:val="none" w:sz="0" w:space="0" w:color="auto"/>
              </w:divBdr>
            </w:div>
            <w:div w:id="191496629">
              <w:marLeft w:val="0"/>
              <w:marRight w:val="0"/>
              <w:marTop w:val="0"/>
              <w:marBottom w:val="0"/>
              <w:divBdr>
                <w:top w:val="none" w:sz="0" w:space="0" w:color="auto"/>
                <w:left w:val="none" w:sz="0" w:space="0" w:color="auto"/>
                <w:bottom w:val="none" w:sz="0" w:space="0" w:color="auto"/>
                <w:right w:val="none" w:sz="0" w:space="0" w:color="auto"/>
              </w:divBdr>
            </w:div>
            <w:div w:id="134760353">
              <w:marLeft w:val="0"/>
              <w:marRight w:val="0"/>
              <w:marTop w:val="0"/>
              <w:marBottom w:val="0"/>
              <w:divBdr>
                <w:top w:val="none" w:sz="0" w:space="0" w:color="auto"/>
                <w:left w:val="none" w:sz="0" w:space="0" w:color="auto"/>
                <w:bottom w:val="none" w:sz="0" w:space="0" w:color="auto"/>
                <w:right w:val="none" w:sz="0" w:space="0" w:color="auto"/>
              </w:divBdr>
            </w:div>
            <w:div w:id="964507711">
              <w:marLeft w:val="0"/>
              <w:marRight w:val="0"/>
              <w:marTop w:val="0"/>
              <w:marBottom w:val="0"/>
              <w:divBdr>
                <w:top w:val="none" w:sz="0" w:space="0" w:color="auto"/>
                <w:left w:val="none" w:sz="0" w:space="0" w:color="auto"/>
                <w:bottom w:val="none" w:sz="0" w:space="0" w:color="auto"/>
                <w:right w:val="none" w:sz="0" w:space="0" w:color="auto"/>
              </w:divBdr>
            </w:div>
          </w:divsChild>
        </w:div>
        <w:div w:id="507329688">
          <w:marLeft w:val="0"/>
          <w:marRight w:val="0"/>
          <w:marTop w:val="0"/>
          <w:marBottom w:val="0"/>
          <w:divBdr>
            <w:top w:val="none" w:sz="0" w:space="0" w:color="auto"/>
            <w:left w:val="none" w:sz="0" w:space="0" w:color="auto"/>
            <w:bottom w:val="none" w:sz="0" w:space="0" w:color="auto"/>
            <w:right w:val="none" w:sz="0" w:space="0" w:color="auto"/>
          </w:divBdr>
          <w:divsChild>
            <w:div w:id="109516416">
              <w:marLeft w:val="0"/>
              <w:marRight w:val="0"/>
              <w:marTop w:val="0"/>
              <w:marBottom w:val="0"/>
              <w:divBdr>
                <w:top w:val="none" w:sz="0" w:space="0" w:color="auto"/>
                <w:left w:val="none" w:sz="0" w:space="0" w:color="auto"/>
                <w:bottom w:val="none" w:sz="0" w:space="0" w:color="auto"/>
                <w:right w:val="none" w:sz="0" w:space="0" w:color="auto"/>
              </w:divBdr>
            </w:div>
            <w:div w:id="2013218706">
              <w:marLeft w:val="0"/>
              <w:marRight w:val="0"/>
              <w:marTop w:val="0"/>
              <w:marBottom w:val="0"/>
              <w:divBdr>
                <w:top w:val="none" w:sz="0" w:space="0" w:color="auto"/>
                <w:left w:val="none" w:sz="0" w:space="0" w:color="auto"/>
                <w:bottom w:val="none" w:sz="0" w:space="0" w:color="auto"/>
                <w:right w:val="none" w:sz="0" w:space="0" w:color="auto"/>
              </w:divBdr>
            </w:div>
            <w:div w:id="959578475">
              <w:marLeft w:val="0"/>
              <w:marRight w:val="0"/>
              <w:marTop w:val="0"/>
              <w:marBottom w:val="0"/>
              <w:divBdr>
                <w:top w:val="none" w:sz="0" w:space="0" w:color="auto"/>
                <w:left w:val="none" w:sz="0" w:space="0" w:color="auto"/>
                <w:bottom w:val="none" w:sz="0" w:space="0" w:color="auto"/>
                <w:right w:val="none" w:sz="0" w:space="0" w:color="auto"/>
              </w:divBdr>
            </w:div>
            <w:div w:id="2015497667">
              <w:marLeft w:val="0"/>
              <w:marRight w:val="0"/>
              <w:marTop w:val="0"/>
              <w:marBottom w:val="0"/>
              <w:divBdr>
                <w:top w:val="none" w:sz="0" w:space="0" w:color="auto"/>
                <w:left w:val="none" w:sz="0" w:space="0" w:color="auto"/>
                <w:bottom w:val="none" w:sz="0" w:space="0" w:color="auto"/>
                <w:right w:val="none" w:sz="0" w:space="0" w:color="auto"/>
              </w:divBdr>
            </w:div>
            <w:div w:id="1960912426">
              <w:marLeft w:val="0"/>
              <w:marRight w:val="0"/>
              <w:marTop w:val="0"/>
              <w:marBottom w:val="0"/>
              <w:divBdr>
                <w:top w:val="none" w:sz="0" w:space="0" w:color="auto"/>
                <w:left w:val="none" w:sz="0" w:space="0" w:color="auto"/>
                <w:bottom w:val="none" w:sz="0" w:space="0" w:color="auto"/>
                <w:right w:val="none" w:sz="0" w:space="0" w:color="auto"/>
              </w:divBdr>
            </w:div>
          </w:divsChild>
        </w:div>
        <w:div w:id="1304119331">
          <w:marLeft w:val="0"/>
          <w:marRight w:val="0"/>
          <w:marTop w:val="0"/>
          <w:marBottom w:val="0"/>
          <w:divBdr>
            <w:top w:val="none" w:sz="0" w:space="0" w:color="auto"/>
            <w:left w:val="none" w:sz="0" w:space="0" w:color="auto"/>
            <w:bottom w:val="none" w:sz="0" w:space="0" w:color="auto"/>
            <w:right w:val="none" w:sz="0" w:space="0" w:color="auto"/>
          </w:divBdr>
          <w:divsChild>
            <w:div w:id="385761882">
              <w:marLeft w:val="0"/>
              <w:marRight w:val="0"/>
              <w:marTop w:val="0"/>
              <w:marBottom w:val="0"/>
              <w:divBdr>
                <w:top w:val="none" w:sz="0" w:space="0" w:color="auto"/>
                <w:left w:val="none" w:sz="0" w:space="0" w:color="auto"/>
                <w:bottom w:val="none" w:sz="0" w:space="0" w:color="auto"/>
                <w:right w:val="none" w:sz="0" w:space="0" w:color="auto"/>
              </w:divBdr>
            </w:div>
            <w:div w:id="285090908">
              <w:marLeft w:val="0"/>
              <w:marRight w:val="0"/>
              <w:marTop w:val="0"/>
              <w:marBottom w:val="0"/>
              <w:divBdr>
                <w:top w:val="none" w:sz="0" w:space="0" w:color="auto"/>
                <w:left w:val="none" w:sz="0" w:space="0" w:color="auto"/>
                <w:bottom w:val="none" w:sz="0" w:space="0" w:color="auto"/>
                <w:right w:val="none" w:sz="0" w:space="0" w:color="auto"/>
              </w:divBdr>
            </w:div>
            <w:div w:id="693533807">
              <w:marLeft w:val="0"/>
              <w:marRight w:val="0"/>
              <w:marTop w:val="0"/>
              <w:marBottom w:val="0"/>
              <w:divBdr>
                <w:top w:val="none" w:sz="0" w:space="0" w:color="auto"/>
                <w:left w:val="none" w:sz="0" w:space="0" w:color="auto"/>
                <w:bottom w:val="none" w:sz="0" w:space="0" w:color="auto"/>
                <w:right w:val="none" w:sz="0" w:space="0" w:color="auto"/>
              </w:divBdr>
            </w:div>
            <w:div w:id="1429276337">
              <w:marLeft w:val="0"/>
              <w:marRight w:val="0"/>
              <w:marTop w:val="0"/>
              <w:marBottom w:val="0"/>
              <w:divBdr>
                <w:top w:val="none" w:sz="0" w:space="0" w:color="auto"/>
                <w:left w:val="none" w:sz="0" w:space="0" w:color="auto"/>
                <w:bottom w:val="none" w:sz="0" w:space="0" w:color="auto"/>
                <w:right w:val="none" w:sz="0" w:space="0" w:color="auto"/>
              </w:divBdr>
            </w:div>
            <w:div w:id="758715005">
              <w:marLeft w:val="0"/>
              <w:marRight w:val="0"/>
              <w:marTop w:val="0"/>
              <w:marBottom w:val="0"/>
              <w:divBdr>
                <w:top w:val="none" w:sz="0" w:space="0" w:color="auto"/>
                <w:left w:val="none" w:sz="0" w:space="0" w:color="auto"/>
                <w:bottom w:val="none" w:sz="0" w:space="0" w:color="auto"/>
                <w:right w:val="none" w:sz="0" w:space="0" w:color="auto"/>
              </w:divBdr>
            </w:div>
          </w:divsChild>
        </w:div>
        <w:div w:id="1679384600">
          <w:marLeft w:val="0"/>
          <w:marRight w:val="0"/>
          <w:marTop w:val="0"/>
          <w:marBottom w:val="0"/>
          <w:divBdr>
            <w:top w:val="none" w:sz="0" w:space="0" w:color="auto"/>
            <w:left w:val="none" w:sz="0" w:space="0" w:color="auto"/>
            <w:bottom w:val="none" w:sz="0" w:space="0" w:color="auto"/>
            <w:right w:val="none" w:sz="0" w:space="0" w:color="auto"/>
          </w:divBdr>
          <w:divsChild>
            <w:div w:id="67578377">
              <w:marLeft w:val="0"/>
              <w:marRight w:val="0"/>
              <w:marTop w:val="0"/>
              <w:marBottom w:val="0"/>
              <w:divBdr>
                <w:top w:val="none" w:sz="0" w:space="0" w:color="auto"/>
                <w:left w:val="none" w:sz="0" w:space="0" w:color="auto"/>
                <w:bottom w:val="none" w:sz="0" w:space="0" w:color="auto"/>
                <w:right w:val="none" w:sz="0" w:space="0" w:color="auto"/>
              </w:divBdr>
            </w:div>
            <w:div w:id="1680346933">
              <w:marLeft w:val="0"/>
              <w:marRight w:val="0"/>
              <w:marTop w:val="0"/>
              <w:marBottom w:val="0"/>
              <w:divBdr>
                <w:top w:val="none" w:sz="0" w:space="0" w:color="auto"/>
                <w:left w:val="none" w:sz="0" w:space="0" w:color="auto"/>
                <w:bottom w:val="none" w:sz="0" w:space="0" w:color="auto"/>
                <w:right w:val="none" w:sz="0" w:space="0" w:color="auto"/>
              </w:divBdr>
            </w:div>
            <w:div w:id="1682196925">
              <w:marLeft w:val="0"/>
              <w:marRight w:val="0"/>
              <w:marTop w:val="0"/>
              <w:marBottom w:val="0"/>
              <w:divBdr>
                <w:top w:val="none" w:sz="0" w:space="0" w:color="auto"/>
                <w:left w:val="none" w:sz="0" w:space="0" w:color="auto"/>
                <w:bottom w:val="none" w:sz="0" w:space="0" w:color="auto"/>
                <w:right w:val="none" w:sz="0" w:space="0" w:color="auto"/>
              </w:divBdr>
            </w:div>
            <w:div w:id="59253045">
              <w:marLeft w:val="0"/>
              <w:marRight w:val="0"/>
              <w:marTop w:val="0"/>
              <w:marBottom w:val="0"/>
              <w:divBdr>
                <w:top w:val="none" w:sz="0" w:space="0" w:color="auto"/>
                <w:left w:val="none" w:sz="0" w:space="0" w:color="auto"/>
                <w:bottom w:val="none" w:sz="0" w:space="0" w:color="auto"/>
                <w:right w:val="none" w:sz="0" w:space="0" w:color="auto"/>
              </w:divBdr>
            </w:div>
            <w:div w:id="145437198">
              <w:marLeft w:val="0"/>
              <w:marRight w:val="0"/>
              <w:marTop w:val="0"/>
              <w:marBottom w:val="0"/>
              <w:divBdr>
                <w:top w:val="none" w:sz="0" w:space="0" w:color="auto"/>
                <w:left w:val="none" w:sz="0" w:space="0" w:color="auto"/>
                <w:bottom w:val="none" w:sz="0" w:space="0" w:color="auto"/>
                <w:right w:val="none" w:sz="0" w:space="0" w:color="auto"/>
              </w:divBdr>
            </w:div>
          </w:divsChild>
        </w:div>
        <w:div w:id="409695682">
          <w:marLeft w:val="0"/>
          <w:marRight w:val="0"/>
          <w:marTop w:val="0"/>
          <w:marBottom w:val="0"/>
          <w:divBdr>
            <w:top w:val="none" w:sz="0" w:space="0" w:color="auto"/>
            <w:left w:val="none" w:sz="0" w:space="0" w:color="auto"/>
            <w:bottom w:val="none" w:sz="0" w:space="0" w:color="auto"/>
            <w:right w:val="none" w:sz="0" w:space="0" w:color="auto"/>
          </w:divBdr>
        </w:div>
        <w:div w:id="1353991360">
          <w:marLeft w:val="0"/>
          <w:marRight w:val="0"/>
          <w:marTop w:val="0"/>
          <w:marBottom w:val="0"/>
          <w:divBdr>
            <w:top w:val="none" w:sz="0" w:space="0" w:color="auto"/>
            <w:left w:val="none" w:sz="0" w:space="0" w:color="auto"/>
            <w:bottom w:val="none" w:sz="0" w:space="0" w:color="auto"/>
            <w:right w:val="none" w:sz="0" w:space="0" w:color="auto"/>
          </w:divBdr>
        </w:div>
        <w:div w:id="60566725">
          <w:marLeft w:val="0"/>
          <w:marRight w:val="0"/>
          <w:marTop w:val="0"/>
          <w:marBottom w:val="0"/>
          <w:divBdr>
            <w:top w:val="none" w:sz="0" w:space="0" w:color="auto"/>
            <w:left w:val="none" w:sz="0" w:space="0" w:color="auto"/>
            <w:bottom w:val="none" w:sz="0" w:space="0" w:color="auto"/>
            <w:right w:val="none" w:sz="0" w:space="0" w:color="auto"/>
          </w:divBdr>
        </w:div>
        <w:div w:id="590360282">
          <w:marLeft w:val="0"/>
          <w:marRight w:val="0"/>
          <w:marTop w:val="0"/>
          <w:marBottom w:val="0"/>
          <w:divBdr>
            <w:top w:val="none" w:sz="0" w:space="0" w:color="auto"/>
            <w:left w:val="none" w:sz="0" w:space="0" w:color="auto"/>
            <w:bottom w:val="none" w:sz="0" w:space="0" w:color="auto"/>
            <w:right w:val="none" w:sz="0" w:space="0" w:color="auto"/>
          </w:divBdr>
        </w:div>
        <w:div w:id="2028359823">
          <w:marLeft w:val="0"/>
          <w:marRight w:val="0"/>
          <w:marTop w:val="0"/>
          <w:marBottom w:val="0"/>
          <w:divBdr>
            <w:top w:val="none" w:sz="0" w:space="0" w:color="auto"/>
            <w:left w:val="none" w:sz="0" w:space="0" w:color="auto"/>
            <w:bottom w:val="none" w:sz="0" w:space="0" w:color="auto"/>
            <w:right w:val="none" w:sz="0" w:space="0" w:color="auto"/>
          </w:divBdr>
        </w:div>
        <w:div w:id="1586456339">
          <w:marLeft w:val="0"/>
          <w:marRight w:val="0"/>
          <w:marTop w:val="0"/>
          <w:marBottom w:val="0"/>
          <w:divBdr>
            <w:top w:val="none" w:sz="0" w:space="0" w:color="auto"/>
            <w:left w:val="none" w:sz="0" w:space="0" w:color="auto"/>
            <w:bottom w:val="none" w:sz="0" w:space="0" w:color="auto"/>
            <w:right w:val="none" w:sz="0" w:space="0" w:color="auto"/>
          </w:divBdr>
          <w:divsChild>
            <w:div w:id="553468182">
              <w:marLeft w:val="0"/>
              <w:marRight w:val="0"/>
              <w:marTop w:val="0"/>
              <w:marBottom w:val="0"/>
              <w:divBdr>
                <w:top w:val="none" w:sz="0" w:space="0" w:color="auto"/>
                <w:left w:val="none" w:sz="0" w:space="0" w:color="auto"/>
                <w:bottom w:val="none" w:sz="0" w:space="0" w:color="auto"/>
                <w:right w:val="none" w:sz="0" w:space="0" w:color="auto"/>
              </w:divBdr>
            </w:div>
            <w:div w:id="349071061">
              <w:marLeft w:val="0"/>
              <w:marRight w:val="0"/>
              <w:marTop w:val="0"/>
              <w:marBottom w:val="0"/>
              <w:divBdr>
                <w:top w:val="none" w:sz="0" w:space="0" w:color="auto"/>
                <w:left w:val="none" w:sz="0" w:space="0" w:color="auto"/>
                <w:bottom w:val="none" w:sz="0" w:space="0" w:color="auto"/>
                <w:right w:val="none" w:sz="0" w:space="0" w:color="auto"/>
              </w:divBdr>
            </w:div>
            <w:div w:id="358704242">
              <w:marLeft w:val="0"/>
              <w:marRight w:val="0"/>
              <w:marTop w:val="0"/>
              <w:marBottom w:val="0"/>
              <w:divBdr>
                <w:top w:val="none" w:sz="0" w:space="0" w:color="auto"/>
                <w:left w:val="none" w:sz="0" w:space="0" w:color="auto"/>
                <w:bottom w:val="none" w:sz="0" w:space="0" w:color="auto"/>
                <w:right w:val="none" w:sz="0" w:space="0" w:color="auto"/>
              </w:divBdr>
            </w:div>
            <w:div w:id="817913840">
              <w:marLeft w:val="0"/>
              <w:marRight w:val="0"/>
              <w:marTop w:val="0"/>
              <w:marBottom w:val="0"/>
              <w:divBdr>
                <w:top w:val="none" w:sz="0" w:space="0" w:color="auto"/>
                <w:left w:val="none" w:sz="0" w:space="0" w:color="auto"/>
                <w:bottom w:val="none" w:sz="0" w:space="0" w:color="auto"/>
                <w:right w:val="none" w:sz="0" w:space="0" w:color="auto"/>
              </w:divBdr>
            </w:div>
            <w:div w:id="266471630">
              <w:marLeft w:val="0"/>
              <w:marRight w:val="0"/>
              <w:marTop w:val="0"/>
              <w:marBottom w:val="0"/>
              <w:divBdr>
                <w:top w:val="none" w:sz="0" w:space="0" w:color="auto"/>
                <w:left w:val="none" w:sz="0" w:space="0" w:color="auto"/>
                <w:bottom w:val="none" w:sz="0" w:space="0" w:color="auto"/>
                <w:right w:val="none" w:sz="0" w:space="0" w:color="auto"/>
              </w:divBdr>
            </w:div>
          </w:divsChild>
        </w:div>
        <w:div w:id="2003582421">
          <w:marLeft w:val="0"/>
          <w:marRight w:val="0"/>
          <w:marTop w:val="0"/>
          <w:marBottom w:val="0"/>
          <w:divBdr>
            <w:top w:val="none" w:sz="0" w:space="0" w:color="auto"/>
            <w:left w:val="none" w:sz="0" w:space="0" w:color="auto"/>
            <w:bottom w:val="none" w:sz="0" w:space="0" w:color="auto"/>
            <w:right w:val="none" w:sz="0" w:space="0" w:color="auto"/>
          </w:divBdr>
        </w:div>
        <w:div w:id="914170121">
          <w:marLeft w:val="0"/>
          <w:marRight w:val="0"/>
          <w:marTop w:val="0"/>
          <w:marBottom w:val="0"/>
          <w:divBdr>
            <w:top w:val="none" w:sz="0" w:space="0" w:color="auto"/>
            <w:left w:val="none" w:sz="0" w:space="0" w:color="auto"/>
            <w:bottom w:val="none" w:sz="0" w:space="0" w:color="auto"/>
            <w:right w:val="none" w:sz="0" w:space="0" w:color="auto"/>
          </w:divBdr>
        </w:div>
        <w:div w:id="2051680860">
          <w:marLeft w:val="0"/>
          <w:marRight w:val="0"/>
          <w:marTop w:val="0"/>
          <w:marBottom w:val="0"/>
          <w:divBdr>
            <w:top w:val="none" w:sz="0" w:space="0" w:color="auto"/>
            <w:left w:val="none" w:sz="0" w:space="0" w:color="auto"/>
            <w:bottom w:val="none" w:sz="0" w:space="0" w:color="auto"/>
            <w:right w:val="none" w:sz="0" w:space="0" w:color="auto"/>
          </w:divBdr>
        </w:div>
        <w:div w:id="805582203">
          <w:marLeft w:val="0"/>
          <w:marRight w:val="0"/>
          <w:marTop w:val="0"/>
          <w:marBottom w:val="0"/>
          <w:divBdr>
            <w:top w:val="none" w:sz="0" w:space="0" w:color="auto"/>
            <w:left w:val="none" w:sz="0" w:space="0" w:color="auto"/>
            <w:bottom w:val="none" w:sz="0" w:space="0" w:color="auto"/>
            <w:right w:val="none" w:sz="0" w:space="0" w:color="auto"/>
          </w:divBdr>
        </w:div>
        <w:div w:id="1409814788">
          <w:marLeft w:val="0"/>
          <w:marRight w:val="0"/>
          <w:marTop w:val="0"/>
          <w:marBottom w:val="0"/>
          <w:divBdr>
            <w:top w:val="none" w:sz="0" w:space="0" w:color="auto"/>
            <w:left w:val="none" w:sz="0" w:space="0" w:color="auto"/>
            <w:bottom w:val="none" w:sz="0" w:space="0" w:color="auto"/>
            <w:right w:val="none" w:sz="0" w:space="0" w:color="auto"/>
          </w:divBdr>
        </w:div>
        <w:div w:id="1415081765">
          <w:marLeft w:val="0"/>
          <w:marRight w:val="0"/>
          <w:marTop w:val="0"/>
          <w:marBottom w:val="0"/>
          <w:divBdr>
            <w:top w:val="none" w:sz="0" w:space="0" w:color="auto"/>
            <w:left w:val="none" w:sz="0" w:space="0" w:color="auto"/>
            <w:bottom w:val="none" w:sz="0" w:space="0" w:color="auto"/>
            <w:right w:val="none" w:sz="0" w:space="0" w:color="auto"/>
          </w:divBdr>
        </w:div>
        <w:div w:id="242028218">
          <w:marLeft w:val="0"/>
          <w:marRight w:val="0"/>
          <w:marTop w:val="0"/>
          <w:marBottom w:val="0"/>
          <w:divBdr>
            <w:top w:val="none" w:sz="0" w:space="0" w:color="auto"/>
            <w:left w:val="none" w:sz="0" w:space="0" w:color="auto"/>
            <w:bottom w:val="none" w:sz="0" w:space="0" w:color="auto"/>
            <w:right w:val="none" w:sz="0" w:space="0" w:color="auto"/>
          </w:divBdr>
        </w:div>
        <w:div w:id="208609479">
          <w:marLeft w:val="0"/>
          <w:marRight w:val="0"/>
          <w:marTop w:val="0"/>
          <w:marBottom w:val="0"/>
          <w:divBdr>
            <w:top w:val="none" w:sz="0" w:space="0" w:color="auto"/>
            <w:left w:val="none" w:sz="0" w:space="0" w:color="auto"/>
            <w:bottom w:val="none" w:sz="0" w:space="0" w:color="auto"/>
            <w:right w:val="none" w:sz="0" w:space="0" w:color="auto"/>
          </w:divBdr>
        </w:div>
        <w:div w:id="173572016">
          <w:marLeft w:val="0"/>
          <w:marRight w:val="0"/>
          <w:marTop w:val="0"/>
          <w:marBottom w:val="0"/>
          <w:divBdr>
            <w:top w:val="none" w:sz="0" w:space="0" w:color="auto"/>
            <w:left w:val="none" w:sz="0" w:space="0" w:color="auto"/>
            <w:bottom w:val="none" w:sz="0" w:space="0" w:color="auto"/>
            <w:right w:val="none" w:sz="0" w:space="0" w:color="auto"/>
          </w:divBdr>
        </w:div>
        <w:div w:id="800684983">
          <w:marLeft w:val="0"/>
          <w:marRight w:val="0"/>
          <w:marTop w:val="0"/>
          <w:marBottom w:val="0"/>
          <w:divBdr>
            <w:top w:val="none" w:sz="0" w:space="0" w:color="auto"/>
            <w:left w:val="none" w:sz="0" w:space="0" w:color="auto"/>
            <w:bottom w:val="none" w:sz="0" w:space="0" w:color="auto"/>
            <w:right w:val="none" w:sz="0" w:space="0" w:color="auto"/>
          </w:divBdr>
        </w:div>
        <w:div w:id="1267998701">
          <w:marLeft w:val="0"/>
          <w:marRight w:val="0"/>
          <w:marTop w:val="0"/>
          <w:marBottom w:val="0"/>
          <w:divBdr>
            <w:top w:val="none" w:sz="0" w:space="0" w:color="auto"/>
            <w:left w:val="none" w:sz="0" w:space="0" w:color="auto"/>
            <w:bottom w:val="none" w:sz="0" w:space="0" w:color="auto"/>
            <w:right w:val="none" w:sz="0" w:space="0" w:color="auto"/>
          </w:divBdr>
        </w:div>
        <w:div w:id="1319071964">
          <w:marLeft w:val="0"/>
          <w:marRight w:val="0"/>
          <w:marTop w:val="0"/>
          <w:marBottom w:val="0"/>
          <w:divBdr>
            <w:top w:val="none" w:sz="0" w:space="0" w:color="auto"/>
            <w:left w:val="none" w:sz="0" w:space="0" w:color="auto"/>
            <w:bottom w:val="none" w:sz="0" w:space="0" w:color="auto"/>
            <w:right w:val="none" w:sz="0" w:space="0" w:color="auto"/>
          </w:divBdr>
        </w:div>
        <w:div w:id="1127964093">
          <w:marLeft w:val="0"/>
          <w:marRight w:val="0"/>
          <w:marTop w:val="0"/>
          <w:marBottom w:val="0"/>
          <w:divBdr>
            <w:top w:val="none" w:sz="0" w:space="0" w:color="auto"/>
            <w:left w:val="none" w:sz="0" w:space="0" w:color="auto"/>
            <w:bottom w:val="none" w:sz="0" w:space="0" w:color="auto"/>
            <w:right w:val="none" w:sz="0" w:space="0" w:color="auto"/>
          </w:divBdr>
        </w:div>
        <w:div w:id="1343166470">
          <w:marLeft w:val="0"/>
          <w:marRight w:val="0"/>
          <w:marTop w:val="0"/>
          <w:marBottom w:val="0"/>
          <w:divBdr>
            <w:top w:val="none" w:sz="0" w:space="0" w:color="auto"/>
            <w:left w:val="none" w:sz="0" w:space="0" w:color="auto"/>
            <w:bottom w:val="none" w:sz="0" w:space="0" w:color="auto"/>
            <w:right w:val="none" w:sz="0" w:space="0" w:color="auto"/>
          </w:divBdr>
        </w:div>
        <w:div w:id="449250579">
          <w:marLeft w:val="0"/>
          <w:marRight w:val="0"/>
          <w:marTop w:val="0"/>
          <w:marBottom w:val="0"/>
          <w:divBdr>
            <w:top w:val="none" w:sz="0" w:space="0" w:color="auto"/>
            <w:left w:val="none" w:sz="0" w:space="0" w:color="auto"/>
            <w:bottom w:val="none" w:sz="0" w:space="0" w:color="auto"/>
            <w:right w:val="none" w:sz="0" w:space="0" w:color="auto"/>
          </w:divBdr>
        </w:div>
        <w:div w:id="609707611">
          <w:marLeft w:val="0"/>
          <w:marRight w:val="0"/>
          <w:marTop w:val="0"/>
          <w:marBottom w:val="0"/>
          <w:divBdr>
            <w:top w:val="none" w:sz="0" w:space="0" w:color="auto"/>
            <w:left w:val="none" w:sz="0" w:space="0" w:color="auto"/>
            <w:bottom w:val="none" w:sz="0" w:space="0" w:color="auto"/>
            <w:right w:val="none" w:sz="0" w:space="0" w:color="auto"/>
          </w:divBdr>
        </w:div>
        <w:div w:id="1287589047">
          <w:marLeft w:val="0"/>
          <w:marRight w:val="0"/>
          <w:marTop w:val="0"/>
          <w:marBottom w:val="0"/>
          <w:divBdr>
            <w:top w:val="none" w:sz="0" w:space="0" w:color="auto"/>
            <w:left w:val="none" w:sz="0" w:space="0" w:color="auto"/>
            <w:bottom w:val="none" w:sz="0" w:space="0" w:color="auto"/>
            <w:right w:val="none" w:sz="0" w:space="0" w:color="auto"/>
          </w:divBdr>
        </w:div>
        <w:div w:id="1482311134">
          <w:marLeft w:val="0"/>
          <w:marRight w:val="0"/>
          <w:marTop w:val="0"/>
          <w:marBottom w:val="0"/>
          <w:divBdr>
            <w:top w:val="none" w:sz="0" w:space="0" w:color="auto"/>
            <w:left w:val="none" w:sz="0" w:space="0" w:color="auto"/>
            <w:bottom w:val="none" w:sz="0" w:space="0" w:color="auto"/>
            <w:right w:val="none" w:sz="0" w:space="0" w:color="auto"/>
          </w:divBdr>
        </w:div>
        <w:div w:id="1634290008">
          <w:marLeft w:val="0"/>
          <w:marRight w:val="0"/>
          <w:marTop w:val="0"/>
          <w:marBottom w:val="0"/>
          <w:divBdr>
            <w:top w:val="none" w:sz="0" w:space="0" w:color="auto"/>
            <w:left w:val="none" w:sz="0" w:space="0" w:color="auto"/>
            <w:bottom w:val="none" w:sz="0" w:space="0" w:color="auto"/>
            <w:right w:val="none" w:sz="0" w:space="0" w:color="auto"/>
          </w:divBdr>
        </w:div>
        <w:div w:id="1434085830">
          <w:marLeft w:val="0"/>
          <w:marRight w:val="0"/>
          <w:marTop w:val="0"/>
          <w:marBottom w:val="0"/>
          <w:divBdr>
            <w:top w:val="none" w:sz="0" w:space="0" w:color="auto"/>
            <w:left w:val="none" w:sz="0" w:space="0" w:color="auto"/>
            <w:bottom w:val="none" w:sz="0" w:space="0" w:color="auto"/>
            <w:right w:val="none" w:sz="0" w:space="0" w:color="auto"/>
          </w:divBdr>
        </w:div>
        <w:div w:id="1708338494">
          <w:marLeft w:val="0"/>
          <w:marRight w:val="0"/>
          <w:marTop w:val="0"/>
          <w:marBottom w:val="0"/>
          <w:divBdr>
            <w:top w:val="none" w:sz="0" w:space="0" w:color="auto"/>
            <w:left w:val="none" w:sz="0" w:space="0" w:color="auto"/>
            <w:bottom w:val="none" w:sz="0" w:space="0" w:color="auto"/>
            <w:right w:val="none" w:sz="0" w:space="0" w:color="auto"/>
          </w:divBdr>
        </w:div>
        <w:div w:id="832836168">
          <w:marLeft w:val="0"/>
          <w:marRight w:val="0"/>
          <w:marTop w:val="0"/>
          <w:marBottom w:val="0"/>
          <w:divBdr>
            <w:top w:val="none" w:sz="0" w:space="0" w:color="auto"/>
            <w:left w:val="none" w:sz="0" w:space="0" w:color="auto"/>
            <w:bottom w:val="none" w:sz="0" w:space="0" w:color="auto"/>
            <w:right w:val="none" w:sz="0" w:space="0" w:color="auto"/>
          </w:divBdr>
        </w:div>
        <w:div w:id="1858734499">
          <w:marLeft w:val="0"/>
          <w:marRight w:val="0"/>
          <w:marTop w:val="0"/>
          <w:marBottom w:val="0"/>
          <w:divBdr>
            <w:top w:val="none" w:sz="0" w:space="0" w:color="auto"/>
            <w:left w:val="none" w:sz="0" w:space="0" w:color="auto"/>
            <w:bottom w:val="none" w:sz="0" w:space="0" w:color="auto"/>
            <w:right w:val="none" w:sz="0" w:space="0" w:color="auto"/>
          </w:divBdr>
        </w:div>
        <w:div w:id="888107241">
          <w:marLeft w:val="0"/>
          <w:marRight w:val="0"/>
          <w:marTop w:val="0"/>
          <w:marBottom w:val="0"/>
          <w:divBdr>
            <w:top w:val="none" w:sz="0" w:space="0" w:color="auto"/>
            <w:left w:val="none" w:sz="0" w:space="0" w:color="auto"/>
            <w:bottom w:val="none" w:sz="0" w:space="0" w:color="auto"/>
            <w:right w:val="none" w:sz="0" w:space="0" w:color="auto"/>
          </w:divBdr>
        </w:div>
        <w:div w:id="1126968356">
          <w:marLeft w:val="0"/>
          <w:marRight w:val="0"/>
          <w:marTop w:val="0"/>
          <w:marBottom w:val="0"/>
          <w:divBdr>
            <w:top w:val="none" w:sz="0" w:space="0" w:color="auto"/>
            <w:left w:val="none" w:sz="0" w:space="0" w:color="auto"/>
            <w:bottom w:val="none" w:sz="0" w:space="0" w:color="auto"/>
            <w:right w:val="none" w:sz="0" w:space="0" w:color="auto"/>
          </w:divBdr>
        </w:div>
        <w:div w:id="28268027">
          <w:marLeft w:val="0"/>
          <w:marRight w:val="0"/>
          <w:marTop w:val="0"/>
          <w:marBottom w:val="0"/>
          <w:divBdr>
            <w:top w:val="none" w:sz="0" w:space="0" w:color="auto"/>
            <w:left w:val="none" w:sz="0" w:space="0" w:color="auto"/>
            <w:bottom w:val="none" w:sz="0" w:space="0" w:color="auto"/>
            <w:right w:val="none" w:sz="0" w:space="0" w:color="auto"/>
          </w:divBdr>
        </w:div>
        <w:div w:id="736633389">
          <w:marLeft w:val="0"/>
          <w:marRight w:val="0"/>
          <w:marTop w:val="0"/>
          <w:marBottom w:val="0"/>
          <w:divBdr>
            <w:top w:val="none" w:sz="0" w:space="0" w:color="auto"/>
            <w:left w:val="none" w:sz="0" w:space="0" w:color="auto"/>
            <w:bottom w:val="none" w:sz="0" w:space="0" w:color="auto"/>
            <w:right w:val="none" w:sz="0" w:space="0" w:color="auto"/>
          </w:divBdr>
        </w:div>
        <w:div w:id="513157436">
          <w:marLeft w:val="0"/>
          <w:marRight w:val="0"/>
          <w:marTop w:val="0"/>
          <w:marBottom w:val="0"/>
          <w:divBdr>
            <w:top w:val="none" w:sz="0" w:space="0" w:color="auto"/>
            <w:left w:val="none" w:sz="0" w:space="0" w:color="auto"/>
            <w:bottom w:val="none" w:sz="0" w:space="0" w:color="auto"/>
            <w:right w:val="none" w:sz="0" w:space="0" w:color="auto"/>
          </w:divBdr>
        </w:div>
        <w:div w:id="66999624">
          <w:marLeft w:val="0"/>
          <w:marRight w:val="0"/>
          <w:marTop w:val="0"/>
          <w:marBottom w:val="0"/>
          <w:divBdr>
            <w:top w:val="none" w:sz="0" w:space="0" w:color="auto"/>
            <w:left w:val="none" w:sz="0" w:space="0" w:color="auto"/>
            <w:bottom w:val="none" w:sz="0" w:space="0" w:color="auto"/>
            <w:right w:val="none" w:sz="0" w:space="0" w:color="auto"/>
          </w:divBdr>
        </w:div>
        <w:div w:id="1190296312">
          <w:marLeft w:val="0"/>
          <w:marRight w:val="0"/>
          <w:marTop w:val="0"/>
          <w:marBottom w:val="0"/>
          <w:divBdr>
            <w:top w:val="none" w:sz="0" w:space="0" w:color="auto"/>
            <w:left w:val="none" w:sz="0" w:space="0" w:color="auto"/>
            <w:bottom w:val="none" w:sz="0" w:space="0" w:color="auto"/>
            <w:right w:val="none" w:sz="0" w:space="0" w:color="auto"/>
          </w:divBdr>
        </w:div>
        <w:div w:id="600646238">
          <w:marLeft w:val="0"/>
          <w:marRight w:val="0"/>
          <w:marTop w:val="0"/>
          <w:marBottom w:val="0"/>
          <w:divBdr>
            <w:top w:val="none" w:sz="0" w:space="0" w:color="auto"/>
            <w:left w:val="none" w:sz="0" w:space="0" w:color="auto"/>
            <w:bottom w:val="none" w:sz="0" w:space="0" w:color="auto"/>
            <w:right w:val="none" w:sz="0" w:space="0" w:color="auto"/>
          </w:divBdr>
        </w:div>
        <w:div w:id="230116109">
          <w:marLeft w:val="0"/>
          <w:marRight w:val="0"/>
          <w:marTop w:val="0"/>
          <w:marBottom w:val="0"/>
          <w:divBdr>
            <w:top w:val="none" w:sz="0" w:space="0" w:color="auto"/>
            <w:left w:val="none" w:sz="0" w:space="0" w:color="auto"/>
            <w:bottom w:val="none" w:sz="0" w:space="0" w:color="auto"/>
            <w:right w:val="none" w:sz="0" w:space="0" w:color="auto"/>
          </w:divBdr>
        </w:div>
        <w:div w:id="1592742583">
          <w:marLeft w:val="0"/>
          <w:marRight w:val="0"/>
          <w:marTop w:val="0"/>
          <w:marBottom w:val="0"/>
          <w:divBdr>
            <w:top w:val="none" w:sz="0" w:space="0" w:color="auto"/>
            <w:left w:val="none" w:sz="0" w:space="0" w:color="auto"/>
            <w:bottom w:val="none" w:sz="0" w:space="0" w:color="auto"/>
            <w:right w:val="none" w:sz="0" w:space="0" w:color="auto"/>
          </w:divBdr>
        </w:div>
        <w:div w:id="1476219113">
          <w:marLeft w:val="0"/>
          <w:marRight w:val="0"/>
          <w:marTop w:val="0"/>
          <w:marBottom w:val="0"/>
          <w:divBdr>
            <w:top w:val="none" w:sz="0" w:space="0" w:color="auto"/>
            <w:left w:val="none" w:sz="0" w:space="0" w:color="auto"/>
            <w:bottom w:val="none" w:sz="0" w:space="0" w:color="auto"/>
            <w:right w:val="none" w:sz="0" w:space="0" w:color="auto"/>
          </w:divBdr>
        </w:div>
        <w:div w:id="180819292">
          <w:marLeft w:val="0"/>
          <w:marRight w:val="0"/>
          <w:marTop w:val="0"/>
          <w:marBottom w:val="0"/>
          <w:divBdr>
            <w:top w:val="none" w:sz="0" w:space="0" w:color="auto"/>
            <w:left w:val="none" w:sz="0" w:space="0" w:color="auto"/>
            <w:bottom w:val="none" w:sz="0" w:space="0" w:color="auto"/>
            <w:right w:val="none" w:sz="0" w:space="0" w:color="auto"/>
          </w:divBdr>
        </w:div>
        <w:div w:id="1997341057">
          <w:marLeft w:val="0"/>
          <w:marRight w:val="0"/>
          <w:marTop w:val="0"/>
          <w:marBottom w:val="0"/>
          <w:divBdr>
            <w:top w:val="none" w:sz="0" w:space="0" w:color="auto"/>
            <w:left w:val="none" w:sz="0" w:space="0" w:color="auto"/>
            <w:bottom w:val="none" w:sz="0" w:space="0" w:color="auto"/>
            <w:right w:val="none" w:sz="0" w:space="0" w:color="auto"/>
          </w:divBdr>
        </w:div>
        <w:div w:id="846484534">
          <w:marLeft w:val="0"/>
          <w:marRight w:val="0"/>
          <w:marTop w:val="0"/>
          <w:marBottom w:val="0"/>
          <w:divBdr>
            <w:top w:val="none" w:sz="0" w:space="0" w:color="auto"/>
            <w:left w:val="none" w:sz="0" w:space="0" w:color="auto"/>
            <w:bottom w:val="none" w:sz="0" w:space="0" w:color="auto"/>
            <w:right w:val="none" w:sz="0" w:space="0" w:color="auto"/>
          </w:divBdr>
        </w:div>
        <w:div w:id="904100917">
          <w:marLeft w:val="0"/>
          <w:marRight w:val="0"/>
          <w:marTop w:val="0"/>
          <w:marBottom w:val="0"/>
          <w:divBdr>
            <w:top w:val="none" w:sz="0" w:space="0" w:color="auto"/>
            <w:left w:val="none" w:sz="0" w:space="0" w:color="auto"/>
            <w:bottom w:val="none" w:sz="0" w:space="0" w:color="auto"/>
            <w:right w:val="none" w:sz="0" w:space="0" w:color="auto"/>
          </w:divBdr>
        </w:div>
        <w:div w:id="490567083">
          <w:marLeft w:val="0"/>
          <w:marRight w:val="0"/>
          <w:marTop w:val="0"/>
          <w:marBottom w:val="0"/>
          <w:divBdr>
            <w:top w:val="none" w:sz="0" w:space="0" w:color="auto"/>
            <w:left w:val="none" w:sz="0" w:space="0" w:color="auto"/>
            <w:bottom w:val="none" w:sz="0" w:space="0" w:color="auto"/>
            <w:right w:val="none" w:sz="0" w:space="0" w:color="auto"/>
          </w:divBdr>
        </w:div>
        <w:div w:id="1096944869">
          <w:marLeft w:val="0"/>
          <w:marRight w:val="0"/>
          <w:marTop w:val="0"/>
          <w:marBottom w:val="0"/>
          <w:divBdr>
            <w:top w:val="none" w:sz="0" w:space="0" w:color="auto"/>
            <w:left w:val="none" w:sz="0" w:space="0" w:color="auto"/>
            <w:bottom w:val="none" w:sz="0" w:space="0" w:color="auto"/>
            <w:right w:val="none" w:sz="0" w:space="0" w:color="auto"/>
          </w:divBdr>
        </w:div>
        <w:div w:id="1266770382">
          <w:marLeft w:val="0"/>
          <w:marRight w:val="0"/>
          <w:marTop w:val="0"/>
          <w:marBottom w:val="0"/>
          <w:divBdr>
            <w:top w:val="none" w:sz="0" w:space="0" w:color="auto"/>
            <w:left w:val="none" w:sz="0" w:space="0" w:color="auto"/>
            <w:bottom w:val="none" w:sz="0" w:space="0" w:color="auto"/>
            <w:right w:val="none" w:sz="0" w:space="0" w:color="auto"/>
          </w:divBdr>
        </w:div>
        <w:div w:id="1076633658">
          <w:marLeft w:val="0"/>
          <w:marRight w:val="0"/>
          <w:marTop w:val="0"/>
          <w:marBottom w:val="0"/>
          <w:divBdr>
            <w:top w:val="none" w:sz="0" w:space="0" w:color="auto"/>
            <w:left w:val="none" w:sz="0" w:space="0" w:color="auto"/>
            <w:bottom w:val="none" w:sz="0" w:space="0" w:color="auto"/>
            <w:right w:val="none" w:sz="0" w:space="0" w:color="auto"/>
          </w:divBdr>
        </w:div>
        <w:div w:id="1661957918">
          <w:marLeft w:val="0"/>
          <w:marRight w:val="0"/>
          <w:marTop w:val="0"/>
          <w:marBottom w:val="0"/>
          <w:divBdr>
            <w:top w:val="none" w:sz="0" w:space="0" w:color="auto"/>
            <w:left w:val="none" w:sz="0" w:space="0" w:color="auto"/>
            <w:bottom w:val="none" w:sz="0" w:space="0" w:color="auto"/>
            <w:right w:val="none" w:sz="0" w:space="0" w:color="auto"/>
          </w:divBdr>
        </w:div>
        <w:div w:id="1975062745">
          <w:marLeft w:val="0"/>
          <w:marRight w:val="0"/>
          <w:marTop w:val="0"/>
          <w:marBottom w:val="0"/>
          <w:divBdr>
            <w:top w:val="none" w:sz="0" w:space="0" w:color="auto"/>
            <w:left w:val="none" w:sz="0" w:space="0" w:color="auto"/>
            <w:bottom w:val="none" w:sz="0" w:space="0" w:color="auto"/>
            <w:right w:val="none" w:sz="0" w:space="0" w:color="auto"/>
          </w:divBdr>
        </w:div>
        <w:div w:id="1366178473">
          <w:marLeft w:val="0"/>
          <w:marRight w:val="0"/>
          <w:marTop w:val="0"/>
          <w:marBottom w:val="0"/>
          <w:divBdr>
            <w:top w:val="none" w:sz="0" w:space="0" w:color="auto"/>
            <w:left w:val="none" w:sz="0" w:space="0" w:color="auto"/>
            <w:bottom w:val="none" w:sz="0" w:space="0" w:color="auto"/>
            <w:right w:val="none" w:sz="0" w:space="0" w:color="auto"/>
          </w:divBdr>
        </w:div>
        <w:div w:id="16275930">
          <w:marLeft w:val="0"/>
          <w:marRight w:val="0"/>
          <w:marTop w:val="0"/>
          <w:marBottom w:val="0"/>
          <w:divBdr>
            <w:top w:val="none" w:sz="0" w:space="0" w:color="auto"/>
            <w:left w:val="none" w:sz="0" w:space="0" w:color="auto"/>
            <w:bottom w:val="none" w:sz="0" w:space="0" w:color="auto"/>
            <w:right w:val="none" w:sz="0" w:space="0" w:color="auto"/>
          </w:divBdr>
        </w:div>
        <w:div w:id="552237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hthttps/www.youtube.com/watch?v=64mOgz3BlS0&amp;feature=youtu.be" TargetMode="External"/><Relationship Id="rId26" Type="http://schemas.openxmlformats.org/officeDocument/2006/relationships/hyperlink" Target="https://peabody.vanderbilt.edu/TERA/Guiding_Principles_Low_Performing_Schools" TargetMode="External"/><Relationship Id="rId3" Type="http://schemas.openxmlformats.org/officeDocument/2006/relationships/customXml" Target="../customXml/item3.xml"/><Relationship Id="rId21" Type="http://schemas.openxmlformats.org/officeDocument/2006/relationships/hyperlink" Target="https://www.grants.gov/learn-grants/grant-policies/omb-uniform-guidance-2014.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gallery.mailchimp.com/b28b453ee164f9a2e2b5057e1/files/6afbcdd4-71af-4fee-9951-e5dfa5ff0922/TERA_EvidenceGuide_180420_Full.pdf" TargetMode="External"/><Relationship Id="rId25" Type="http://schemas.openxmlformats.org/officeDocument/2006/relationships/hyperlink" Target="https://www.evidenceforessa.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videnceforessa.org/" TargetMode="External"/><Relationship Id="rId20" Type="http://schemas.openxmlformats.org/officeDocument/2006/relationships/hyperlink" Target="https://aspe.hhs.gov/system/files/pdf/77066/ib_Contextual.pdf" TargetMode="External"/><Relationship Id="rId29" Type="http://schemas.openxmlformats.org/officeDocument/2006/relationships/hyperlink" Target="https://eplan.tn.gov/documentlibrary/ViewDocument.aspx?DocumentKey=1364070&amp;inline=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ies.ed.gov/ncee/wwc/" TargetMode="External"/><Relationship Id="rId23" Type="http://schemas.openxmlformats.org/officeDocument/2006/relationships/hyperlink" Target="mailto:cpo.auditnotice@tn.gov" TargetMode="External"/><Relationship Id="rId28" Type="http://schemas.openxmlformats.org/officeDocument/2006/relationships/hyperlink" Target="https://peabody.vanderbilt.edu/research/tnedresearchalliance/files/School_Turnaround_After_Five_Years_FINAL.pdf" TargetMode="External"/><Relationship Id="rId10" Type="http://schemas.openxmlformats.org/officeDocument/2006/relationships/endnotes" Target="endnotes.xml"/><Relationship Id="rId19" Type="http://schemas.openxmlformats.org/officeDocument/2006/relationships/hyperlink" Target="https://aspe.hhs.gov/system/files/pdf/77066/ib_Contextual.pdf" TargetMode="External"/><Relationship Id="rId31" Type="http://schemas.openxmlformats.org/officeDocument/2006/relationships/hyperlink" Target="https://www.tn.gov/content/dam/tn/education/reports/Tennessee-Leaders-for-Equity-Playboo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gov/policy/elsec/leg/essa/guidanceuseseinvestment.pdf" TargetMode="External"/><Relationship Id="rId22" Type="http://schemas.openxmlformats.org/officeDocument/2006/relationships/hyperlink" Target="http://www.ecfr.gov/cgi-bin/text-idx?SID=c6b2f053952359ba94470ad3a7c1a975&amp;tpl=/ecfrbrowse/Title02/2cfr200_main_02.tpl" TargetMode="External"/><Relationship Id="rId27" Type="http://schemas.openxmlformats.org/officeDocument/2006/relationships/hyperlink" Target="https://centeronschoolturnaround.org/wp-content/uploads/2018/03/CST_Four-Domains-Framework-Final.pdf" TargetMode="External"/><Relationship Id="rId30" Type="http://schemas.openxmlformats.org/officeDocument/2006/relationships/hyperlink" Target="https://www.wallacefoundation.org/knowledge-center/Documents/The-School-Turnaround-Field-Guid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20808\Desktop\web\Report-Template-Simplified%20(3).dotm" TargetMode="External"/></Relationships>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17C81DB5D7A4409C538209B5E31D3D" ma:contentTypeVersion="31" ma:contentTypeDescription="Create a new document." ma:contentTypeScope="" ma:versionID="f63d33e9507de9fbfcfa47fdf85789f4">
  <xsd:schema xmlns:xsd="http://www.w3.org/2001/XMLSchema" xmlns:xs="http://www.w3.org/2001/XMLSchema" xmlns:p="http://schemas.microsoft.com/office/2006/metadata/properties" xmlns:ns2="4cc0cc37-03da-4229-bf77-665fc6ac1ecb" xmlns:ns3="ebebac9a-f41f-435c-8658-24a8bd613481" targetNamespace="http://schemas.microsoft.com/office/2006/metadata/properties" ma:root="true" ma:fieldsID="3b39d4eebdf9e3074d1c1921dae8bd89" ns2:_="" ns3:_="">
    <xsd:import namespace="4cc0cc37-03da-4229-bf77-665fc6ac1ecb"/>
    <xsd:import namespace="ebebac9a-f41f-435c-8658-24a8bd613481"/>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0cc37-03da-4229-bf77-665fc6ac1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ebac9a-f41f-435c-8658-24a8bd61348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ath_Settings xmlns="4cc0cc37-03da-4229-bf77-665fc6ac1ecb" xsi:nil="true"/>
    <Self_Registration_Enabled xmlns="4cc0cc37-03da-4229-bf77-665fc6ac1ecb" xsi:nil="true"/>
    <Invited_Members xmlns="4cc0cc37-03da-4229-bf77-665fc6ac1ecb" xsi:nil="true"/>
    <TeamsChannelId xmlns="4cc0cc37-03da-4229-bf77-665fc6ac1ecb" xsi:nil="true"/>
    <NotebookType xmlns="4cc0cc37-03da-4229-bf77-665fc6ac1ecb" xsi:nil="true"/>
    <FolderType xmlns="4cc0cc37-03da-4229-bf77-665fc6ac1ecb" xsi:nil="true"/>
    <Templates xmlns="4cc0cc37-03da-4229-bf77-665fc6ac1ecb" xsi:nil="true"/>
    <AppVersion xmlns="4cc0cc37-03da-4229-bf77-665fc6ac1ecb" xsi:nil="true"/>
    <LMS_Mappings xmlns="4cc0cc37-03da-4229-bf77-665fc6ac1ecb" xsi:nil="true"/>
    <IsNotebookLocked xmlns="4cc0cc37-03da-4229-bf77-665fc6ac1ecb" xsi:nil="true"/>
    <Owner xmlns="4cc0cc37-03da-4229-bf77-665fc6ac1ecb">
      <UserInfo>
        <DisplayName/>
        <AccountId xsi:nil="true"/>
        <AccountType/>
      </UserInfo>
    </Owner>
    <Has_Leaders_Only_SectionGroup xmlns="4cc0cc37-03da-4229-bf77-665fc6ac1ecb" xsi:nil="true"/>
    <DefaultSectionNames xmlns="4cc0cc37-03da-4229-bf77-665fc6ac1ecb" xsi:nil="true"/>
    <Distribution_Groups xmlns="4cc0cc37-03da-4229-bf77-665fc6ac1ecb" xsi:nil="true"/>
    <Is_Collaboration_Space_Locked xmlns="4cc0cc37-03da-4229-bf77-665fc6ac1ecb" xsi:nil="true"/>
    <CultureName xmlns="4cc0cc37-03da-4229-bf77-665fc6ac1ecb" xsi:nil="true"/>
    <Leaders xmlns="4cc0cc37-03da-4229-bf77-665fc6ac1ecb">
      <UserInfo>
        <DisplayName/>
        <AccountId xsi:nil="true"/>
        <AccountType/>
      </UserInfo>
    </Leaders>
    <Members xmlns="4cc0cc37-03da-4229-bf77-665fc6ac1ecb">
      <UserInfo>
        <DisplayName/>
        <AccountId xsi:nil="true"/>
        <AccountType/>
      </UserInfo>
    </Members>
    <Member_Groups xmlns="4cc0cc37-03da-4229-bf77-665fc6ac1ecb">
      <UserInfo>
        <DisplayName/>
        <AccountId xsi:nil="true"/>
        <AccountType/>
      </UserInfo>
    </Member_Groups>
    <Invited_Leaders xmlns="4cc0cc37-03da-4229-bf77-665fc6ac1ecb" xsi:nil="true"/>
  </documentManagement>
</p:properties>
</file>

<file path=customXml/itemProps1.xml><?xml version="1.0" encoding="utf-8"?>
<ds:datastoreItem xmlns:ds="http://schemas.openxmlformats.org/officeDocument/2006/customXml" ds:itemID="{4BEA7540-E3A1-47A6-8EA5-5F07D7AA8772}">
  <ds:schemaRefs>
    <ds:schemaRef ds:uri="http://schemas.openxmlformats.org/officeDocument/2006/bibliography"/>
  </ds:schemaRefs>
</ds:datastoreItem>
</file>

<file path=customXml/itemProps2.xml><?xml version="1.0" encoding="utf-8"?>
<ds:datastoreItem xmlns:ds="http://schemas.openxmlformats.org/officeDocument/2006/customXml" ds:itemID="{6DC769C6-F7AD-42AD-B148-9D23051102AB}">
  <ds:schemaRefs>
    <ds:schemaRef ds:uri="http://schemas.microsoft.com/sharepoint/v3/contenttype/forms"/>
  </ds:schemaRefs>
</ds:datastoreItem>
</file>

<file path=customXml/itemProps3.xml><?xml version="1.0" encoding="utf-8"?>
<ds:datastoreItem xmlns:ds="http://schemas.openxmlformats.org/officeDocument/2006/customXml" ds:itemID="{4B9734E8-58B4-4F0D-B42F-AEF7973E3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0cc37-03da-4229-bf77-665fc6ac1ecb"/>
    <ds:schemaRef ds:uri="ebebac9a-f41f-435c-8658-24a8bd613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9BA9AE-F1F2-4CC3-ADC4-126586521123}">
  <ds:schemaRefs>
    <ds:schemaRef ds:uri="http://schemas.microsoft.com/office/2006/metadata/properties"/>
    <ds:schemaRef ds:uri="http://schemas.microsoft.com/office/infopath/2007/PartnerControls"/>
    <ds:schemaRef ds:uri="4cc0cc37-03da-4229-bf77-665fc6ac1ecb"/>
  </ds:schemaRefs>
</ds:datastoreItem>
</file>

<file path=docProps/app.xml><?xml version="1.0" encoding="utf-8"?>
<Properties xmlns="http://schemas.openxmlformats.org/officeDocument/2006/extended-properties" xmlns:vt="http://schemas.openxmlformats.org/officeDocument/2006/docPropsVTypes">
  <Template>Report-Template-Simplified (3)</Template>
  <TotalTime>5</TotalTime>
  <Pages>26</Pages>
  <Words>8757</Words>
  <Characters>49921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Seth Ogilvie</dc:creator>
  <cp:lastModifiedBy>Penny Tubbs</cp:lastModifiedBy>
  <cp:revision>4</cp:revision>
  <dcterms:created xsi:type="dcterms:W3CDTF">2022-02-18T14:54:00Z</dcterms:created>
  <dcterms:modified xsi:type="dcterms:W3CDTF">2022-02-18T15:12:00Z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0x0101001217C81DB5D7A4409C538209B5E31D3D</vt:lpwstr>
  </property>
</Properties>
</file>