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A450" w14:textId="0F9F379B" w:rsidR="00CE21E9" w:rsidRDefault="00372AEB" w:rsidP="0066091B">
      <w:pPr>
        <w:pStyle w:val="Heading1"/>
        <w:spacing w:before="0"/>
        <w:rPr>
          <w:rStyle w:val="Heading2Char"/>
        </w:rPr>
      </w:pPr>
      <w:r>
        <w:t xml:space="preserve">Title </w:t>
      </w:r>
      <w:bookmarkStart w:id="0" w:name="_Hlk81279192"/>
      <w:r w:rsidR="00091EEA">
        <w:t>II, Part A</w:t>
      </w:r>
      <w:r w:rsidR="0066091B">
        <w:br/>
      </w:r>
      <w:bookmarkEnd w:id="0"/>
      <w:r w:rsidR="00091EEA">
        <w:t xml:space="preserve">Preparing, Training, and Recruiting High-Quality Teachers, Principals, and Other School Leaders </w:t>
      </w:r>
      <w:r w:rsidR="007C4631">
        <w:rPr>
          <w:szCs w:val="36"/>
        </w:rPr>
        <w:br/>
      </w:r>
      <w:r>
        <w:rPr>
          <w:rStyle w:val="Heading2Char"/>
        </w:rPr>
        <w:t>Activity Evaluation Form</w:t>
      </w:r>
    </w:p>
    <w:p w14:paraId="096FA451" w14:textId="77777777" w:rsidR="007C4631" w:rsidRPr="00CE21E9" w:rsidRDefault="007C4631" w:rsidP="00CE21E9"/>
    <w:p w14:paraId="096FA453" w14:textId="77777777" w:rsidR="00CE21E9" w:rsidRPr="006021CB" w:rsidRDefault="00372AEB" w:rsidP="00CE21E9">
      <w:pPr>
        <w:pStyle w:val="BodyText"/>
        <w:spacing w:before="65"/>
        <w:rPr>
          <w:rStyle w:val="HeadingChar"/>
          <w:sz w:val="22"/>
          <w:szCs w:val="22"/>
        </w:rPr>
      </w:pPr>
      <w:r w:rsidRPr="006021CB">
        <w:rPr>
          <w:rStyle w:val="HeadingChar"/>
          <w:sz w:val="22"/>
          <w:szCs w:val="22"/>
        </w:rPr>
        <w:t>Overview</w:t>
      </w:r>
    </w:p>
    <w:p w14:paraId="023CB2C7" w14:textId="40866379" w:rsidR="00091EEA" w:rsidRDefault="00091EEA" w:rsidP="00372AEB">
      <w:pPr>
        <w:rPr>
          <w:rFonts w:eastAsia="Open Sans"/>
          <w:color w:val="231F20"/>
          <w:szCs w:val="20"/>
        </w:rPr>
      </w:pPr>
      <w:r w:rsidRPr="00091EEA">
        <w:rPr>
          <w:rFonts w:eastAsia="Open Sans"/>
          <w:color w:val="231F20"/>
          <w:szCs w:val="20"/>
        </w:rPr>
        <w:t>Title II, Part A of the Every Student Succeeds Act (ESSA) of 2015 is intended to increase student academic achievement consistent with challenging State academic standards, improve the quality and effectiveness of educators, increase the number of educators who are effective in improving student academic achievement in schools, and provide low-income and minority students greater access to effective educators.</w:t>
      </w:r>
      <w:r w:rsidRPr="00091EEA" w:rsidDel="00091EEA">
        <w:rPr>
          <w:rFonts w:eastAsia="Open Sans"/>
          <w:color w:val="231F20"/>
          <w:szCs w:val="20"/>
        </w:rPr>
        <w:t xml:space="preserve"> </w:t>
      </w:r>
    </w:p>
    <w:p w14:paraId="278394B8" w14:textId="77777777" w:rsidR="00091EEA" w:rsidRDefault="00091EEA" w:rsidP="00372AEB">
      <w:pPr>
        <w:rPr>
          <w:rFonts w:eastAsia="Open Sans"/>
          <w:color w:val="231F20"/>
          <w:szCs w:val="20"/>
        </w:rPr>
      </w:pPr>
    </w:p>
    <w:p w14:paraId="162627C7" w14:textId="7F871A23" w:rsidR="00091EEA" w:rsidRPr="006021CB" w:rsidRDefault="00091EEA" w:rsidP="006021CB">
      <w:pPr>
        <w:pStyle w:val="BodyText"/>
        <w:spacing w:before="65"/>
        <w:rPr>
          <w:bCs/>
          <w:i/>
        </w:rPr>
      </w:pPr>
      <w:r w:rsidRPr="006021CB">
        <w:rPr>
          <w:rStyle w:val="HeadingChar"/>
          <w:bCs/>
          <w:sz w:val="22"/>
          <w:szCs w:val="22"/>
        </w:rPr>
        <w:t>Title II, Part A LEA</w:t>
      </w:r>
      <w:r w:rsidR="00671A2C" w:rsidRPr="006021CB">
        <w:rPr>
          <w:rStyle w:val="HeadingChar"/>
          <w:bCs/>
          <w:sz w:val="22"/>
          <w:szCs w:val="22"/>
        </w:rPr>
        <w:t xml:space="preserve"> Needs Assessment and Program Evaluation</w:t>
      </w:r>
    </w:p>
    <w:p w14:paraId="5F95B5BA" w14:textId="6504DAF1" w:rsidR="00671A2C" w:rsidRDefault="00091EEA" w:rsidP="00F70CA1">
      <w:pPr>
        <w:pStyle w:val="ListParagraph"/>
        <w:numPr>
          <w:ilvl w:val="0"/>
          <w:numId w:val="5"/>
        </w:numPr>
      </w:pPr>
      <w:r>
        <w:t>Local educational agencies (LEAs)</w:t>
      </w:r>
      <w:r w:rsidRPr="00091EEA">
        <w:t xml:space="preserve"> must engage in meaningful consultation with a broad range of stakeholders as required by ESEA </w:t>
      </w:r>
      <w:r w:rsidRPr="00FA0F57">
        <w:rPr>
          <w:rFonts w:ascii="Arial" w:hAnsi="Arial" w:cs="Arial"/>
        </w:rPr>
        <w:t>§§</w:t>
      </w:r>
      <w:r w:rsidRPr="00091EEA">
        <w:t xml:space="preserve"> 2101(d)(3) and 2102(b)(3), and non-public schools as required by ESEA </w:t>
      </w:r>
      <w:r w:rsidRPr="00FA0F57">
        <w:rPr>
          <w:rFonts w:ascii="Arial" w:hAnsi="Arial" w:cs="Arial"/>
        </w:rPr>
        <w:t>§</w:t>
      </w:r>
      <w:r w:rsidR="00671A2C">
        <w:t xml:space="preserve"> 8501</w:t>
      </w:r>
      <w:r w:rsidRPr="00091EEA">
        <w:t>, and should examine relevant data to understand students’ and educators’ most pressing needs, including the potential root causes of those needs given local context.</w:t>
      </w:r>
    </w:p>
    <w:p w14:paraId="3EC1B3EB" w14:textId="160BAAD9" w:rsidR="00671A2C" w:rsidRDefault="00671A2C" w:rsidP="00F70CA1">
      <w:pPr>
        <w:pStyle w:val="ListParagraph"/>
        <w:numPr>
          <w:ilvl w:val="0"/>
          <w:numId w:val="5"/>
        </w:numPr>
      </w:pPr>
      <w:r>
        <w:t xml:space="preserve">Once needs have been identified, LEAs, along with stakeholders through consultation, should determine the approaches most likely to be effective. By identifying appropriate </w:t>
      </w:r>
      <w:hyperlink r:id="rId11" w:history="1">
        <w:r w:rsidRPr="00B11E32">
          <w:rPr>
            <w:rStyle w:val="Hyperlink"/>
          </w:rPr>
          <w:t xml:space="preserve">evidence-based </w:t>
        </w:r>
      </w:hyperlink>
      <w:r>
        <w:t>strategies and assessing the local context, LEAs are more likely to implement evidence-based approaches successfully.</w:t>
      </w:r>
    </w:p>
    <w:p w14:paraId="6BB2FFDF" w14:textId="4D4EFE66" w:rsidR="00671A2C" w:rsidRDefault="00671A2C" w:rsidP="00F70CA1">
      <w:pPr>
        <w:pStyle w:val="ListParagraph"/>
        <w:numPr>
          <w:ilvl w:val="0"/>
          <w:numId w:val="5"/>
        </w:numPr>
      </w:pPr>
      <w:r>
        <w:t>An implementation plan, develop</w:t>
      </w:r>
      <w:r w:rsidR="00FA0F57">
        <w:t>ed with input from stakeholders</w:t>
      </w:r>
      <w:r>
        <w:t>, s</w:t>
      </w:r>
      <w:r w:rsidR="00FA0F57">
        <w:t xml:space="preserve">ets LEAs </w:t>
      </w:r>
      <w:r>
        <w:t>and schools</w:t>
      </w:r>
      <w:r w:rsidR="00FA0F57">
        <w:t xml:space="preserve"> up</w:t>
      </w:r>
      <w:r>
        <w:t xml:space="preserve"> for success.</w:t>
      </w:r>
      <w:r w:rsidR="00FA0F57" w:rsidRPr="00FA0F57">
        <w:t xml:space="preserve"> </w:t>
      </w:r>
      <w:r w:rsidR="00FA0F57">
        <w:t>Outlining o</w:t>
      </w:r>
      <w:r w:rsidR="00FA0F57" w:rsidRPr="00FA0F57">
        <w:t>n</w:t>
      </w:r>
      <w:r w:rsidR="00FA0F57">
        <w:t xml:space="preserve">going mechanisms in the plan </w:t>
      </w:r>
      <w:r w:rsidR="00FA0F57" w:rsidRPr="00FA0F57">
        <w:t>to identify and address issues as they arise</w:t>
      </w:r>
      <w:r w:rsidR="00FA0F57">
        <w:t xml:space="preserve"> and to evaluate the effectiveness of programming</w:t>
      </w:r>
      <w:r w:rsidR="00FA0F57" w:rsidRPr="00FA0F57">
        <w:t xml:space="preserve"> is essen</w:t>
      </w:r>
      <w:r w:rsidR="00FA0F57">
        <w:t>tial</w:t>
      </w:r>
      <w:r w:rsidR="00FA0F57" w:rsidRPr="00FA0F57">
        <w:t>.</w:t>
      </w:r>
    </w:p>
    <w:p w14:paraId="08895481" w14:textId="77777777" w:rsidR="00B21EBA" w:rsidRDefault="00B21EBA" w:rsidP="00372AEB">
      <w:pPr>
        <w:rPr>
          <w:rFonts w:eastAsia="Open Sans"/>
          <w:color w:val="231F20"/>
          <w:szCs w:val="20"/>
        </w:rPr>
      </w:pPr>
    </w:p>
    <w:p w14:paraId="096FA45A" w14:textId="64A014F9" w:rsidR="00372AEB" w:rsidRPr="00372AEB" w:rsidRDefault="00E35B35" w:rsidP="00372AEB">
      <w:pPr>
        <w:rPr>
          <w:rFonts w:eastAsia="Open Sans"/>
          <w:color w:val="231F20"/>
          <w:szCs w:val="20"/>
        </w:rPr>
      </w:pPr>
      <w:r>
        <w:rPr>
          <w:rFonts w:eastAsia="Open Sans"/>
          <w:color w:val="231F20"/>
          <w:szCs w:val="20"/>
        </w:rPr>
        <w:t>LEAs may use the op</w:t>
      </w:r>
      <w:r w:rsidR="00942279">
        <w:rPr>
          <w:rFonts w:eastAsia="Open Sans"/>
          <w:color w:val="231F20"/>
          <w:szCs w:val="20"/>
        </w:rPr>
        <w:t xml:space="preserve">tional form below </w:t>
      </w:r>
      <w:r w:rsidR="007B1F0E">
        <w:rPr>
          <w:rFonts w:eastAsia="Open Sans"/>
          <w:color w:val="231F20"/>
          <w:szCs w:val="20"/>
        </w:rPr>
        <w:t>as a tool</w:t>
      </w:r>
      <w:r w:rsidR="00942279">
        <w:rPr>
          <w:rFonts w:eastAsia="Open Sans"/>
          <w:color w:val="231F20"/>
          <w:szCs w:val="20"/>
        </w:rPr>
        <w:t xml:space="preserve"> help evaluate the</w:t>
      </w:r>
      <w:r>
        <w:rPr>
          <w:rFonts w:eastAsia="Open Sans"/>
          <w:color w:val="231F20"/>
          <w:szCs w:val="20"/>
        </w:rPr>
        <w:t xml:space="preserve"> </w:t>
      </w:r>
      <w:r w:rsidR="00FA0F57">
        <w:rPr>
          <w:rFonts w:eastAsia="Open Sans"/>
          <w:color w:val="231F20"/>
          <w:szCs w:val="20"/>
        </w:rPr>
        <w:t>Title II</w:t>
      </w:r>
      <w:r>
        <w:rPr>
          <w:rFonts w:eastAsia="Open Sans"/>
          <w:color w:val="231F20"/>
          <w:szCs w:val="20"/>
        </w:rPr>
        <w:t>, Part A</w:t>
      </w:r>
      <w:r w:rsidR="00FE3736">
        <w:rPr>
          <w:rFonts w:eastAsia="Open Sans"/>
          <w:color w:val="231F20"/>
          <w:szCs w:val="20"/>
        </w:rPr>
        <w:t xml:space="preserve"> </w:t>
      </w:r>
      <w:r w:rsidR="00942279">
        <w:rPr>
          <w:rFonts w:eastAsia="Open Sans"/>
          <w:color w:val="231F20"/>
          <w:szCs w:val="20"/>
        </w:rPr>
        <w:t>program and</w:t>
      </w:r>
      <w:r>
        <w:rPr>
          <w:rFonts w:eastAsia="Open Sans"/>
          <w:color w:val="231F20"/>
          <w:szCs w:val="20"/>
        </w:rPr>
        <w:t xml:space="preserve"> are encouraged to edit the form to meet their needs</w:t>
      </w:r>
      <w:r w:rsidR="00A00D1C">
        <w:rPr>
          <w:rFonts w:eastAsia="Open Sans"/>
          <w:color w:val="231F20"/>
          <w:szCs w:val="20"/>
        </w:rPr>
        <w:t xml:space="preserve">. </w:t>
      </w:r>
      <w:r>
        <w:rPr>
          <w:rFonts w:eastAsia="Open Sans"/>
          <w:color w:val="231F20"/>
          <w:szCs w:val="20"/>
        </w:rPr>
        <w:t>For questions</w:t>
      </w:r>
      <w:r w:rsidR="00A00D1C">
        <w:rPr>
          <w:rFonts w:eastAsia="Open Sans"/>
          <w:color w:val="231F20"/>
          <w:szCs w:val="20"/>
        </w:rPr>
        <w:t xml:space="preserve"> on Title </w:t>
      </w:r>
      <w:r w:rsidR="00FA0F57">
        <w:rPr>
          <w:rFonts w:eastAsia="Open Sans"/>
          <w:color w:val="231F20"/>
          <w:szCs w:val="20"/>
        </w:rPr>
        <w:t>II, Part A</w:t>
      </w:r>
      <w:r w:rsidR="00A00D1C">
        <w:rPr>
          <w:rFonts w:eastAsia="Open Sans"/>
          <w:color w:val="231F20"/>
          <w:szCs w:val="20"/>
        </w:rPr>
        <w:t>,</w:t>
      </w:r>
      <w:r>
        <w:rPr>
          <w:rFonts w:eastAsia="Open Sans"/>
          <w:color w:val="231F20"/>
          <w:szCs w:val="20"/>
        </w:rPr>
        <w:t xml:space="preserve"> contact</w:t>
      </w:r>
      <w:r w:rsidR="006D50D3">
        <w:rPr>
          <w:rFonts w:eastAsia="Open Sans"/>
          <w:color w:val="231F20"/>
          <w:szCs w:val="20"/>
        </w:rPr>
        <w:t xml:space="preserve"> the LEA’s assigned </w:t>
      </w:r>
      <w:hyperlink r:id="rId12" w:history="1">
        <w:r w:rsidR="006D50D3" w:rsidRPr="006D50D3">
          <w:rPr>
            <w:rStyle w:val="Hyperlink"/>
            <w:rFonts w:eastAsia="Open Sans"/>
            <w:szCs w:val="20"/>
          </w:rPr>
          <w:t>ESEA Divisional Coordinator</w:t>
        </w:r>
      </w:hyperlink>
      <w:r w:rsidR="006D50D3">
        <w:rPr>
          <w:rFonts w:eastAsia="Open Sans"/>
          <w:color w:val="231F20"/>
          <w:szCs w:val="20"/>
        </w:rPr>
        <w:t xml:space="preserve"> or</w:t>
      </w:r>
      <w:r>
        <w:rPr>
          <w:rFonts w:eastAsia="Open Sans"/>
          <w:color w:val="231F20"/>
          <w:szCs w:val="20"/>
        </w:rPr>
        <w:t xml:space="preserve"> </w:t>
      </w:r>
      <w:hyperlink r:id="rId13" w:history="1">
        <w:r w:rsidR="00774C00">
          <w:rPr>
            <w:rStyle w:val="Hyperlink"/>
            <w:rFonts w:eastAsia="Open Sans"/>
            <w:szCs w:val="20"/>
          </w:rPr>
          <w:t>Michelle.Harless</w:t>
        </w:r>
        <w:r w:rsidR="00774C00" w:rsidRPr="00F23D98">
          <w:rPr>
            <w:rStyle w:val="Hyperlink"/>
            <w:rFonts w:eastAsia="Open Sans"/>
            <w:szCs w:val="20"/>
          </w:rPr>
          <w:t>@tn.gov</w:t>
        </w:r>
      </w:hyperlink>
      <w:r>
        <w:rPr>
          <w:rFonts w:eastAsia="Open Sans"/>
          <w:color w:val="231F20"/>
          <w:szCs w:val="20"/>
        </w:rPr>
        <w:t xml:space="preserve">. </w:t>
      </w:r>
      <w:r w:rsidR="00372AEB">
        <w:br w:type="page"/>
      </w:r>
    </w:p>
    <w:p w14:paraId="096FA45B" w14:textId="1F87639A" w:rsidR="00372AEB" w:rsidRPr="00116DC2" w:rsidRDefault="00372AEB" w:rsidP="00116DC2">
      <w:pPr>
        <w:pStyle w:val="Heading1"/>
        <w:spacing w:before="0"/>
      </w:pPr>
      <w:r w:rsidRPr="00116DC2">
        <w:lastRenderedPageBreak/>
        <w:t xml:space="preserve">Title </w:t>
      </w:r>
      <w:r w:rsidR="00E86E23" w:rsidRPr="00116DC2">
        <w:t>II</w:t>
      </w:r>
      <w:r w:rsidRPr="00116DC2">
        <w:t xml:space="preserve">, Part </w:t>
      </w:r>
      <w:r w:rsidR="00E86E23" w:rsidRPr="00116DC2">
        <w:t>A</w:t>
      </w:r>
      <w:r w:rsidRPr="00116DC2">
        <w:t xml:space="preserve"> </w:t>
      </w:r>
      <w:r w:rsidR="00E86E23" w:rsidRPr="00116DC2">
        <w:t xml:space="preserve">Preparing, Training, and Recruiting High-Quality Teachers, Principals, and Other School Leaders </w:t>
      </w:r>
    </w:p>
    <w:p w14:paraId="096FA45C" w14:textId="77777777" w:rsidR="00CE21E9" w:rsidRPr="00116DC2" w:rsidRDefault="00372AEB" w:rsidP="00116DC2">
      <w:pPr>
        <w:pStyle w:val="Heading1"/>
        <w:spacing w:before="0"/>
        <w:rPr>
          <w:rStyle w:val="Heading2Char"/>
        </w:rPr>
      </w:pPr>
      <w:r w:rsidRPr="00116DC2">
        <w:rPr>
          <w:rStyle w:val="Heading2Char"/>
        </w:rPr>
        <w:t>Activity Evaluation Form</w:t>
      </w:r>
    </w:p>
    <w:p w14:paraId="096FA45D" w14:textId="77777777" w:rsidR="00E35B35" w:rsidRDefault="00E35B35" w:rsidP="00CE21E9">
      <w:pPr>
        <w:pStyle w:val="BodyText"/>
        <w:spacing w:before="65"/>
        <w:rPr>
          <w:color w:val="231F20"/>
        </w:rPr>
      </w:pPr>
    </w:p>
    <w:p w14:paraId="096FA45E" w14:textId="77777777" w:rsidR="00FE3736" w:rsidRPr="007C1B1B" w:rsidRDefault="00FE3736" w:rsidP="00FE3736">
      <w:pPr>
        <w:pStyle w:val="BodyText"/>
        <w:spacing w:before="65" w:line="480" w:lineRule="auto"/>
        <w:rPr>
          <w:b/>
          <w:color w:val="231F20"/>
          <w:sz w:val="22"/>
          <w:szCs w:val="22"/>
          <w:u w:val="single"/>
        </w:rPr>
      </w:pPr>
      <w:r w:rsidRPr="007C1B1B">
        <w:rPr>
          <w:b/>
          <w:color w:val="231F20"/>
          <w:sz w:val="22"/>
          <w:szCs w:val="22"/>
          <w:u w:val="single"/>
        </w:rPr>
        <w:t>I. Activity Information</w:t>
      </w:r>
    </w:p>
    <w:p w14:paraId="2E04026A" w14:textId="77777777" w:rsidR="006D50D3" w:rsidRDefault="006D50D3" w:rsidP="00FE3736">
      <w:pPr>
        <w:pStyle w:val="BodyText"/>
        <w:spacing w:before="65" w:line="480" w:lineRule="auto"/>
        <w:rPr>
          <w:color w:val="231F20"/>
        </w:rPr>
      </w:pPr>
      <w:r>
        <w:rPr>
          <w:color w:val="231F20"/>
        </w:rPr>
        <w:t xml:space="preserve">School Year: </w:t>
      </w:r>
      <w:sdt>
        <w:sdtPr>
          <w:rPr>
            <w:color w:val="231F20"/>
          </w:rPr>
          <w:id w:val="-2092238636"/>
          <w:placeholder>
            <w:docPart w:val="DefaultPlaceholder_1081868574"/>
          </w:placeholder>
          <w:showingPlcHdr/>
        </w:sdtPr>
        <w:sdtEndPr/>
        <w:sdtContent>
          <w:r w:rsidRPr="00F23D98">
            <w:rPr>
              <w:rStyle w:val="PlaceholderText"/>
            </w:rPr>
            <w:t>Click here to enter text.</w:t>
          </w:r>
        </w:sdtContent>
      </w:sdt>
    </w:p>
    <w:p w14:paraId="096FA45F" w14:textId="65415A06" w:rsidR="007C1B1B" w:rsidRDefault="007C1B1B" w:rsidP="00FE3736">
      <w:pPr>
        <w:pStyle w:val="BodyText"/>
        <w:spacing w:before="65" w:line="480" w:lineRule="auto"/>
        <w:rPr>
          <w:color w:val="231F20"/>
        </w:rPr>
      </w:pPr>
      <w:r>
        <w:rPr>
          <w:color w:val="231F20"/>
        </w:rPr>
        <w:t>Date</w:t>
      </w:r>
      <w:r w:rsidR="006D50D3">
        <w:rPr>
          <w:color w:val="231F20"/>
        </w:rPr>
        <w:t>(s) of Evaluation</w:t>
      </w:r>
      <w:r>
        <w:rPr>
          <w:color w:val="231F20"/>
        </w:rPr>
        <w:t xml:space="preserve">: </w:t>
      </w:r>
      <w:sdt>
        <w:sdtPr>
          <w:rPr>
            <w:color w:val="231F20"/>
          </w:rPr>
          <w:id w:val="-997956591"/>
          <w:placeholder>
            <w:docPart w:val="DefaultPlaceholder_1081868574"/>
          </w:placeholder>
          <w:showingPlcHdr/>
        </w:sdtPr>
        <w:sdtEndPr/>
        <w:sdtContent>
          <w:r w:rsidR="006D50D3" w:rsidRPr="00F23D98">
            <w:rPr>
              <w:rStyle w:val="PlaceholderText"/>
            </w:rPr>
            <w:t>Click here to enter text.</w:t>
          </w:r>
        </w:sdtContent>
      </w:sdt>
    </w:p>
    <w:p w14:paraId="096FA460" w14:textId="77777777" w:rsidR="00CE21E9" w:rsidRDefault="00E35B35" w:rsidP="00FE3736">
      <w:pPr>
        <w:pStyle w:val="BodyText"/>
        <w:spacing w:before="65" w:line="480" w:lineRule="auto"/>
        <w:rPr>
          <w:color w:val="231F20"/>
        </w:rPr>
      </w:pPr>
      <w:r>
        <w:rPr>
          <w:color w:val="231F20"/>
        </w:rPr>
        <w:t xml:space="preserve">LEA Name: </w:t>
      </w:r>
      <w:sdt>
        <w:sdtPr>
          <w:rPr>
            <w:color w:val="231F20"/>
          </w:rPr>
          <w:id w:val="1867329545"/>
          <w:placeholder>
            <w:docPart w:val="DefaultPlaceholder_1081868574"/>
          </w:placeholder>
          <w:showingPlcHdr/>
        </w:sdtPr>
        <w:sdtEndPr/>
        <w:sdtContent>
          <w:r w:rsidRPr="00F23D98">
            <w:rPr>
              <w:rStyle w:val="PlaceholderText"/>
            </w:rPr>
            <w:t>Click here to enter text.</w:t>
          </w:r>
        </w:sdtContent>
      </w:sdt>
    </w:p>
    <w:p w14:paraId="096FA461" w14:textId="77777777" w:rsidR="00E35B35" w:rsidRDefault="00E35B35" w:rsidP="00FE3736">
      <w:pPr>
        <w:pStyle w:val="BodyText"/>
        <w:spacing w:before="65" w:line="480" w:lineRule="auto"/>
        <w:rPr>
          <w:color w:val="231F20"/>
        </w:rPr>
      </w:pPr>
      <w:r>
        <w:rPr>
          <w:color w:val="231F20"/>
        </w:rPr>
        <w:t xml:space="preserve">School Name (as applicable): </w:t>
      </w:r>
      <w:sdt>
        <w:sdtPr>
          <w:rPr>
            <w:color w:val="231F20"/>
          </w:rPr>
          <w:id w:val="1897012031"/>
          <w:placeholder>
            <w:docPart w:val="DefaultPlaceholder_1081868574"/>
          </w:placeholder>
          <w:showingPlcHdr/>
        </w:sdtPr>
        <w:sdtEndPr/>
        <w:sdtContent>
          <w:r w:rsidRPr="00F23D98">
            <w:rPr>
              <w:rStyle w:val="PlaceholderText"/>
            </w:rPr>
            <w:t>Click here to enter text.</w:t>
          </w:r>
        </w:sdtContent>
      </w:sdt>
    </w:p>
    <w:p w14:paraId="096FA462" w14:textId="77777777" w:rsidR="00E35B35" w:rsidRDefault="00E35B35" w:rsidP="00FE3736">
      <w:pPr>
        <w:pStyle w:val="BodyText"/>
        <w:spacing w:before="65" w:line="480" w:lineRule="auto"/>
        <w:rPr>
          <w:color w:val="231F20"/>
        </w:rPr>
      </w:pPr>
      <w:r>
        <w:rPr>
          <w:color w:val="231F20"/>
        </w:rPr>
        <w:t xml:space="preserve">Name of Activity: </w:t>
      </w:r>
      <w:sdt>
        <w:sdtPr>
          <w:rPr>
            <w:color w:val="231F20"/>
          </w:rPr>
          <w:id w:val="-1813254100"/>
          <w:placeholder>
            <w:docPart w:val="DefaultPlaceholder_1081868574"/>
          </w:placeholder>
          <w:showingPlcHdr/>
        </w:sdtPr>
        <w:sdtEndPr/>
        <w:sdtContent>
          <w:r w:rsidRPr="00F23D98">
            <w:rPr>
              <w:rStyle w:val="PlaceholderText"/>
            </w:rPr>
            <w:t>Click here to enter text.</w:t>
          </w:r>
        </w:sdtContent>
      </w:sdt>
    </w:p>
    <w:p w14:paraId="096FA463" w14:textId="77777777" w:rsidR="00CE21E9" w:rsidRDefault="00E35B35" w:rsidP="00FE3736">
      <w:pPr>
        <w:pStyle w:val="BodyText"/>
        <w:spacing w:before="65" w:line="480" w:lineRule="auto"/>
        <w:rPr>
          <w:color w:val="231F20"/>
        </w:rPr>
      </w:pPr>
      <w:r>
        <w:rPr>
          <w:color w:val="231F20"/>
        </w:rPr>
        <w:t xml:space="preserve">Targeted Student Group: </w:t>
      </w:r>
      <w:sdt>
        <w:sdtPr>
          <w:rPr>
            <w:color w:val="231F20"/>
          </w:rPr>
          <w:id w:val="1031918636"/>
          <w:placeholder>
            <w:docPart w:val="DefaultPlaceholder_1081868574"/>
          </w:placeholder>
          <w:showingPlcHdr/>
        </w:sdtPr>
        <w:sdtEndPr/>
        <w:sdtContent>
          <w:r w:rsidRPr="00F23D98">
            <w:rPr>
              <w:rStyle w:val="PlaceholderText"/>
            </w:rPr>
            <w:t>Click here to enter text.</w:t>
          </w:r>
        </w:sdtContent>
      </w:sdt>
    </w:p>
    <w:p w14:paraId="51C651E0" w14:textId="77777777" w:rsidR="003D7B43" w:rsidRDefault="003D7B43" w:rsidP="003D7B43">
      <w:pPr>
        <w:pStyle w:val="BodyText"/>
        <w:rPr>
          <w:color w:val="231F20"/>
        </w:rPr>
      </w:pPr>
      <w:r>
        <w:rPr>
          <w:color w:val="231F20"/>
        </w:rPr>
        <w:t xml:space="preserve">ESSA Tier of Evidence (check one): </w:t>
      </w:r>
    </w:p>
    <w:p w14:paraId="403FDF68" w14:textId="77777777" w:rsidR="003D7B43" w:rsidRDefault="006021CB" w:rsidP="003D7B43">
      <w:pPr>
        <w:pStyle w:val="BodyText"/>
        <w:tabs>
          <w:tab w:val="left" w:pos="622"/>
        </w:tabs>
        <w:rPr>
          <w:color w:val="231F20"/>
        </w:rPr>
      </w:pPr>
      <w:sdt>
        <w:sdtPr>
          <w:rPr>
            <w:color w:val="231F20"/>
          </w:rPr>
          <w:id w:val="-214350553"/>
          <w14:checkbox>
            <w14:checked w14:val="0"/>
            <w14:checkedState w14:val="2612" w14:font="MS Gothic"/>
            <w14:uncheckedState w14:val="2610" w14:font="MS Gothic"/>
          </w14:checkbox>
        </w:sdtPr>
        <w:sdtEndPr/>
        <w:sdtContent>
          <w:r w:rsidR="003D7B43">
            <w:rPr>
              <w:rFonts w:ascii="MS Gothic" w:eastAsia="MS Gothic" w:hAnsi="MS Gothic" w:hint="eastAsia"/>
              <w:color w:val="231F20"/>
            </w:rPr>
            <w:t>☐</w:t>
          </w:r>
        </w:sdtContent>
      </w:sdt>
      <w:r w:rsidR="003D7B43">
        <w:rPr>
          <w:color w:val="231F20"/>
        </w:rPr>
        <w:t xml:space="preserve">  Tier 1 - </w:t>
      </w:r>
      <w:r w:rsidR="003D7B43" w:rsidRPr="000808C1">
        <w:rPr>
          <w:color w:val="231F20"/>
        </w:rPr>
        <w:t>Strong Evidence</w:t>
      </w:r>
    </w:p>
    <w:p w14:paraId="6D6A7B3C" w14:textId="77777777" w:rsidR="003D7B43" w:rsidRDefault="006021CB" w:rsidP="003D7B43">
      <w:pPr>
        <w:pStyle w:val="BodyText"/>
        <w:tabs>
          <w:tab w:val="left" w:pos="622"/>
        </w:tabs>
        <w:rPr>
          <w:color w:val="231F20"/>
        </w:rPr>
      </w:pPr>
      <w:sdt>
        <w:sdtPr>
          <w:rPr>
            <w:color w:val="231F20"/>
          </w:rPr>
          <w:id w:val="1268114424"/>
          <w14:checkbox>
            <w14:checked w14:val="0"/>
            <w14:checkedState w14:val="2612" w14:font="MS Gothic"/>
            <w14:uncheckedState w14:val="2610" w14:font="MS Gothic"/>
          </w14:checkbox>
        </w:sdtPr>
        <w:sdtEndPr/>
        <w:sdtContent>
          <w:r w:rsidR="003D7B43">
            <w:rPr>
              <w:rFonts w:ascii="MS Gothic" w:eastAsia="MS Gothic" w:hAnsi="MS Gothic" w:hint="eastAsia"/>
              <w:color w:val="231F20"/>
            </w:rPr>
            <w:t>☐</w:t>
          </w:r>
        </w:sdtContent>
      </w:sdt>
      <w:r w:rsidR="003D7B43">
        <w:rPr>
          <w:color w:val="231F20"/>
        </w:rPr>
        <w:t xml:space="preserve">  Tier 2 - Moderate</w:t>
      </w:r>
      <w:r w:rsidR="003D7B43" w:rsidRPr="000808C1">
        <w:rPr>
          <w:color w:val="231F20"/>
        </w:rPr>
        <w:t xml:space="preserve"> Evidence</w:t>
      </w:r>
    </w:p>
    <w:p w14:paraId="2906A090" w14:textId="77777777" w:rsidR="003D7B43" w:rsidRDefault="006021CB" w:rsidP="003D7B43">
      <w:pPr>
        <w:pStyle w:val="BodyText"/>
        <w:tabs>
          <w:tab w:val="left" w:pos="622"/>
        </w:tabs>
        <w:rPr>
          <w:color w:val="231F20"/>
        </w:rPr>
      </w:pPr>
      <w:sdt>
        <w:sdtPr>
          <w:rPr>
            <w:color w:val="231F20"/>
          </w:rPr>
          <w:id w:val="1702512537"/>
          <w14:checkbox>
            <w14:checked w14:val="0"/>
            <w14:checkedState w14:val="2612" w14:font="MS Gothic"/>
            <w14:uncheckedState w14:val="2610" w14:font="MS Gothic"/>
          </w14:checkbox>
        </w:sdtPr>
        <w:sdtEndPr/>
        <w:sdtContent>
          <w:r w:rsidR="003D7B43">
            <w:rPr>
              <w:rFonts w:ascii="MS Gothic" w:eastAsia="MS Gothic" w:hAnsi="MS Gothic" w:hint="eastAsia"/>
              <w:color w:val="231F20"/>
            </w:rPr>
            <w:t>☐</w:t>
          </w:r>
        </w:sdtContent>
      </w:sdt>
      <w:r w:rsidR="003D7B43">
        <w:rPr>
          <w:color w:val="231F20"/>
        </w:rPr>
        <w:t xml:space="preserve">  Tier 3 - Promising</w:t>
      </w:r>
      <w:r w:rsidR="003D7B43" w:rsidRPr="000808C1">
        <w:rPr>
          <w:color w:val="231F20"/>
        </w:rPr>
        <w:t xml:space="preserve"> Evidence</w:t>
      </w:r>
    </w:p>
    <w:p w14:paraId="3296E938" w14:textId="0B2597E6" w:rsidR="003D7B43" w:rsidRDefault="006021CB" w:rsidP="00F70CA1">
      <w:pPr>
        <w:pStyle w:val="BodyText"/>
        <w:tabs>
          <w:tab w:val="left" w:pos="622"/>
        </w:tabs>
        <w:spacing w:after="240"/>
        <w:rPr>
          <w:color w:val="231F20"/>
        </w:rPr>
      </w:pPr>
      <w:sdt>
        <w:sdtPr>
          <w:rPr>
            <w:color w:val="231F20"/>
          </w:rPr>
          <w:id w:val="1097678234"/>
          <w14:checkbox>
            <w14:checked w14:val="0"/>
            <w14:checkedState w14:val="2612" w14:font="MS Gothic"/>
            <w14:uncheckedState w14:val="2610" w14:font="MS Gothic"/>
          </w14:checkbox>
        </w:sdtPr>
        <w:sdtEndPr/>
        <w:sdtContent>
          <w:r w:rsidR="003D7B43">
            <w:rPr>
              <w:rFonts w:ascii="MS Gothic" w:eastAsia="MS Gothic" w:hAnsi="MS Gothic" w:hint="eastAsia"/>
              <w:color w:val="231F20"/>
            </w:rPr>
            <w:t>☐</w:t>
          </w:r>
        </w:sdtContent>
      </w:sdt>
      <w:r w:rsidR="003D7B43">
        <w:rPr>
          <w:color w:val="231F20"/>
        </w:rPr>
        <w:t xml:space="preserve">  Tier 4 – </w:t>
      </w:r>
      <w:r w:rsidR="003D7B43" w:rsidRPr="000808C1">
        <w:rPr>
          <w:color w:val="231F20"/>
        </w:rPr>
        <w:t>Evidence</w:t>
      </w:r>
      <w:r w:rsidR="003D7B43">
        <w:rPr>
          <w:color w:val="231F20"/>
        </w:rPr>
        <w:t xml:space="preserve"> that Demonstrates a Rationale</w:t>
      </w:r>
    </w:p>
    <w:p w14:paraId="096FA464" w14:textId="456EF51F" w:rsidR="007C4631" w:rsidRDefault="00AE0DB8" w:rsidP="00FE3736">
      <w:pPr>
        <w:pStyle w:val="BodyText"/>
        <w:spacing w:before="65" w:line="480" w:lineRule="auto"/>
        <w:rPr>
          <w:color w:val="231F20"/>
        </w:rPr>
      </w:pPr>
      <w:r>
        <w:rPr>
          <w:color w:val="231F20"/>
        </w:rPr>
        <w:t xml:space="preserve">Measurable </w:t>
      </w:r>
      <w:r w:rsidR="00E35B35">
        <w:rPr>
          <w:color w:val="231F20"/>
        </w:rPr>
        <w:t>Objective</w:t>
      </w:r>
      <w:r>
        <w:rPr>
          <w:color w:val="231F20"/>
        </w:rPr>
        <w:t>s</w:t>
      </w:r>
      <w:r w:rsidR="00E35B35">
        <w:rPr>
          <w:color w:val="231F20"/>
        </w:rPr>
        <w:t>/Goal</w:t>
      </w:r>
      <w:r>
        <w:rPr>
          <w:color w:val="231F20"/>
        </w:rPr>
        <w:t>s</w:t>
      </w:r>
      <w:r w:rsidR="00E35B35">
        <w:rPr>
          <w:color w:val="231F20"/>
        </w:rPr>
        <w:t xml:space="preserve"> for the Activity</w:t>
      </w:r>
      <w:r w:rsidR="0076133E">
        <w:rPr>
          <w:color w:val="231F20"/>
        </w:rPr>
        <w:t xml:space="preserve">: </w:t>
      </w:r>
      <w:sdt>
        <w:sdtPr>
          <w:rPr>
            <w:color w:val="231F20"/>
          </w:rPr>
          <w:id w:val="-288755445"/>
          <w:placeholder>
            <w:docPart w:val="DefaultPlaceholder_1081868574"/>
          </w:placeholder>
          <w:showingPlcHdr/>
        </w:sdtPr>
        <w:sdtEndPr/>
        <w:sdtContent>
          <w:r w:rsidR="0076133E" w:rsidRPr="00F23D98">
            <w:rPr>
              <w:rStyle w:val="PlaceholderText"/>
            </w:rPr>
            <w:t>Click here to enter text.</w:t>
          </w:r>
        </w:sdtContent>
      </w:sdt>
    </w:p>
    <w:p w14:paraId="096FA465" w14:textId="77777777" w:rsidR="0076133E" w:rsidRPr="007C4631" w:rsidRDefault="0076133E" w:rsidP="00FE3736">
      <w:pPr>
        <w:pStyle w:val="BodyText"/>
        <w:spacing w:before="65" w:line="480" w:lineRule="auto"/>
        <w:rPr>
          <w:color w:val="231F20"/>
        </w:rPr>
      </w:pPr>
      <w:r>
        <w:rPr>
          <w:color w:val="231F20"/>
        </w:rPr>
        <w:t xml:space="preserve">How will the effectiveness of the activity be determined? </w:t>
      </w:r>
      <w:sdt>
        <w:sdtPr>
          <w:rPr>
            <w:color w:val="231F20"/>
          </w:rPr>
          <w:id w:val="1410188592"/>
          <w:placeholder>
            <w:docPart w:val="DefaultPlaceholder_1081868574"/>
          </w:placeholder>
          <w:showingPlcHdr/>
        </w:sdtPr>
        <w:sdtEndPr/>
        <w:sdtContent>
          <w:r w:rsidRPr="00F23D98">
            <w:rPr>
              <w:rStyle w:val="PlaceholderText"/>
            </w:rPr>
            <w:t>Click here to enter text.</w:t>
          </w:r>
        </w:sdtContent>
      </w:sdt>
    </w:p>
    <w:p w14:paraId="096FA466" w14:textId="77777777" w:rsidR="00425C99" w:rsidRPr="007C1B1B" w:rsidRDefault="00FE3736" w:rsidP="00FE3736">
      <w:pPr>
        <w:pStyle w:val="BodyText"/>
        <w:spacing w:line="480" w:lineRule="auto"/>
        <w:rPr>
          <w:b/>
          <w:sz w:val="22"/>
          <w:szCs w:val="22"/>
          <w:u w:val="single"/>
        </w:rPr>
      </w:pPr>
      <w:r w:rsidRPr="007C1B1B">
        <w:rPr>
          <w:b/>
          <w:sz w:val="22"/>
          <w:szCs w:val="22"/>
          <w:u w:val="single"/>
        </w:rPr>
        <w:t xml:space="preserve">II. </w:t>
      </w:r>
      <w:r w:rsidR="0076133E" w:rsidRPr="007C1B1B">
        <w:rPr>
          <w:b/>
          <w:sz w:val="22"/>
          <w:szCs w:val="22"/>
          <w:u w:val="single"/>
        </w:rPr>
        <w:t>End-of-Y</w:t>
      </w:r>
      <w:r w:rsidRPr="007C1B1B">
        <w:rPr>
          <w:b/>
          <w:sz w:val="22"/>
          <w:szCs w:val="22"/>
          <w:u w:val="single"/>
        </w:rPr>
        <w:t>ear</w:t>
      </w:r>
      <w:r w:rsidR="0076133E" w:rsidRPr="007C1B1B">
        <w:rPr>
          <w:b/>
          <w:sz w:val="22"/>
          <w:szCs w:val="22"/>
          <w:u w:val="single"/>
        </w:rPr>
        <w:t xml:space="preserve"> Evaluation (once the</w:t>
      </w:r>
      <w:r w:rsidRPr="007C1B1B">
        <w:rPr>
          <w:b/>
          <w:sz w:val="22"/>
          <w:szCs w:val="22"/>
          <w:u w:val="single"/>
        </w:rPr>
        <w:t xml:space="preserve"> activity/year has been completed)</w:t>
      </w:r>
    </w:p>
    <w:p w14:paraId="096FA467" w14:textId="77777777" w:rsidR="00FE3736" w:rsidRPr="00FE3736" w:rsidRDefault="00FE3736" w:rsidP="00FE3736">
      <w:pPr>
        <w:pStyle w:val="BodyText"/>
        <w:spacing w:line="480" w:lineRule="auto"/>
      </w:pPr>
      <w:r>
        <w:t xml:space="preserve">Describe what worked well, including the data that supports this conclusion: </w:t>
      </w:r>
      <w:sdt>
        <w:sdtPr>
          <w:id w:val="365338663"/>
          <w:placeholder>
            <w:docPart w:val="DefaultPlaceholder_1081868574"/>
          </w:placeholder>
          <w:showingPlcHdr/>
        </w:sdtPr>
        <w:sdtEndPr/>
        <w:sdtContent>
          <w:r w:rsidRPr="00F23D98">
            <w:rPr>
              <w:rStyle w:val="PlaceholderText"/>
            </w:rPr>
            <w:t>Click here to enter text.</w:t>
          </w:r>
        </w:sdtContent>
      </w:sdt>
    </w:p>
    <w:p w14:paraId="096FA468" w14:textId="18F33EC3" w:rsidR="00DD385F" w:rsidRDefault="00FE3736" w:rsidP="009E7E46">
      <w:pPr>
        <w:pStyle w:val="BodyText"/>
        <w:spacing w:line="480" w:lineRule="auto"/>
      </w:pPr>
      <w:r>
        <w:t xml:space="preserve">List any </w:t>
      </w:r>
      <w:r w:rsidR="00DB0E5D">
        <w:t xml:space="preserve">needed </w:t>
      </w:r>
      <w:r>
        <w:t xml:space="preserve">modifications to the activity to better meet objectives/goals: </w:t>
      </w:r>
      <w:sdt>
        <w:sdtPr>
          <w:id w:val="1774595462"/>
          <w:placeholder>
            <w:docPart w:val="DefaultPlaceholder_1081868574"/>
          </w:placeholder>
          <w:showingPlcHdr/>
        </w:sdtPr>
        <w:sdtEndPr/>
        <w:sdtContent>
          <w:r w:rsidRPr="00F23D98">
            <w:rPr>
              <w:rStyle w:val="PlaceholderText"/>
            </w:rPr>
            <w:t>Click here to enter text.</w:t>
          </w:r>
        </w:sdtContent>
      </w:sdt>
    </w:p>
    <w:p w14:paraId="096FA46A" w14:textId="77777777" w:rsidR="00DD385F" w:rsidRPr="007C4631" w:rsidRDefault="00FE3736" w:rsidP="009E7E46">
      <w:pPr>
        <w:pStyle w:val="BodyText"/>
        <w:spacing w:line="480" w:lineRule="auto"/>
      </w:pPr>
      <w:r>
        <w:t xml:space="preserve">List next steps and the person(s) responsible: </w:t>
      </w:r>
      <w:sdt>
        <w:sdtPr>
          <w:id w:val="-1285043256"/>
          <w:placeholder>
            <w:docPart w:val="DefaultPlaceholder_1081868574"/>
          </w:placeholder>
          <w:showingPlcHdr/>
        </w:sdtPr>
        <w:sdtEndPr/>
        <w:sdtContent>
          <w:r w:rsidRPr="00F23D98">
            <w:rPr>
              <w:rStyle w:val="PlaceholderText"/>
            </w:rPr>
            <w:t>Click here to enter text.</w:t>
          </w:r>
        </w:sdtContent>
      </w:sdt>
    </w:p>
    <w:sectPr w:rsidR="00DD385F" w:rsidRPr="007C4631" w:rsidSect="001E5279">
      <w:headerReference w:type="default" r:id="rId14"/>
      <w:footerReference w:type="default" r:id="rId15"/>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17566" w14:textId="77777777" w:rsidR="001C7A58" w:rsidRDefault="001C7A58" w:rsidP="0089763D">
      <w:r>
        <w:separator/>
      </w:r>
    </w:p>
  </w:endnote>
  <w:endnote w:type="continuationSeparator" w:id="0">
    <w:p w14:paraId="565C1460" w14:textId="77777777" w:rsidR="001C7A58" w:rsidRDefault="001C7A58" w:rsidP="0089763D">
      <w:r>
        <w:continuationSeparator/>
      </w:r>
    </w:p>
  </w:endnote>
  <w:endnote w:type="continuationNotice" w:id="1">
    <w:p w14:paraId="34131D82" w14:textId="77777777" w:rsidR="001C7A58" w:rsidRDefault="001C7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471" w14:textId="77777777" w:rsidR="0089763D" w:rsidRDefault="0089763D" w:rsidP="0089763D">
    <w:pPr>
      <w:spacing w:before="12"/>
      <w:rPr>
        <w:rFonts w:eastAsia="Open Sans" w:cs="Open Sans"/>
        <w:sz w:val="16"/>
        <w:szCs w:val="16"/>
      </w:rPr>
    </w:pPr>
  </w:p>
  <w:p w14:paraId="096FA472"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096FA476" wp14:editId="096FA477">
              <wp:extent cx="6357668" cy="45719"/>
              <wp:effectExtent l="0" t="0" r="2413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8C43D9"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096FA473" w14:textId="21DB980C" w:rsidR="0089763D" w:rsidRPr="004313EE" w:rsidRDefault="00AE0E35" w:rsidP="00D40627">
    <w:pPr>
      <w:tabs>
        <w:tab w:val="right" w:pos="10080"/>
      </w:tabs>
      <w:spacing w:before="59" w:line="216" w:lineRule="exact"/>
      <w:rPr>
        <w:rFonts w:eastAsia="Open Sans" w:cs="Open Sans"/>
        <w:color w:val="7E7578"/>
        <w:sz w:val="18"/>
        <w:szCs w:val="18"/>
      </w:rPr>
    </w:pPr>
    <w:r>
      <w:rPr>
        <w:rFonts w:eastAsia="Open Sans" w:cs="Open Sans"/>
        <w:color w:val="7E7578"/>
        <w:sz w:val="18"/>
        <w:szCs w:val="18"/>
      </w:rPr>
      <w:t xml:space="preserve">Division of </w:t>
    </w:r>
    <w:r w:rsidR="00FE3736">
      <w:rPr>
        <w:rFonts w:eastAsia="Open Sans" w:cs="Open Sans"/>
        <w:color w:val="7E7578"/>
        <w:sz w:val="18"/>
        <w:szCs w:val="18"/>
      </w:rPr>
      <w:t xml:space="preserve">Federal Programs </w:t>
    </w:r>
    <w:r w:rsidR="00943C72">
      <w:rPr>
        <w:rFonts w:eastAsia="Open Sans" w:cs="Open Sans"/>
        <w:color w:val="7E7578"/>
        <w:sz w:val="18"/>
        <w:szCs w:val="18"/>
      </w:rPr>
      <w:t xml:space="preserve">and </w:t>
    </w:r>
    <w:r w:rsidR="00FE3736">
      <w:rPr>
        <w:rFonts w:eastAsia="Open Sans" w:cs="Open Sans"/>
        <w:color w:val="7E7578"/>
        <w:sz w:val="18"/>
        <w:szCs w:val="18"/>
      </w:rPr>
      <w:t>Oversight</w:t>
    </w:r>
    <w:r w:rsidR="004313EE" w:rsidRPr="004313EE">
      <w:rPr>
        <w:rFonts w:eastAsia="Open Sans" w:cs="Open Sans"/>
        <w:color w:val="7E7578"/>
        <w:sz w:val="18"/>
        <w:szCs w:val="18"/>
      </w:rPr>
      <w:t xml:space="preserve"> • </w:t>
    </w:r>
    <w:r w:rsidR="00FE3736">
      <w:rPr>
        <w:rFonts w:eastAsia="Open Sans" w:cs="Open Sans"/>
        <w:color w:val="7E7578"/>
        <w:sz w:val="18"/>
        <w:szCs w:val="18"/>
      </w:rPr>
      <w:t>710 James Robertson Pkwy</w:t>
    </w:r>
    <w:r w:rsidR="004313EE" w:rsidRPr="004313EE">
      <w:rPr>
        <w:rFonts w:eastAsia="Open Sans" w:cs="Open Sans"/>
        <w:color w:val="7E7578"/>
        <w:sz w:val="18"/>
        <w:szCs w:val="18"/>
      </w:rPr>
      <w:t xml:space="preserve"> • </w:t>
    </w:r>
    <w:r w:rsidR="00FE3736">
      <w:rPr>
        <w:rFonts w:eastAsia="Open Sans" w:cs="Open Sans"/>
        <w:color w:val="7E7578"/>
        <w:sz w:val="18"/>
        <w:szCs w:val="18"/>
      </w:rPr>
      <w:t xml:space="preserve">Nashville, TN </w:t>
    </w:r>
    <w:r w:rsidR="00454B8B">
      <w:rPr>
        <w:rFonts w:eastAsia="Open Sans" w:cs="Open Sans"/>
        <w:color w:val="7E7578"/>
        <w:sz w:val="18"/>
        <w:szCs w:val="18"/>
      </w:rPr>
      <w:t>37423</w:t>
    </w:r>
    <w:r w:rsidR="00454B8B">
      <w:rPr>
        <w:rFonts w:eastAsia="Open Sans" w:cs="Open Sans"/>
        <w:color w:val="7E7578"/>
        <w:sz w:val="18"/>
        <w:szCs w:val="18"/>
      </w:rPr>
      <w:tab/>
    </w:r>
    <w:r w:rsidR="0080130F" w:rsidRPr="0080130F">
      <w:rPr>
        <w:rFonts w:eastAsia="Open Sans" w:cs="Open Sans"/>
        <w:color w:val="7E7578"/>
        <w:sz w:val="18"/>
        <w:szCs w:val="18"/>
      </w:rPr>
      <w:fldChar w:fldCharType="begin"/>
    </w:r>
    <w:r w:rsidR="0080130F" w:rsidRPr="0080130F">
      <w:rPr>
        <w:rFonts w:eastAsia="Open Sans" w:cs="Open Sans"/>
        <w:color w:val="7E7578"/>
        <w:sz w:val="18"/>
        <w:szCs w:val="18"/>
      </w:rPr>
      <w:instrText xml:space="preserve"> PAGE   \* MERGEFORMAT </w:instrText>
    </w:r>
    <w:r w:rsidR="0080130F" w:rsidRPr="0080130F">
      <w:rPr>
        <w:rFonts w:eastAsia="Open Sans" w:cs="Open Sans"/>
        <w:color w:val="7E7578"/>
        <w:sz w:val="18"/>
        <w:szCs w:val="18"/>
      </w:rPr>
      <w:fldChar w:fldCharType="separate"/>
    </w:r>
    <w:r w:rsidR="003D7B43">
      <w:rPr>
        <w:rFonts w:eastAsia="Open Sans" w:cs="Open Sans"/>
        <w:noProof/>
        <w:color w:val="7E7578"/>
        <w:sz w:val="18"/>
        <w:szCs w:val="18"/>
      </w:rPr>
      <w:t>2</w:t>
    </w:r>
    <w:r w:rsidR="0080130F" w:rsidRPr="0080130F">
      <w:rPr>
        <w:rFonts w:eastAsia="Open Sans" w:cs="Open Sans"/>
        <w:noProof/>
        <w:color w:val="7E7578"/>
        <w:sz w:val="18"/>
        <w:szCs w:val="18"/>
      </w:rPr>
      <w:fldChar w:fldCharType="end"/>
    </w:r>
    <w:r w:rsidR="0080130F">
      <w:rPr>
        <w:rFonts w:eastAsia="Open Sans" w:cs="Open Sans"/>
        <w:noProof/>
        <w:color w:val="7E7578"/>
        <w:sz w:val="18"/>
        <w:szCs w:val="18"/>
      </w:rPr>
      <w:t xml:space="preserve"> |</w:t>
    </w:r>
    <w:r w:rsidR="00116DC2">
      <w:rPr>
        <w:rFonts w:eastAsia="Open Sans" w:cs="Open Sans"/>
        <w:noProof/>
        <w:color w:val="7E7578"/>
        <w:sz w:val="18"/>
        <w:szCs w:val="18"/>
      </w:rPr>
      <w:t xml:space="preserve"> February 2024</w:t>
    </w:r>
    <w:r w:rsidR="0080130F">
      <w:rPr>
        <w:rFonts w:eastAsia="Open Sans" w:cs="Open Sans"/>
        <w:color w:val="7E7578"/>
        <w:sz w:val="18"/>
        <w:szCs w:val="18"/>
      </w:rPr>
      <w:br/>
    </w:r>
    <w:r w:rsidR="004313EE" w:rsidRPr="004313EE">
      <w:rPr>
        <w:rFonts w:eastAsia="Open Sans" w:cs="Open Sans"/>
        <w:color w:val="7E7578"/>
        <w:sz w:val="18"/>
        <w:szCs w:val="18"/>
      </w:rPr>
      <w:t>tn.gov/</w:t>
    </w:r>
    <w:r w:rsidR="005616B1">
      <w:rPr>
        <w:rFonts w:eastAsia="Open Sans" w:cs="Open Sans"/>
        <w:color w:val="7E7578"/>
        <w:sz w:val="18"/>
        <w:szCs w:val="18"/>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5DAD" w14:textId="77777777" w:rsidR="001C7A58" w:rsidRDefault="001C7A58" w:rsidP="0089763D">
      <w:r>
        <w:separator/>
      </w:r>
    </w:p>
  </w:footnote>
  <w:footnote w:type="continuationSeparator" w:id="0">
    <w:p w14:paraId="6E77F927" w14:textId="77777777" w:rsidR="001C7A58" w:rsidRDefault="001C7A58" w:rsidP="0089763D">
      <w:r>
        <w:continuationSeparator/>
      </w:r>
    </w:p>
  </w:footnote>
  <w:footnote w:type="continuationNotice" w:id="1">
    <w:p w14:paraId="526FCE3E" w14:textId="77777777" w:rsidR="001C7A58" w:rsidRDefault="001C7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A46F" w14:textId="77777777" w:rsidR="0089763D" w:rsidRDefault="00364BE0">
    <w:pPr>
      <w:pStyle w:val="Header"/>
    </w:pPr>
    <w:r>
      <w:rPr>
        <w:noProof/>
      </w:rPr>
      <w:drawing>
        <wp:anchor distT="0" distB="0" distL="114300" distR="114300" simplePos="0" relativeHeight="251658240" behindDoc="0" locked="0" layoutInCell="1" allowOverlap="1" wp14:anchorId="096FA474" wp14:editId="096FA475">
          <wp:simplePos x="0" y="0"/>
          <wp:positionH relativeFrom="column">
            <wp:posOffset>2430</wp:posOffset>
          </wp:positionH>
          <wp:positionV relativeFrom="paragraph">
            <wp:posOffset>3976</wp:posOffset>
          </wp:positionV>
          <wp:extent cx="1486893" cy="585647"/>
          <wp:effectExtent l="0" t="0" r="0" b="0"/>
          <wp:wrapNone/>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6FA470"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7F7"/>
    <w:multiLevelType w:val="hybridMultilevel"/>
    <w:tmpl w:val="DCF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40035"/>
    <w:multiLevelType w:val="hybridMultilevel"/>
    <w:tmpl w:val="2DE8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21C75"/>
    <w:multiLevelType w:val="hybridMultilevel"/>
    <w:tmpl w:val="0CA0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8206E"/>
    <w:multiLevelType w:val="hybridMultilevel"/>
    <w:tmpl w:val="A054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1257664">
    <w:abstractNumId w:val="4"/>
  </w:num>
  <w:num w:numId="2" w16cid:durableId="701980316">
    <w:abstractNumId w:val="1"/>
  </w:num>
  <w:num w:numId="3" w16cid:durableId="576983975">
    <w:abstractNumId w:val="0"/>
  </w:num>
  <w:num w:numId="4" w16cid:durableId="1212961762">
    <w:abstractNumId w:val="3"/>
  </w:num>
  <w:num w:numId="5" w16cid:durableId="1923024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wNDQ3sjQ1MDE2MzBS0lEKTi0uzszPAykwqgUAvCoCgSwAAAA="/>
  </w:docVars>
  <w:rsids>
    <w:rsidRoot w:val="00372AEB"/>
    <w:rsid w:val="00004866"/>
    <w:rsid w:val="00025247"/>
    <w:rsid w:val="00082277"/>
    <w:rsid w:val="000827FD"/>
    <w:rsid w:val="00091EEA"/>
    <w:rsid w:val="00116DC2"/>
    <w:rsid w:val="0012065C"/>
    <w:rsid w:val="00134746"/>
    <w:rsid w:val="0016470F"/>
    <w:rsid w:val="0019308B"/>
    <w:rsid w:val="001A4253"/>
    <w:rsid w:val="001A7167"/>
    <w:rsid w:val="001C7A58"/>
    <w:rsid w:val="001E5279"/>
    <w:rsid w:val="00220D7E"/>
    <w:rsid w:val="00230672"/>
    <w:rsid w:val="00245C8F"/>
    <w:rsid w:val="00265F01"/>
    <w:rsid w:val="00344492"/>
    <w:rsid w:val="00364BE0"/>
    <w:rsid w:val="00372AEB"/>
    <w:rsid w:val="003D7B43"/>
    <w:rsid w:val="00425C99"/>
    <w:rsid w:val="004313EE"/>
    <w:rsid w:val="00454B8B"/>
    <w:rsid w:val="00457E12"/>
    <w:rsid w:val="0046175A"/>
    <w:rsid w:val="004C0AF4"/>
    <w:rsid w:val="004D5E49"/>
    <w:rsid w:val="004E5E5E"/>
    <w:rsid w:val="00500FC3"/>
    <w:rsid w:val="005323C9"/>
    <w:rsid w:val="005427A0"/>
    <w:rsid w:val="005616B1"/>
    <w:rsid w:val="005B0024"/>
    <w:rsid w:val="006021CB"/>
    <w:rsid w:val="0066091B"/>
    <w:rsid w:val="006712FF"/>
    <w:rsid w:val="00671A2C"/>
    <w:rsid w:val="006C2D6C"/>
    <w:rsid w:val="006D50D3"/>
    <w:rsid w:val="00706D82"/>
    <w:rsid w:val="00710863"/>
    <w:rsid w:val="0076133E"/>
    <w:rsid w:val="00774C00"/>
    <w:rsid w:val="007B1F0E"/>
    <w:rsid w:val="007B5019"/>
    <w:rsid w:val="007C1B1B"/>
    <w:rsid w:val="007C4631"/>
    <w:rsid w:val="007D74E7"/>
    <w:rsid w:val="0080130F"/>
    <w:rsid w:val="00802646"/>
    <w:rsid w:val="008174CF"/>
    <w:rsid w:val="008542FD"/>
    <w:rsid w:val="00871878"/>
    <w:rsid w:val="0089763D"/>
    <w:rsid w:val="008B4FC9"/>
    <w:rsid w:val="008D75AF"/>
    <w:rsid w:val="008E025E"/>
    <w:rsid w:val="00913225"/>
    <w:rsid w:val="009264E5"/>
    <w:rsid w:val="00942279"/>
    <w:rsid w:val="00943C72"/>
    <w:rsid w:val="0095747C"/>
    <w:rsid w:val="009A36FB"/>
    <w:rsid w:val="009E7E46"/>
    <w:rsid w:val="00A00D1C"/>
    <w:rsid w:val="00AC1DE3"/>
    <w:rsid w:val="00AD528F"/>
    <w:rsid w:val="00AE0DB8"/>
    <w:rsid w:val="00AE0E35"/>
    <w:rsid w:val="00B11E32"/>
    <w:rsid w:val="00B21EBA"/>
    <w:rsid w:val="00CA086E"/>
    <w:rsid w:val="00CE1BDB"/>
    <w:rsid w:val="00CE21E9"/>
    <w:rsid w:val="00D40627"/>
    <w:rsid w:val="00D74BD9"/>
    <w:rsid w:val="00DB0E5D"/>
    <w:rsid w:val="00DD385F"/>
    <w:rsid w:val="00E35B35"/>
    <w:rsid w:val="00E8206B"/>
    <w:rsid w:val="00E86E23"/>
    <w:rsid w:val="00E96F29"/>
    <w:rsid w:val="00F303C6"/>
    <w:rsid w:val="00F4799C"/>
    <w:rsid w:val="00F6624A"/>
    <w:rsid w:val="00F70CA1"/>
    <w:rsid w:val="00F91491"/>
    <w:rsid w:val="00F9700D"/>
    <w:rsid w:val="00FA0F57"/>
    <w:rsid w:val="00FC494A"/>
    <w:rsid w:val="00FD2FFA"/>
    <w:rsid w:val="00FE3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A450"/>
  <w15:docId w15:val="{68C985A3-A467-4FB6-8044-3A5D5B84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Hyperlink">
    <w:name w:val="Hyperlink"/>
    <w:basedOn w:val="DefaultParagraphFont"/>
    <w:uiPriority w:val="99"/>
    <w:unhideWhenUsed/>
    <w:rsid w:val="00E35B35"/>
    <w:rPr>
      <w:color w:val="0000FF" w:themeColor="hyperlink"/>
      <w:u w:val="single"/>
    </w:rPr>
  </w:style>
  <w:style w:type="paragraph" w:styleId="Revision">
    <w:name w:val="Revision"/>
    <w:hidden/>
    <w:uiPriority w:val="99"/>
    <w:semiHidden/>
    <w:rsid w:val="006712FF"/>
    <w:pPr>
      <w:widowControl/>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elle.Harless@t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lan.tn.gov/DocumentLibrary/ViewDocument.aspx?DocumentKey=1528498&amp;inline=tru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lan.tn.gov/DocumentLibrary/ViewDocument.aspx?DocumentKey=1708888&amp;inline=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9040\Downloads\One-Pager%2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61CA430-727A-4504-AB17-4167B954B64E}"/>
      </w:docPartPr>
      <w:docPartBody>
        <w:p w:rsidR="001B4B4B" w:rsidRDefault="0048747A">
          <w:r w:rsidRPr="00F23D9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47A"/>
    <w:rsid w:val="001B4B4B"/>
    <w:rsid w:val="00337B24"/>
    <w:rsid w:val="0048747A"/>
    <w:rsid w:val="005F61AE"/>
    <w:rsid w:val="00A52763"/>
    <w:rsid w:val="00A73183"/>
    <w:rsid w:val="00D4017E"/>
    <w:rsid w:val="00DB5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47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2" ma:contentTypeDescription="Create a new document." ma:contentTypeScope="" ma:versionID="7488de7fff5f46d0e0d560275ce32cbe">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6f2259a69e5ebdd978ed2c30ddb8ff35"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D1336-52BA-4912-8C2F-0F871727432D}">
  <ds:schemaRefs>
    <ds:schemaRef ds:uri="http://schemas.microsoft.com/sharepoint/v3/contenttype/forms"/>
  </ds:schemaRefs>
</ds:datastoreItem>
</file>

<file path=customXml/itemProps2.xml><?xml version="1.0" encoding="utf-8"?>
<ds:datastoreItem xmlns:ds="http://schemas.openxmlformats.org/officeDocument/2006/customXml" ds:itemID="{0D831295-63A4-426E-ADB8-B66F12F5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90CB6-545B-4112-BC9B-88126580B348}">
  <ds:schemaRefs>
    <ds:schemaRef ds:uri="http://schemas.openxmlformats.org/officeDocument/2006/bibliography"/>
  </ds:schemaRefs>
</ds:datastoreItem>
</file>

<file path=customXml/itemProps4.xml><?xml version="1.0" encoding="utf-8"?>
<ds:datastoreItem xmlns:ds="http://schemas.openxmlformats.org/officeDocument/2006/customXml" ds:itemID="{41D6C76A-8C19-427F-A235-28DB08E9AD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One-Pager (7)</Template>
  <TotalTime>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 Activity Evaluation</dc:title>
  <dc:subject/>
  <dc:creator>Brinn Obermiller</dc:creator>
  <cp:keywords/>
  <cp:lastModifiedBy>Jillian Gentry-Winston</cp:lastModifiedBy>
  <cp:revision>3</cp:revision>
  <cp:lastPrinted>2015-04-20T18:24:00Z</cp:lastPrinted>
  <dcterms:created xsi:type="dcterms:W3CDTF">2024-02-29T13:12:00Z</dcterms:created>
  <dcterms:modified xsi:type="dcterms:W3CDTF">2024-02-29T13:13:00Z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ies>
</file>