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891F4" w14:textId="4D1CF723" w:rsidR="00D677DC" w:rsidRDefault="00D21D25" w:rsidP="00D677DC">
      <w:pPr>
        <w:spacing w:after="0" w:line="240" w:lineRule="auto"/>
        <w:rPr>
          <w:rFonts w:ascii="PermianSlabSerifTypeface" w:hAnsi="PermianSlabSerifTypeface"/>
          <w:b/>
          <w:sz w:val="40"/>
          <w:szCs w:val="40"/>
        </w:rPr>
      </w:pPr>
      <w:r>
        <w:rPr>
          <w:noProof/>
          <w:color w:val="75787B"/>
          <w:sz w:val="18"/>
        </w:rPr>
        <w:drawing>
          <wp:anchor distT="0" distB="0" distL="114300" distR="114300" simplePos="0" relativeHeight="251658245" behindDoc="0" locked="0" layoutInCell="1" allowOverlap="1" wp14:anchorId="2D1B70A5" wp14:editId="7D2839A2">
            <wp:simplePos x="0" y="0"/>
            <wp:positionH relativeFrom="page">
              <wp:posOffset>3451225</wp:posOffset>
            </wp:positionH>
            <wp:positionV relativeFrom="paragraph">
              <wp:posOffset>5140960</wp:posOffset>
            </wp:positionV>
            <wp:extent cx="3946525" cy="3872230"/>
            <wp:effectExtent l="0" t="0" r="0" b="0"/>
            <wp:wrapNone/>
            <wp:docPr id="9" name="Picture 9" descr="C:\Users\CA19029\Desktop\Tristar - small and 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90"/>
                    <a:stretch/>
                  </pic:blipFill>
                  <pic:spPr bwMode="auto">
                    <a:xfrm>
                      <a:off x="0" y="0"/>
                      <a:ext cx="3946525" cy="3872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6504">
        <w:rPr>
          <w:noProof/>
        </w:rPr>
        <mc:AlternateContent>
          <mc:Choice Requires="wps">
            <w:drawing>
              <wp:anchor distT="0" distB="0" distL="114300" distR="114300" simplePos="0" relativeHeight="251658244" behindDoc="0" locked="0" layoutInCell="1" allowOverlap="1" wp14:anchorId="02891E85" wp14:editId="5739DAA9">
                <wp:simplePos x="0" y="0"/>
                <wp:positionH relativeFrom="page">
                  <wp:posOffset>0</wp:posOffset>
                </wp:positionH>
                <wp:positionV relativeFrom="paragraph">
                  <wp:posOffset>5117806</wp:posOffset>
                </wp:positionV>
                <wp:extent cx="7800000" cy="26138"/>
                <wp:effectExtent l="0" t="19050" r="48895" b="50165"/>
                <wp:wrapNone/>
                <wp:docPr id="19" name="Straight Connector 19"/>
                <wp:cNvGraphicFramePr/>
                <a:graphic xmlns:a="http://schemas.openxmlformats.org/drawingml/2006/main">
                  <a:graphicData uri="http://schemas.microsoft.com/office/word/2010/wordprocessingShape">
                    <wps:wsp>
                      <wps:cNvCnPr/>
                      <wps:spPr>
                        <a:xfrm flipV="1">
                          <a:off x="0" y="0"/>
                          <a:ext cx="7800000" cy="26138"/>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053B4FDE">
              <v:line id="Straight Connector 19"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ee3524" strokeweight="4pt" from="0,403pt" to="614.15pt,405.05pt" w14:anchorId="198779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">
                <v:stroke joinstyle="miter"/>
                <w10:wrap anchorx="page"/>
              </v:line>
            </w:pict>
          </mc:Fallback>
        </mc:AlternateContent>
      </w:r>
      <w:r w:rsidR="00D677DC" w:rsidRPr="00D677DC">
        <w:rPr>
          <w:noProof/>
          <w:sz w:val="48"/>
          <w:szCs w:val="48"/>
        </w:rPr>
        <w:drawing>
          <wp:anchor distT="0" distB="0" distL="114300" distR="114300" simplePos="0" relativeHeight="251658241" behindDoc="0" locked="0" layoutInCell="1" allowOverlap="1" wp14:anchorId="28F2E9F9" wp14:editId="205F6C24">
            <wp:simplePos x="0" y="0"/>
            <wp:positionH relativeFrom="margin">
              <wp:posOffset>-1764665</wp:posOffset>
            </wp:positionH>
            <wp:positionV relativeFrom="margin">
              <wp:posOffset>-977900</wp:posOffset>
            </wp:positionV>
            <wp:extent cx="8650605" cy="6096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8650605" cy="6096000"/>
                    </a:xfrm>
                    <a:prstGeom prst="rect">
                      <a:avLst/>
                    </a:prstGeom>
                  </pic:spPr>
                </pic:pic>
              </a:graphicData>
            </a:graphic>
            <wp14:sizeRelH relativeFrom="margin">
              <wp14:pctWidth>0</wp14:pctWidth>
            </wp14:sizeRelH>
            <wp14:sizeRelV relativeFrom="margin">
              <wp14:pctHeight>0</wp14:pctHeight>
            </wp14:sizeRelV>
          </wp:anchor>
        </w:drawing>
      </w:r>
      <w:r w:rsidR="00D677DC" w:rsidRPr="00D677DC">
        <w:rPr>
          <w:b/>
          <w:noProof/>
          <w:sz w:val="52"/>
          <w:szCs w:val="52"/>
        </w:rPr>
        <w:drawing>
          <wp:anchor distT="0" distB="0" distL="114300" distR="114300" simplePos="0" relativeHeight="251658242" behindDoc="0" locked="0" layoutInCell="1" allowOverlap="1" wp14:anchorId="38814509" wp14:editId="0F171351">
            <wp:simplePos x="0" y="0"/>
            <wp:positionH relativeFrom="column">
              <wp:posOffset>-912876</wp:posOffset>
            </wp:positionH>
            <wp:positionV relativeFrom="paragraph">
              <wp:posOffset>4023360</wp:posOffset>
            </wp:positionV>
            <wp:extent cx="2316480" cy="914400"/>
            <wp:effectExtent l="0" t="0" r="762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6480" cy="914400"/>
                    </a:xfrm>
                    <a:prstGeom prst="rect">
                      <a:avLst/>
                    </a:prstGeom>
                    <a:noFill/>
                    <a:ln>
                      <a:noFill/>
                    </a:ln>
                  </pic:spPr>
                </pic:pic>
              </a:graphicData>
            </a:graphic>
          </wp:anchor>
        </w:drawing>
      </w:r>
    </w:p>
    <w:p w14:paraId="42B2ECCE" w14:textId="34DF40AE" w:rsidR="0038003F" w:rsidRDefault="00D677DC" w:rsidP="00C8714F">
      <w:pPr>
        <w:pStyle w:val="Title"/>
        <w:spacing w:after="0" w:line="240" w:lineRule="auto"/>
        <w:rPr>
          <w:rFonts w:asciiTheme="minorHAnsi" w:hAnsiTheme="minorHAnsi"/>
          <w:color w:val="002060"/>
          <w:sz w:val="56"/>
          <w:szCs w:val="56"/>
        </w:rPr>
      </w:pPr>
      <w:r w:rsidRPr="0038003F">
        <w:rPr>
          <w:noProof/>
          <w:color w:val="002060"/>
          <w:sz w:val="56"/>
          <w:szCs w:val="56"/>
        </w:rPr>
        <mc:AlternateContent>
          <mc:Choice Requires="wps">
            <w:drawing>
              <wp:anchor distT="0" distB="0" distL="114300" distR="114300" simplePos="0" relativeHeight="251658243" behindDoc="0" locked="0" layoutInCell="1" allowOverlap="1" wp14:anchorId="0FF51501" wp14:editId="0CADDD97">
                <wp:simplePos x="0" y="0"/>
                <wp:positionH relativeFrom="column">
                  <wp:posOffset>-1231773</wp:posOffset>
                </wp:positionH>
                <wp:positionV relativeFrom="paragraph">
                  <wp:posOffset>5127244</wp:posOffset>
                </wp:positionV>
                <wp:extent cx="6579362" cy="0"/>
                <wp:effectExtent l="0" t="19050" r="50165" b="38100"/>
                <wp:wrapNone/>
                <wp:docPr id="14" name="Straight Connector 14"/>
                <wp:cNvGraphicFramePr/>
                <a:graphic xmlns:a="http://schemas.openxmlformats.org/drawingml/2006/main">
                  <a:graphicData uri="http://schemas.microsoft.com/office/word/2010/wordprocessingShape">
                    <wps:wsp>
                      <wps:cNvCnPr/>
                      <wps:spPr>
                        <a:xfrm>
                          <a:off x="0" y="0"/>
                          <a:ext cx="6579362"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xmlns:oel="http://schemas.microsoft.com/office/2019/extlst">
            <w:pict w14:anchorId="46DED61D">
              <v:line id="Straight Connector 14"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e3524" strokeweight="4pt" from="-97pt,403.7pt" to="421.05pt,403.7pt" w14:anchorId="2FFBE8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">
                <v:stroke joinstyle="miter"/>
              </v:line>
            </w:pict>
          </mc:Fallback>
        </mc:AlternateContent>
      </w:r>
      <w:r w:rsidR="00AF184E" w:rsidRPr="0038003F">
        <w:rPr>
          <w:noProof/>
          <w:color w:val="002060"/>
          <w:sz w:val="56"/>
          <w:szCs w:val="56"/>
        </w:rPr>
        <mc:AlternateContent>
          <mc:Choice Requires="wps">
            <w:drawing>
              <wp:anchor distT="0" distB="0" distL="114300" distR="114300" simplePos="0" relativeHeight="251658240" behindDoc="0" locked="0" layoutInCell="1" allowOverlap="1" wp14:anchorId="61A97C7F" wp14:editId="30E42426">
                <wp:simplePos x="0" y="0"/>
                <wp:positionH relativeFrom="page">
                  <wp:posOffset>0</wp:posOffset>
                </wp:positionH>
                <wp:positionV relativeFrom="paragraph">
                  <wp:posOffset>4304792</wp:posOffset>
                </wp:positionV>
                <wp:extent cx="7847330" cy="4445"/>
                <wp:effectExtent l="0" t="19050" r="39370" b="52705"/>
                <wp:wrapNone/>
                <wp:docPr id="16" name="Straight Connector 16"/>
                <wp:cNvGraphicFramePr/>
                <a:graphic xmlns:a="http://schemas.openxmlformats.org/drawingml/2006/main">
                  <a:graphicData uri="http://schemas.microsoft.com/office/word/2010/wordprocessingShape">
                    <wps:wsp>
                      <wps:cNvCnPr/>
                      <wps:spPr>
                        <a:xfrm>
                          <a:off x="0" y="0"/>
                          <a:ext cx="7847330" cy="4445"/>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oel="http://schemas.microsoft.com/office/2019/extlst">
            <w:pict w14:anchorId="2BAB6F50">
              <v:line id="Straight Connector 1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ee3524" strokeweight="4pt" from="0,338.95pt" to="617.9pt,339.3pt" w14:anchorId="51DE9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">
                <v:stroke joinstyle="miter"/>
                <w10:wrap anchorx="page"/>
              </v:line>
            </w:pict>
          </mc:Fallback>
        </mc:AlternateContent>
      </w:r>
      <w:r w:rsidR="000934A2" w:rsidRPr="0038003F">
        <w:rPr>
          <w:color w:val="002060"/>
          <w:sz w:val="56"/>
          <w:szCs w:val="56"/>
        </w:rPr>
        <w:t>Additional Targeted Support and Improvement Grant (ATSI)</w:t>
      </w:r>
      <w:r w:rsidR="005F3FFB">
        <w:rPr>
          <w:color w:val="002060"/>
          <w:sz w:val="56"/>
          <w:szCs w:val="56"/>
        </w:rPr>
        <w:t xml:space="preserve"> </w:t>
      </w:r>
      <w:r w:rsidR="00E1249C">
        <w:rPr>
          <w:color w:val="002060"/>
          <w:sz w:val="56"/>
          <w:szCs w:val="56"/>
        </w:rPr>
        <w:t>2</w:t>
      </w:r>
      <w:r w:rsidR="00304705">
        <w:rPr>
          <w:color w:val="002060"/>
          <w:sz w:val="56"/>
          <w:szCs w:val="56"/>
        </w:rPr>
        <w:t>2</w:t>
      </w:r>
      <w:r w:rsidR="00E279D0" w:rsidRPr="0038003F">
        <w:rPr>
          <w:color w:val="002060"/>
          <w:sz w:val="56"/>
          <w:szCs w:val="56"/>
        </w:rPr>
        <w:t xml:space="preserve"> Grant Instructions and Application</w:t>
      </w:r>
    </w:p>
    <w:p w14:paraId="63FCDE10" w14:textId="31F67935" w:rsidR="000934A2" w:rsidRPr="0038003F" w:rsidRDefault="000934A2" w:rsidP="00C8714F">
      <w:pPr>
        <w:pStyle w:val="Title"/>
        <w:spacing w:after="0" w:line="240" w:lineRule="auto"/>
        <w:rPr>
          <w:rFonts w:ascii="Open Sans" w:hAnsi="Open Sans"/>
          <w:color w:val="002060"/>
          <w:sz w:val="24"/>
          <w:szCs w:val="24"/>
        </w:rPr>
      </w:pPr>
      <w:r w:rsidRPr="1D2664C3">
        <w:rPr>
          <w:rFonts w:ascii="Open Sans" w:hAnsi="Open Sans"/>
          <w:color w:val="002060"/>
          <w:sz w:val="24"/>
          <w:szCs w:val="24"/>
        </w:rPr>
        <w:t>Tennessee Department of Education |</w:t>
      </w:r>
      <w:r w:rsidR="001D54DF">
        <w:rPr>
          <w:rFonts w:ascii="Open Sans" w:hAnsi="Open Sans"/>
          <w:color w:val="002060"/>
          <w:sz w:val="24"/>
          <w:szCs w:val="24"/>
        </w:rPr>
        <w:t>December</w:t>
      </w:r>
      <w:r w:rsidR="00D21D25">
        <w:rPr>
          <w:rFonts w:ascii="Open Sans" w:hAnsi="Open Sans"/>
          <w:color w:val="002060"/>
          <w:sz w:val="24"/>
          <w:szCs w:val="24"/>
        </w:rPr>
        <w:t xml:space="preserve"> </w:t>
      </w:r>
      <w:r w:rsidR="00B0688E" w:rsidRPr="1D2664C3">
        <w:rPr>
          <w:rFonts w:ascii="Open Sans" w:hAnsi="Open Sans"/>
          <w:color w:val="002060"/>
          <w:sz w:val="24"/>
          <w:szCs w:val="24"/>
        </w:rPr>
        <w:t>20</w:t>
      </w:r>
      <w:r w:rsidR="00A426CD" w:rsidRPr="1D2664C3">
        <w:rPr>
          <w:rFonts w:ascii="Open Sans" w:hAnsi="Open Sans"/>
          <w:color w:val="002060"/>
          <w:sz w:val="24"/>
          <w:szCs w:val="24"/>
        </w:rPr>
        <w:t>2</w:t>
      </w:r>
      <w:r w:rsidR="00304705" w:rsidRPr="1D2664C3">
        <w:rPr>
          <w:rFonts w:ascii="Open Sans" w:hAnsi="Open Sans"/>
          <w:color w:val="002060"/>
          <w:sz w:val="24"/>
          <w:szCs w:val="24"/>
        </w:rPr>
        <w:t>2</w:t>
      </w:r>
    </w:p>
    <w:p w14:paraId="76DFE9FF" w14:textId="5E44CAA6" w:rsidR="000934A2" w:rsidRDefault="000934A2" w:rsidP="00F616CC">
      <w:pPr>
        <w:spacing w:after="120" w:line="240" w:lineRule="auto"/>
        <w:rPr>
          <w:rFonts w:ascii="PermianSlabSerifTypeface" w:hAnsi="PermianSlabSerifTypeface"/>
          <w:sz w:val="28"/>
          <w:szCs w:val="28"/>
        </w:rPr>
      </w:pPr>
    </w:p>
    <w:p w14:paraId="0720C1D8" w14:textId="678A4FB8" w:rsidR="000934A2" w:rsidRDefault="000934A2" w:rsidP="00FE1048">
      <w:pPr>
        <w:spacing w:after="0" w:line="240" w:lineRule="auto"/>
        <w:rPr>
          <w:rFonts w:ascii="PermianSlabSerifTypeface" w:hAnsi="PermianSlabSerifTypeface"/>
          <w:sz w:val="28"/>
          <w:szCs w:val="28"/>
        </w:rPr>
      </w:pPr>
    </w:p>
    <w:p w14:paraId="0EB925A8" w14:textId="77777777" w:rsidR="000934A2" w:rsidRPr="000934A2" w:rsidRDefault="000934A2" w:rsidP="00FE1048">
      <w:pPr>
        <w:spacing w:after="0" w:line="240" w:lineRule="auto"/>
        <w:rPr>
          <w:rFonts w:ascii="PermianSlabSerifTypeface" w:hAnsi="PermianSlabSerifTypeface"/>
          <w:sz w:val="28"/>
          <w:szCs w:val="28"/>
        </w:rPr>
        <w:sectPr w:rsidR="000934A2" w:rsidRPr="000934A2" w:rsidSect="007D223E">
          <w:footerReference w:type="default" r:id="rId15"/>
          <w:pgSz w:w="12240" w:h="15840"/>
          <w:pgMar w:top="1440" w:right="1440" w:bottom="1440" w:left="1440" w:header="720" w:footer="720" w:gutter="0"/>
          <w:pgNumType w:start="1"/>
          <w:cols w:space="720"/>
          <w:titlePg/>
          <w:docGrid w:linePitch="360"/>
        </w:sectPr>
      </w:pPr>
    </w:p>
    <w:sdt>
      <w:sdtPr>
        <w:rPr>
          <w:rFonts w:asciiTheme="minorHAnsi" w:eastAsiaTheme="minorHAnsi" w:hAnsiTheme="minorHAnsi" w:cstheme="minorBidi"/>
          <w:color w:val="auto"/>
          <w:sz w:val="22"/>
          <w:szCs w:val="22"/>
        </w:rPr>
        <w:id w:val="1276048658"/>
        <w:docPartObj>
          <w:docPartGallery w:val="Table of Contents"/>
          <w:docPartUnique/>
        </w:docPartObj>
      </w:sdtPr>
      <w:sdtEndPr/>
      <w:sdtContent>
        <w:p w14:paraId="723BD764" w14:textId="77777777" w:rsidR="00B904AA" w:rsidRDefault="00B904AA" w:rsidP="00FE1048">
          <w:pPr>
            <w:pStyle w:val="TOCHeading"/>
            <w:spacing w:before="0" w:line="240" w:lineRule="auto"/>
            <w:rPr>
              <w:rFonts w:asciiTheme="minorHAnsi" w:eastAsiaTheme="minorEastAsia" w:hAnsiTheme="minorHAnsi" w:cstheme="minorBidi"/>
              <w:color w:val="auto"/>
              <w:sz w:val="22"/>
              <w:szCs w:val="22"/>
            </w:rPr>
          </w:pPr>
        </w:p>
        <w:p w14:paraId="6FE65B9F" w14:textId="7CC2FB94" w:rsidR="00667C21" w:rsidRPr="00094BE4" w:rsidRDefault="00EA31AD" w:rsidP="00FE1048">
          <w:pPr>
            <w:pStyle w:val="TOCHeading"/>
            <w:spacing w:before="0" w:line="240" w:lineRule="auto"/>
            <w:rPr>
              <w:rFonts w:ascii="PermianSlabSerifTypeface" w:hAnsi="PermianSlabSerifTypeface" w:cs="Open Sans"/>
              <w:color w:val="002060"/>
            </w:rPr>
          </w:pPr>
          <w:r w:rsidRPr="00094BE4">
            <w:rPr>
              <w:rFonts w:ascii="PermianSlabSerifTypeface" w:hAnsi="PermianSlabSerifTypeface" w:cs="Open Sans"/>
              <w:color w:val="002060"/>
            </w:rPr>
            <w:t xml:space="preserve">Table of </w:t>
          </w:r>
          <w:r w:rsidR="00667C21" w:rsidRPr="00094BE4">
            <w:rPr>
              <w:rFonts w:ascii="PermianSlabSerifTypeface" w:hAnsi="PermianSlabSerifTypeface" w:cs="Open Sans"/>
              <w:color w:val="002060"/>
            </w:rPr>
            <w:t>Contents</w:t>
          </w:r>
        </w:p>
        <w:p w14:paraId="788CD4A0" w14:textId="5A0E40E4" w:rsidR="006F272F" w:rsidRDefault="74656168">
          <w:pPr>
            <w:pStyle w:val="TOC1"/>
            <w:tabs>
              <w:tab w:val="right" w:leader="dot" w:pos="9350"/>
            </w:tabs>
            <w:rPr>
              <w:rFonts w:eastAsiaTheme="minorEastAsia"/>
              <w:noProof/>
            </w:rPr>
          </w:pPr>
          <w:r>
            <w:fldChar w:fldCharType="begin"/>
          </w:r>
          <w:r w:rsidR="00667C21">
            <w:instrText>TOC \o "1-3" \h \z \u</w:instrText>
          </w:r>
          <w:r>
            <w:fldChar w:fldCharType="separate"/>
          </w:r>
          <w:hyperlink w:anchor="_Toc120563725" w:history="1">
            <w:r w:rsidR="006F272F" w:rsidRPr="002A3FA3">
              <w:rPr>
                <w:rStyle w:val="Hyperlink"/>
                <w:rFonts w:ascii="PermianSlabSerifTypeface" w:hAnsi="PermianSlabSerifTypeface"/>
                <w:b/>
                <w:bCs/>
                <w:noProof/>
              </w:rPr>
              <w:t>Overview</w:t>
            </w:r>
            <w:r w:rsidR="006F272F">
              <w:rPr>
                <w:noProof/>
                <w:webHidden/>
              </w:rPr>
              <w:tab/>
            </w:r>
            <w:r w:rsidR="006F272F">
              <w:rPr>
                <w:noProof/>
                <w:webHidden/>
              </w:rPr>
              <w:fldChar w:fldCharType="begin"/>
            </w:r>
            <w:r w:rsidR="006F272F">
              <w:rPr>
                <w:noProof/>
                <w:webHidden/>
              </w:rPr>
              <w:instrText xml:space="preserve"> PAGEREF _Toc120563725 \h </w:instrText>
            </w:r>
            <w:r w:rsidR="006F272F">
              <w:rPr>
                <w:noProof/>
                <w:webHidden/>
              </w:rPr>
            </w:r>
            <w:r w:rsidR="006F272F">
              <w:rPr>
                <w:noProof/>
                <w:webHidden/>
              </w:rPr>
              <w:fldChar w:fldCharType="separate"/>
            </w:r>
            <w:r w:rsidR="006F272F">
              <w:rPr>
                <w:noProof/>
                <w:webHidden/>
              </w:rPr>
              <w:t>3</w:t>
            </w:r>
            <w:r w:rsidR="006F272F">
              <w:rPr>
                <w:noProof/>
                <w:webHidden/>
              </w:rPr>
              <w:fldChar w:fldCharType="end"/>
            </w:r>
          </w:hyperlink>
        </w:p>
        <w:p w14:paraId="4DC60179" w14:textId="33BA0F5D" w:rsidR="006F272F" w:rsidRDefault="00BE7C50">
          <w:pPr>
            <w:pStyle w:val="TOC2"/>
            <w:tabs>
              <w:tab w:val="right" w:leader="dot" w:pos="9350"/>
            </w:tabs>
            <w:rPr>
              <w:rFonts w:eastAsiaTheme="minorEastAsia"/>
              <w:noProof/>
            </w:rPr>
          </w:pPr>
          <w:hyperlink w:anchor="_Toc120563726" w:history="1">
            <w:r w:rsidR="006F272F" w:rsidRPr="002A3FA3">
              <w:rPr>
                <w:rStyle w:val="Hyperlink"/>
                <w:rFonts w:ascii="Open Sans" w:hAnsi="Open Sans" w:cs="Open Sans"/>
                <w:b/>
                <w:i/>
                <w:noProof/>
              </w:rPr>
              <w:t>Grant Funding Formula</w:t>
            </w:r>
            <w:r w:rsidR="006F272F">
              <w:rPr>
                <w:noProof/>
                <w:webHidden/>
              </w:rPr>
              <w:tab/>
            </w:r>
            <w:r w:rsidR="006F272F">
              <w:rPr>
                <w:noProof/>
                <w:webHidden/>
              </w:rPr>
              <w:fldChar w:fldCharType="begin"/>
            </w:r>
            <w:r w:rsidR="006F272F">
              <w:rPr>
                <w:noProof/>
                <w:webHidden/>
              </w:rPr>
              <w:instrText xml:space="preserve"> PAGEREF _Toc120563726 \h </w:instrText>
            </w:r>
            <w:r w:rsidR="006F272F">
              <w:rPr>
                <w:noProof/>
                <w:webHidden/>
              </w:rPr>
            </w:r>
            <w:r w:rsidR="006F272F">
              <w:rPr>
                <w:noProof/>
                <w:webHidden/>
              </w:rPr>
              <w:fldChar w:fldCharType="separate"/>
            </w:r>
            <w:r w:rsidR="006F272F">
              <w:rPr>
                <w:noProof/>
                <w:webHidden/>
              </w:rPr>
              <w:t>3</w:t>
            </w:r>
            <w:r w:rsidR="006F272F">
              <w:rPr>
                <w:noProof/>
                <w:webHidden/>
              </w:rPr>
              <w:fldChar w:fldCharType="end"/>
            </w:r>
          </w:hyperlink>
        </w:p>
        <w:p w14:paraId="403368D5" w14:textId="5248A776" w:rsidR="006F272F" w:rsidRDefault="00BE7C50">
          <w:pPr>
            <w:pStyle w:val="TOC2"/>
            <w:tabs>
              <w:tab w:val="right" w:leader="dot" w:pos="9350"/>
            </w:tabs>
            <w:rPr>
              <w:rFonts w:eastAsiaTheme="minorEastAsia"/>
              <w:noProof/>
            </w:rPr>
          </w:pPr>
          <w:hyperlink w:anchor="_Toc120563727" w:history="1">
            <w:r w:rsidR="006F272F" w:rsidRPr="002A3FA3">
              <w:rPr>
                <w:rStyle w:val="Hyperlink"/>
                <w:rFonts w:ascii="Open Sans" w:hAnsi="Open Sans" w:cs="Open Sans"/>
                <w:b/>
                <w:bCs/>
                <w:i/>
                <w:iCs/>
                <w:noProof/>
              </w:rPr>
              <w:t>ePlan Logistics</w:t>
            </w:r>
            <w:r w:rsidR="006F272F">
              <w:rPr>
                <w:noProof/>
                <w:webHidden/>
              </w:rPr>
              <w:tab/>
            </w:r>
            <w:r w:rsidR="006F272F">
              <w:rPr>
                <w:noProof/>
                <w:webHidden/>
              </w:rPr>
              <w:fldChar w:fldCharType="begin"/>
            </w:r>
            <w:r w:rsidR="006F272F">
              <w:rPr>
                <w:noProof/>
                <w:webHidden/>
              </w:rPr>
              <w:instrText xml:space="preserve"> PAGEREF _Toc120563727 \h </w:instrText>
            </w:r>
            <w:r w:rsidR="006F272F">
              <w:rPr>
                <w:noProof/>
                <w:webHidden/>
              </w:rPr>
            </w:r>
            <w:r w:rsidR="006F272F">
              <w:rPr>
                <w:noProof/>
                <w:webHidden/>
              </w:rPr>
              <w:fldChar w:fldCharType="separate"/>
            </w:r>
            <w:r w:rsidR="006F272F">
              <w:rPr>
                <w:noProof/>
                <w:webHidden/>
              </w:rPr>
              <w:t>4</w:t>
            </w:r>
            <w:r w:rsidR="006F272F">
              <w:rPr>
                <w:noProof/>
                <w:webHidden/>
              </w:rPr>
              <w:fldChar w:fldCharType="end"/>
            </w:r>
          </w:hyperlink>
        </w:p>
        <w:p w14:paraId="0F49801C" w14:textId="76DADB53" w:rsidR="006F272F" w:rsidRDefault="00BE7C50">
          <w:pPr>
            <w:pStyle w:val="TOC2"/>
            <w:tabs>
              <w:tab w:val="right" w:leader="dot" w:pos="9350"/>
            </w:tabs>
            <w:rPr>
              <w:rFonts w:eastAsiaTheme="minorEastAsia"/>
              <w:noProof/>
            </w:rPr>
          </w:pPr>
          <w:hyperlink w:anchor="_Toc120563728" w:history="1">
            <w:r w:rsidR="006F272F" w:rsidRPr="002A3FA3">
              <w:rPr>
                <w:rStyle w:val="Hyperlink"/>
                <w:rFonts w:ascii="Open Sans" w:hAnsi="Open Sans" w:cs="Open Sans"/>
                <w:b/>
                <w:bCs/>
                <w:i/>
                <w:iCs/>
                <w:noProof/>
              </w:rPr>
              <w:t>Monitoring</w:t>
            </w:r>
            <w:r w:rsidR="006F272F">
              <w:rPr>
                <w:noProof/>
                <w:webHidden/>
              </w:rPr>
              <w:tab/>
            </w:r>
            <w:r w:rsidR="006F272F">
              <w:rPr>
                <w:noProof/>
                <w:webHidden/>
              </w:rPr>
              <w:fldChar w:fldCharType="begin"/>
            </w:r>
            <w:r w:rsidR="006F272F">
              <w:rPr>
                <w:noProof/>
                <w:webHidden/>
              </w:rPr>
              <w:instrText xml:space="preserve"> PAGEREF _Toc120563728 \h </w:instrText>
            </w:r>
            <w:r w:rsidR="006F272F">
              <w:rPr>
                <w:noProof/>
                <w:webHidden/>
              </w:rPr>
            </w:r>
            <w:r w:rsidR="006F272F">
              <w:rPr>
                <w:noProof/>
                <w:webHidden/>
              </w:rPr>
              <w:fldChar w:fldCharType="separate"/>
            </w:r>
            <w:r w:rsidR="006F272F">
              <w:rPr>
                <w:noProof/>
                <w:webHidden/>
              </w:rPr>
              <w:t>4</w:t>
            </w:r>
            <w:r w:rsidR="006F272F">
              <w:rPr>
                <w:noProof/>
                <w:webHidden/>
              </w:rPr>
              <w:fldChar w:fldCharType="end"/>
            </w:r>
          </w:hyperlink>
        </w:p>
        <w:p w14:paraId="11C465A7" w14:textId="3180F009" w:rsidR="006F272F" w:rsidRDefault="00BE7C50">
          <w:pPr>
            <w:pStyle w:val="TOC1"/>
            <w:tabs>
              <w:tab w:val="right" w:leader="dot" w:pos="9350"/>
            </w:tabs>
            <w:rPr>
              <w:rFonts w:eastAsiaTheme="minorEastAsia"/>
              <w:noProof/>
            </w:rPr>
          </w:pPr>
          <w:hyperlink w:anchor="_Toc120563729" w:history="1">
            <w:r w:rsidR="006F272F" w:rsidRPr="002A3FA3">
              <w:rPr>
                <w:rStyle w:val="Hyperlink"/>
                <w:rFonts w:ascii="PermianSlabSerifTypeface" w:hAnsi="PermianSlabSerifTypeface"/>
                <w:b/>
                <w:bCs/>
                <w:noProof/>
              </w:rPr>
              <w:t>Suggested Application Process</w:t>
            </w:r>
            <w:r w:rsidR="006F272F">
              <w:rPr>
                <w:noProof/>
                <w:webHidden/>
              </w:rPr>
              <w:tab/>
            </w:r>
            <w:r w:rsidR="006F272F">
              <w:rPr>
                <w:noProof/>
                <w:webHidden/>
              </w:rPr>
              <w:fldChar w:fldCharType="begin"/>
            </w:r>
            <w:r w:rsidR="006F272F">
              <w:rPr>
                <w:noProof/>
                <w:webHidden/>
              </w:rPr>
              <w:instrText xml:space="preserve"> PAGEREF _Toc120563729 \h </w:instrText>
            </w:r>
            <w:r w:rsidR="006F272F">
              <w:rPr>
                <w:noProof/>
                <w:webHidden/>
              </w:rPr>
            </w:r>
            <w:r w:rsidR="006F272F">
              <w:rPr>
                <w:noProof/>
                <w:webHidden/>
              </w:rPr>
              <w:fldChar w:fldCharType="separate"/>
            </w:r>
            <w:r w:rsidR="006F272F">
              <w:rPr>
                <w:noProof/>
                <w:webHidden/>
              </w:rPr>
              <w:t>5</w:t>
            </w:r>
            <w:r w:rsidR="006F272F">
              <w:rPr>
                <w:noProof/>
                <w:webHidden/>
              </w:rPr>
              <w:fldChar w:fldCharType="end"/>
            </w:r>
          </w:hyperlink>
        </w:p>
        <w:p w14:paraId="367C62FA" w14:textId="333905AB" w:rsidR="006F272F" w:rsidRDefault="00BE7C50">
          <w:pPr>
            <w:pStyle w:val="TOC1"/>
            <w:tabs>
              <w:tab w:val="right" w:leader="dot" w:pos="9350"/>
            </w:tabs>
            <w:rPr>
              <w:rFonts w:eastAsiaTheme="minorEastAsia"/>
              <w:noProof/>
            </w:rPr>
          </w:pPr>
          <w:hyperlink w:anchor="_Toc120563730" w:history="1">
            <w:r w:rsidR="006F272F" w:rsidRPr="002A3FA3">
              <w:rPr>
                <w:rStyle w:val="Hyperlink"/>
                <w:rFonts w:ascii="PermianSlabSerifTypeface" w:hAnsi="PermianSlabSerifTypeface"/>
                <w:b/>
                <w:bCs/>
                <w:noProof/>
              </w:rPr>
              <w:t>Application Directions</w:t>
            </w:r>
            <w:r w:rsidR="006F272F">
              <w:rPr>
                <w:noProof/>
                <w:webHidden/>
              </w:rPr>
              <w:tab/>
            </w:r>
            <w:r w:rsidR="006F272F">
              <w:rPr>
                <w:noProof/>
                <w:webHidden/>
              </w:rPr>
              <w:fldChar w:fldCharType="begin"/>
            </w:r>
            <w:r w:rsidR="006F272F">
              <w:rPr>
                <w:noProof/>
                <w:webHidden/>
              </w:rPr>
              <w:instrText xml:space="preserve"> PAGEREF _Toc120563730 \h </w:instrText>
            </w:r>
            <w:r w:rsidR="006F272F">
              <w:rPr>
                <w:noProof/>
                <w:webHidden/>
              </w:rPr>
            </w:r>
            <w:r w:rsidR="006F272F">
              <w:rPr>
                <w:noProof/>
                <w:webHidden/>
              </w:rPr>
              <w:fldChar w:fldCharType="separate"/>
            </w:r>
            <w:r w:rsidR="006F272F">
              <w:rPr>
                <w:noProof/>
                <w:webHidden/>
              </w:rPr>
              <w:t>5</w:t>
            </w:r>
            <w:r w:rsidR="006F272F">
              <w:rPr>
                <w:noProof/>
                <w:webHidden/>
              </w:rPr>
              <w:fldChar w:fldCharType="end"/>
            </w:r>
          </w:hyperlink>
        </w:p>
        <w:p w14:paraId="5CEDEA35" w14:textId="3D3249F0" w:rsidR="006F272F" w:rsidRDefault="00BE7C50">
          <w:pPr>
            <w:pStyle w:val="TOC3"/>
            <w:tabs>
              <w:tab w:val="right" w:leader="dot" w:pos="9350"/>
            </w:tabs>
            <w:rPr>
              <w:rFonts w:eastAsiaTheme="minorEastAsia"/>
              <w:noProof/>
            </w:rPr>
          </w:pPr>
          <w:hyperlink w:anchor="_Toc120563731" w:history="1">
            <w:r w:rsidR="006F272F" w:rsidRPr="002A3FA3">
              <w:rPr>
                <w:rStyle w:val="Hyperlink"/>
                <w:rFonts w:ascii="Open Sans" w:hAnsi="Open Sans" w:cs="Open Sans"/>
                <w:b/>
                <w:bCs/>
                <w:i/>
                <w:iCs/>
                <w:noProof/>
              </w:rPr>
              <w:t>Section I: District Information</w:t>
            </w:r>
            <w:r w:rsidR="006F272F">
              <w:rPr>
                <w:noProof/>
                <w:webHidden/>
              </w:rPr>
              <w:tab/>
            </w:r>
            <w:r w:rsidR="006F272F">
              <w:rPr>
                <w:noProof/>
                <w:webHidden/>
              </w:rPr>
              <w:fldChar w:fldCharType="begin"/>
            </w:r>
            <w:r w:rsidR="006F272F">
              <w:rPr>
                <w:noProof/>
                <w:webHidden/>
              </w:rPr>
              <w:instrText xml:space="preserve"> PAGEREF _Toc120563731 \h </w:instrText>
            </w:r>
            <w:r w:rsidR="006F272F">
              <w:rPr>
                <w:noProof/>
                <w:webHidden/>
              </w:rPr>
            </w:r>
            <w:r w:rsidR="006F272F">
              <w:rPr>
                <w:noProof/>
                <w:webHidden/>
              </w:rPr>
              <w:fldChar w:fldCharType="separate"/>
            </w:r>
            <w:r w:rsidR="006F272F">
              <w:rPr>
                <w:noProof/>
                <w:webHidden/>
              </w:rPr>
              <w:t>5</w:t>
            </w:r>
            <w:r w:rsidR="006F272F">
              <w:rPr>
                <w:noProof/>
                <w:webHidden/>
              </w:rPr>
              <w:fldChar w:fldCharType="end"/>
            </w:r>
          </w:hyperlink>
        </w:p>
        <w:p w14:paraId="2E3EE7D8" w14:textId="08A4DDAF" w:rsidR="006F272F" w:rsidRPr="006F272F" w:rsidRDefault="00BE7C50">
          <w:pPr>
            <w:pStyle w:val="TOC3"/>
            <w:tabs>
              <w:tab w:val="right" w:leader="dot" w:pos="9350"/>
            </w:tabs>
            <w:rPr>
              <w:rFonts w:ascii="Open Sans" w:eastAsiaTheme="minorEastAsia" w:hAnsi="Open Sans" w:cs="Open Sans"/>
              <w:noProof/>
            </w:rPr>
          </w:pPr>
          <w:hyperlink w:anchor="_Toc120563732" w:history="1">
            <w:r w:rsidR="006F272F" w:rsidRPr="006F272F">
              <w:rPr>
                <w:rStyle w:val="Hyperlink"/>
                <w:rFonts w:ascii="Open Sans" w:eastAsia="Calibri" w:hAnsi="Open Sans" w:cs="Open Sans"/>
                <w:b/>
                <w:i/>
                <w:iCs/>
                <w:noProof/>
              </w:rPr>
              <w:t xml:space="preserve">Section 2: </w:t>
            </w:r>
            <w:r w:rsidR="006F272F" w:rsidRPr="006F272F">
              <w:rPr>
                <w:rStyle w:val="Hyperlink"/>
                <w:rFonts w:ascii="Open Sans" w:eastAsia="Open Sans" w:hAnsi="Open Sans" w:cs="Open Sans"/>
                <w:b/>
                <w:i/>
                <w:iCs/>
                <w:noProof/>
              </w:rPr>
              <w:t>Program Details</w:t>
            </w:r>
            <w:r w:rsidR="006F272F" w:rsidRPr="006F272F">
              <w:rPr>
                <w:rFonts w:ascii="Open Sans" w:hAnsi="Open Sans" w:cs="Open Sans"/>
                <w:noProof/>
                <w:webHidden/>
              </w:rPr>
              <w:tab/>
            </w:r>
            <w:r w:rsidR="006F272F" w:rsidRPr="006F272F">
              <w:rPr>
                <w:rFonts w:ascii="Open Sans" w:hAnsi="Open Sans" w:cs="Open Sans"/>
                <w:noProof/>
                <w:webHidden/>
              </w:rPr>
              <w:fldChar w:fldCharType="begin"/>
            </w:r>
            <w:r w:rsidR="006F272F" w:rsidRPr="006F272F">
              <w:rPr>
                <w:rFonts w:ascii="Open Sans" w:hAnsi="Open Sans" w:cs="Open Sans"/>
                <w:noProof/>
                <w:webHidden/>
              </w:rPr>
              <w:instrText xml:space="preserve"> PAGEREF _Toc120563732 \h </w:instrText>
            </w:r>
            <w:r w:rsidR="006F272F" w:rsidRPr="006F272F">
              <w:rPr>
                <w:rFonts w:ascii="Open Sans" w:hAnsi="Open Sans" w:cs="Open Sans"/>
                <w:noProof/>
                <w:webHidden/>
              </w:rPr>
            </w:r>
            <w:r w:rsidR="006F272F" w:rsidRPr="006F272F">
              <w:rPr>
                <w:rFonts w:ascii="Open Sans" w:hAnsi="Open Sans" w:cs="Open Sans"/>
                <w:noProof/>
                <w:webHidden/>
              </w:rPr>
              <w:fldChar w:fldCharType="separate"/>
            </w:r>
            <w:r w:rsidR="006F272F" w:rsidRPr="006F272F">
              <w:rPr>
                <w:rFonts w:ascii="Open Sans" w:hAnsi="Open Sans" w:cs="Open Sans"/>
                <w:noProof/>
                <w:webHidden/>
              </w:rPr>
              <w:t>5</w:t>
            </w:r>
            <w:r w:rsidR="006F272F" w:rsidRPr="006F272F">
              <w:rPr>
                <w:rFonts w:ascii="Open Sans" w:hAnsi="Open Sans" w:cs="Open Sans"/>
                <w:noProof/>
                <w:webHidden/>
              </w:rPr>
              <w:fldChar w:fldCharType="end"/>
            </w:r>
          </w:hyperlink>
        </w:p>
        <w:p w14:paraId="3E511539" w14:textId="1338965E" w:rsidR="006F272F" w:rsidRPr="006F272F" w:rsidRDefault="00BE7C50">
          <w:pPr>
            <w:pStyle w:val="TOC3"/>
            <w:tabs>
              <w:tab w:val="right" w:leader="dot" w:pos="9350"/>
            </w:tabs>
            <w:rPr>
              <w:rFonts w:ascii="Open Sans" w:eastAsiaTheme="minorEastAsia" w:hAnsi="Open Sans" w:cs="Open Sans"/>
              <w:noProof/>
            </w:rPr>
          </w:pPr>
          <w:hyperlink w:anchor="_Toc120563733" w:history="1">
            <w:r w:rsidR="006F272F" w:rsidRPr="006F272F">
              <w:rPr>
                <w:rStyle w:val="Hyperlink"/>
                <w:rFonts w:ascii="Open Sans" w:hAnsi="Open Sans" w:cs="Open Sans"/>
                <w:b/>
                <w:i/>
                <w:noProof/>
              </w:rPr>
              <w:t>Section 3: Fiscal Oversight and Accountability</w:t>
            </w:r>
            <w:r w:rsidR="006F272F" w:rsidRPr="006F272F">
              <w:rPr>
                <w:rFonts w:ascii="Open Sans" w:hAnsi="Open Sans" w:cs="Open Sans"/>
                <w:noProof/>
                <w:webHidden/>
              </w:rPr>
              <w:tab/>
            </w:r>
            <w:r w:rsidR="006F272F" w:rsidRPr="006F272F">
              <w:rPr>
                <w:rFonts w:ascii="Open Sans" w:hAnsi="Open Sans" w:cs="Open Sans"/>
                <w:noProof/>
                <w:webHidden/>
              </w:rPr>
              <w:fldChar w:fldCharType="begin"/>
            </w:r>
            <w:r w:rsidR="006F272F" w:rsidRPr="006F272F">
              <w:rPr>
                <w:rFonts w:ascii="Open Sans" w:hAnsi="Open Sans" w:cs="Open Sans"/>
                <w:noProof/>
                <w:webHidden/>
              </w:rPr>
              <w:instrText xml:space="preserve"> PAGEREF _Toc120563733 \h </w:instrText>
            </w:r>
            <w:r w:rsidR="006F272F" w:rsidRPr="006F272F">
              <w:rPr>
                <w:rFonts w:ascii="Open Sans" w:hAnsi="Open Sans" w:cs="Open Sans"/>
                <w:noProof/>
                <w:webHidden/>
              </w:rPr>
            </w:r>
            <w:r w:rsidR="006F272F" w:rsidRPr="006F272F">
              <w:rPr>
                <w:rFonts w:ascii="Open Sans" w:hAnsi="Open Sans" w:cs="Open Sans"/>
                <w:noProof/>
                <w:webHidden/>
              </w:rPr>
              <w:fldChar w:fldCharType="separate"/>
            </w:r>
            <w:r w:rsidR="006F272F" w:rsidRPr="006F272F">
              <w:rPr>
                <w:rFonts w:ascii="Open Sans" w:hAnsi="Open Sans" w:cs="Open Sans"/>
                <w:noProof/>
                <w:webHidden/>
              </w:rPr>
              <w:t>6</w:t>
            </w:r>
            <w:r w:rsidR="006F272F" w:rsidRPr="006F272F">
              <w:rPr>
                <w:rFonts w:ascii="Open Sans" w:hAnsi="Open Sans" w:cs="Open Sans"/>
                <w:noProof/>
                <w:webHidden/>
              </w:rPr>
              <w:fldChar w:fldCharType="end"/>
            </w:r>
          </w:hyperlink>
        </w:p>
        <w:p w14:paraId="47A7F7AF" w14:textId="5DEFEA7A" w:rsidR="006F272F" w:rsidRDefault="00BE7C50">
          <w:pPr>
            <w:pStyle w:val="TOC1"/>
            <w:tabs>
              <w:tab w:val="right" w:leader="dot" w:pos="9350"/>
            </w:tabs>
            <w:rPr>
              <w:rFonts w:eastAsiaTheme="minorEastAsia"/>
              <w:noProof/>
            </w:rPr>
          </w:pPr>
          <w:hyperlink w:anchor="_Toc120563734" w:history="1">
            <w:r w:rsidR="006F272F" w:rsidRPr="002A3FA3">
              <w:rPr>
                <w:rStyle w:val="Hyperlink"/>
                <w:rFonts w:ascii="PermianSlabSerifTypeface" w:hAnsi="PermianSlabSerifTypeface"/>
                <w:b/>
                <w:bCs/>
                <w:noProof/>
              </w:rPr>
              <w:t>ePlan Budget</w:t>
            </w:r>
            <w:r w:rsidR="006F272F">
              <w:rPr>
                <w:noProof/>
                <w:webHidden/>
              </w:rPr>
              <w:tab/>
            </w:r>
            <w:r w:rsidR="006F272F">
              <w:rPr>
                <w:noProof/>
                <w:webHidden/>
              </w:rPr>
              <w:fldChar w:fldCharType="begin"/>
            </w:r>
            <w:r w:rsidR="006F272F">
              <w:rPr>
                <w:noProof/>
                <w:webHidden/>
              </w:rPr>
              <w:instrText xml:space="preserve"> PAGEREF _Toc120563734 \h </w:instrText>
            </w:r>
            <w:r w:rsidR="006F272F">
              <w:rPr>
                <w:noProof/>
                <w:webHidden/>
              </w:rPr>
            </w:r>
            <w:r w:rsidR="006F272F">
              <w:rPr>
                <w:noProof/>
                <w:webHidden/>
              </w:rPr>
              <w:fldChar w:fldCharType="separate"/>
            </w:r>
            <w:r w:rsidR="006F272F">
              <w:rPr>
                <w:noProof/>
                <w:webHidden/>
              </w:rPr>
              <w:t>12</w:t>
            </w:r>
            <w:r w:rsidR="006F272F">
              <w:rPr>
                <w:noProof/>
                <w:webHidden/>
              </w:rPr>
              <w:fldChar w:fldCharType="end"/>
            </w:r>
          </w:hyperlink>
        </w:p>
        <w:p w14:paraId="11D5D576" w14:textId="11DEB91F" w:rsidR="006F272F" w:rsidRDefault="00BE7C50">
          <w:pPr>
            <w:pStyle w:val="TOC1"/>
            <w:tabs>
              <w:tab w:val="right" w:leader="dot" w:pos="9350"/>
            </w:tabs>
            <w:rPr>
              <w:rFonts w:eastAsiaTheme="minorEastAsia"/>
              <w:noProof/>
            </w:rPr>
          </w:pPr>
          <w:hyperlink w:anchor="_Toc120563735" w:history="1">
            <w:r w:rsidR="006F272F" w:rsidRPr="002A3FA3">
              <w:rPr>
                <w:rStyle w:val="Hyperlink"/>
                <w:rFonts w:ascii="PermianSlabSerifTypeface" w:hAnsi="PermianSlabSerifTypeface"/>
                <w:b/>
                <w:bCs/>
                <w:noProof/>
              </w:rPr>
              <w:t>Evidence-Based Strategies</w:t>
            </w:r>
            <w:r w:rsidR="006F272F">
              <w:rPr>
                <w:noProof/>
                <w:webHidden/>
              </w:rPr>
              <w:tab/>
            </w:r>
            <w:r w:rsidR="006F272F">
              <w:rPr>
                <w:noProof/>
                <w:webHidden/>
              </w:rPr>
              <w:fldChar w:fldCharType="begin"/>
            </w:r>
            <w:r w:rsidR="006F272F">
              <w:rPr>
                <w:noProof/>
                <w:webHidden/>
              </w:rPr>
              <w:instrText xml:space="preserve"> PAGEREF _Toc120563735 \h </w:instrText>
            </w:r>
            <w:r w:rsidR="006F272F">
              <w:rPr>
                <w:noProof/>
                <w:webHidden/>
              </w:rPr>
            </w:r>
            <w:r w:rsidR="006F272F">
              <w:rPr>
                <w:noProof/>
                <w:webHidden/>
              </w:rPr>
              <w:fldChar w:fldCharType="separate"/>
            </w:r>
            <w:r w:rsidR="006F272F">
              <w:rPr>
                <w:noProof/>
                <w:webHidden/>
              </w:rPr>
              <w:t>12</w:t>
            </w:r>
            <w:r w:rsidR="006F272F">
              <w:rPr>
                <w:noProof/>
                <w:webHidden/>
              </w:rPr>
              <w:fldChar w:fldCharType="end"/>
            </w:r>
          </w:hyperlink>
        </w:p>
        <w:p w14:paraId="536ABE06" w14:textId="3C40BECE" w:rsidR="006F272F" w:rsidRDefault="00BE7C50">
          <w:pPr>
            <w:pStyle w:val="TOC1"/>
            <w:tabs>
              <w:tab w:val="right" w:leader="dot" w:pos="9350"/>
            </w:tabs>
            <w:rPr>
              <w:rFonts w:eastAsiaTheme="minorEastAsia"/>
              <w:noProof/>
            </w:rPr>
          </w:pPr>
          <w:hyperlink w:anchor="_Toc120563736" w:history="1">
            <w:r w:rsidR="006F272F" w:rsidRPr="002A3FA3">
              <w:rPr>
                <w:rStyle w:val="Hyperlink"/>
                <w:rFonts w:ascii="PermianSlabSerifTypeface" w:hAnsi="PermianSlabSerifTypeface"/>
                <w:b/>
                <w:bCs/>
                <w:noProof/>
              </w:rPr>
              <w:t>ATSI 22 Assurances</w:t>
            </w:r>
            <w:r w:rsidR="006F272F">
              <w:rPr>
                <w:noProof/>
                <w:webHidden/>
              </w:rPr>
              <w:tab/>
            </w:r>
            <w:r w:rsidR="006F272F">
              <w:rPr>
                <w:noProof/>
                <w:webHidden/>
              </w:rPr>
              <w:fldChar w:fldCharType="begin"/>
            </w:r>
            <w:r w:rsidR="006F272F">
              <w:rPr>
                <w:noProof/>
                <w:webHidden/>
              </w:rPr>
              <w:instrText xml:space="preserve"> PAGEREF _Toc120563736 \h </w:instrText>
            </w:r>
            <w:r w:rsidR="006F272F">
              <w:rPr>
                <w:noProof/>
                <w:webHidden/>
              </w:rPr>
            </w:r>
            <w:r w:rsidR="006F272F">
              <w:rPr>
                <w:noProof/>
                <w:webHidden/>
              </w:rPr>
              <w:fldChar w:fldCharType="separate"/>
            </w:r>
            <w:r w:rsidR="006F272F">
              <w:rPr>
                <w:noProof/>
                <w:webHidden/>
              </w:rPr>
              <w:t>14</w:t>
            </w:r>
            <w:r w:rsidR="006F272F">
              <w:rPr>
                <w:noProof/>
                <w:webHidden/>
              </w:rPr>
              <w:fldChar w:fldCharType="end"/>
            </w:r>
          </w:hyperlink>
        </w:p>
        <w:p w14:paraId="71BD756B" w14:textId="2F7A7658" w:rsidR="74656168" w:rsidRDefault="74656168" w:rsidP="74656168">
          <w:pPr>
            <w:pStyle w:val="TOC1"/>
            <w:tabs>
              <w:tab w:val="right" w:leader="dot" w:pos="9360"/>
            </w:tabs>
            <w:rPr>
              <w:rStyle w:val="Hyperlink"/>
            </w:rPr>
          </w:pPr>
          <w:r>
            <w:fldChar w:fldCharType="end"/>
          </w:r>
        </w:p>
      </w:sdtContent>
    </w:sdt>
    <w:p w14:paraId="0C2D753F" w14:textId="5CDC6486" w:rsidR="00667C21" w:rsidRDefault="00667C21" w:rsidP="00FE1048">
      <w:pPr>
        <w:spacing w:after="0" w:line="240" w:lineRule="auto"/>
      </w:pPr>
    </w:p>
    <w:p w14:paraId="46F7B938" w14:textId="77777777" w:rsidR="00667C21" w:rsidRPr="00667C21" w:rsidRDefault="00667C21" w:rsidP="00FE1048">
      <w:pPr>
        <w:spacing w:after="0" w:line="240" w:lineRule="auto"/>
      </w:pPr>
    </w:p>
    <w:p w14:paraId="14CA4B87" w14:textId="5E42F9DB" w:rsidR="00673F18" w:rsidRPr="00137BBF" w:rsidRDefault="007676C3" w:rsidP="00137BBF">
      <w:pPr>
        <w:spacing w:after="0" w:line="240" w:lineRule="auto"/>
        <w:rPr>
          <w:rFonts w:ascii="PermianSlabSerifTypeface" w:hAnsi="PermianSlabSerifTypeface" w:cs="Open Sans"/>
        </w:rPr>
      </w:pPr>
      <w:r>
        <w:rPr>
          <w:rFonts w:ascii="PermianSlabSerifTypeface" w:hAnsi="PermianSlabSerifTypeface" w:cs="Open Sans"/>
        </w:rPr>
        <w:br w:type="page"/>
      </w:r>
    </w:p>
    <w:p w14:paraId="3BA1A8EB" w14:textId="515E94D7" w:rsidR="007676C3" w:rsidRPr="00094BE4" w:rsidRDefault="00F10A0F" w:rsidP="00094BE4">
      <w:pPr>
        <w:pStyle w:val="Heading1"/>
        <w:rPr>
          <w:rFonts w:ascii="PermianSlabSerifTypeface" w:hAnsi="PermianSlabSerifTypeface"/>
          <w:b/>
          <w:bCs/>
          <w:color w:val="002060"/>
          <w:sz w:val="28"/>
          <w:szCs w:val="28"/>
        </w:rPr>
      </w:pPr>
      <w:bookmarkStart w:id="0" w:name="_Toc110865336"/>
      <w:bookmarkStart w:id="1" w:name="_Toc120563725"/>
      <w:r w:rsidRPr="00094BE4">
        <w:rPr>
          <w:rFonts w:ascii="PermianSlabSerifTypeface" w:hAnsi="PermianSlabSerifTypeface"/>
          <w:b/>
          <w:bCs/>
          <w:color w:val="002060"/>
          <w:sz w:val="28"/>
          <w:szCs w:val="28"/>
        </w:rPr>
        <w:lastRenderedPageBreak/>
        <w:t>Overview</w:t>
      </w:r>
      <w:bookmarkEnd w:id="0"/>
      <w:bookmarkEnd w:id="1"/>
    </w:p>
    <w:p w14:paraId="0456D120" w14:textId="087C1CFC" w:rsidR="009368CA" w:rsidRPr="00256BDB" w:rsidRDefault="009368CA" w:rsidP="009368CA">
      <w:pPr>
        <w:spacing w:after="0" w:line="240" w:lineRule="auto"/>
        <w:rPr>
          <w:rFonts w:ascii="Open Sans" w:hAnsi="Open Sans" w:cs="Open Sans"/>
          <w:sz w:val="21"/>
          <w:szCs w:val="21"/>
        </w:rPr>
      </w:pPr>
      <w:r w:rsidRPr="1D2664C3">
        <w:rPr>
          <w:rFonts w:ascii="Open Sans" w:hAnsi="Open Sans" w:cs="Open Sans"/>
          <w:sz w:val="21"/>
          <w:szCs w:val="21"/>
        </w:rPr>
        <w:t>The Additional Targeted Support and Improvement (ATSI</w:t>
      </w:r>
      <w:r w:rsidR="007D223E" w:rsidRPr="1D2664C3">
        <w:rPr>
          <w:rFonts w:ascii="Open Sans" w:hAnsi="Open Sans" w:cs="Open Sans"/>
          <w:sz w:val="21"/>
          <w:szCs w:val="21"/>
        </w:rPr>
        <w:t>) 2</w:t>
      </w:r>
      <w:r w:rsidR="00304705" w:rsidRPr="1D2664C3">
        <w:rPr>
          <w:rFonts w:ascii="Open Sans" w:hAnsi="Open Sans" w:cs="Open Sans"/>
          <w:sz w:val="21"/>
          <w:szCs w:val="21"/>
        </w:rPr>
        <w:t>2</w:t>
      </w:r>
      <w:r w:rsidR="007D223E" w:rsidRPr="1D2664C3">
        <w:rPr>
          <w:rFonts w:ascii="Open Sans" w:hAnsi="Open Sans" w:cs="Open Sans"/>
          <w:sz w:val="21"/>
          <w:szCs w:val="21"/>
        </w:rPr>
        <w:t xml:space="preserve"> grant </w:t>
      </w:r>
      <w:r w:rsidRPr="1D2664C3">
        <w:rPr>
          <w:rFonts w:ascii="Open Sans" w:hAnsi="Open Sans" w:cs="Open Sans"/>
          <w:sz w:val="21"/>
          <w:szCs w:val="21"/>
        </w:rPr>
        <w:t>through Title I, Part A</w:t>
      </w:r>
      <w:r w:rsidR="005F3FFB" w:rsidRPr="1D2664C3">
        <w:rPr>
          <w:rFonts w:ascii="Open Sans" w:hAnsi="Open Sans" w:cs="Open Sans"/>
          <w:sz w:val="21"/>
          <w:szCs w:val="21"/>
        </w:rPr>
        <w:t xml:space="preserve"> section 1003 </w:t>
      </w:r>
      <w:r w:rsidRPr="1D2664C3">
        <w:rPr>
          <w:rFonts w:ascii="Open Sans" w:hAnsi="Open Sans" w:cs="Open Sans"/>
          <w:sz w:val="21"/>
          <w:szCs w:val="21"/>
        </w:rPr>
        <w:t xml:space="preserve">school improvement funds, </w:t>
      </w:r>
      <w:r w:rsidR="00174B68" w:rsidRPr="1D2664C3">
        <w:rPr>
          <w:rFonts w:ascii="Open Sans" w:hAnsi="Open Sans" w:cs="Open Sans"/>
          <w:sz w:val="21"/>
          <w:szCs w:val="21"/>
        </w:rPr>
        <w:t>is</w:t>
      </w:r>
      <w:r w:rsidRPr="1D2664C3">
        <w:rPr>
          <w:rFonts w:ascii="Open Sans" w:hAnsi="Open Sans" w:cs="Open Sans"/>
          <w:sz w:val="21"/>
          <w:szCs w:val="21"/>
        </w:rPr>
        <w:t xml:space="preserve"> provided to districts that are geographically diverse and </w:t>
      </w:r>
      <w:r w:rsidR="00DB3045" w:rsidRPr="1D2664C3">
        <w:rPr>
          <w:rFonts w:ascii="Open Sans" w:hAnsi="Open Sans" w:cs="Open Sans"/>
          <w:sz w:val="21"/>
          <w:szCs w:val="21"/>
        </w:rPr>
        <w:t xml:space="preserve">serve </w:t>
      </w:r>
      <w:r w:rsidR="00EC0442">
        <w:rPr>
          <w:rFonts w:ascii="Open Sans" w:hAnsi="Open Sans" w:cs="Open Sans"/>
          <w:sz w:val="21"/>
          <w:szCs w:val="21"/>
        </w:rPr>
        <w:t>ATSI</w:t>
      </w:r>
      <w:r w:rsidR="00DB3045" w:rsidRPr="1D2664C3">
        <w:rPr>
          <w:rFonts w:ascii="Open Sans" w:hAnsi="Open Sans" w:cs="Open Sans"/>
          <w:sz w:val="21"/>
          <w:szCs w:val="21"/>
        </w:rPr>
        <w:t xml:space="preserve"> </w:t>
      </w:r>
      <w:r w:rsidR="001A02DB">
        <w:rPr>
          <w:rFonts w:ascii="Open Sans" w:hAnsi="Open Sans" w:cs="Open Sans"/>
          <w:sz w:val="21"/>
          <w:szCs w:val="21"/>
        </w:rPr>
        <w:t>s</w:t>
      </w:r>
      <w:r w:rsidR="00DB3045" w:rsidRPr="1D2664C3">
        <w:rPr>
          <w:rFonts w:ascii="Open Sans" w:hAnsi="Open Sans" w:cs="Open Sans"/>
          <w:sz w:val="21"/>
          <w:szCs w:val="21"/>
        </w:rPr>
        <w:t>chools</w:t>
      </w:r>
      <w:r w:rsidRPr="1D2664C3">
        <w:rPr>
          <w:rFonts w:ascii="Open Sans" w:hAnsi="Open Sans" w:cs="Open Sans"/>
          <w:sz w:val="21"/>
          <w:szCs w:val="21"/>
        </w:rPr>
        <w:t>.</w:t>
      </w:r>
      <w:r w:rsidRPr="1D2664C3">
        <w:rPr>
          <w:rFonts w:ascii="Open Sans" w:hAnsi="Open Sans" w:cs="Open Sans"/>
          <w:sz w:val="21"/>
          <w:szCs w:val="21"/>
          <w:vertAlign w:val="superscript"/>
        </w:rPr>
        <w:t xml:space="preserve">1 </w:t>
      </w:r>
      <w:r w:rsidR="00E31B01" w:rsidRPr="1D2664C3">
        <w:rPr>
          <w:rFonts w:ascii="Open Sans" w:hAnsi="Open Sans" w:cs="Open Sans"/>
          <w:sz w:val="21"/>
          <w:szCs w:val="21"/>
        </w:rPr>
        <w:t>Funding p</w:t>
      </w:r>
      <w:r w:rsidRPr="1D2664C3">
        <w:rPr>
          <w:rFonts w:ascii="Open Sans" w:hAnsi="Open Sans" w:cs="Open Sans"/>
          <w:sz w:val="21"/>
          <w:szCs w:val="21"/>
        </w:rPr>
        <w:t>riority is provided to districts that:</w:t>
      </w:r>
    </w:p>
    <w:p w14:paraId="11A16BBB" w14:textId="1C709204" w:rsidR="009368CA" w:rsidRPr="00256BDB" w:rsidRDefault="009368CA" w:rsidP="003E73E1">
      <w:pPr>
        <w:pStyle w:val="ListParagraph"/>
        <w:numPr>
          <w:ilvl w:val="0"/>
          <w:numId w:val="17"/>
        </w:numPr>
        <w:spacing w:after="0" w:line="240" w:lineRule="auto"/>
        <w:rPr>
          <w:rFonts w:ascii="Open Sans" w:hAnsi="Open Sans" w:cs="Open Sans"/>
          <w:sz w:val="21"/>
          <w:szCs w:val="21"/>
        </w:rPr>
      </w:pPr>
      <w:r w:rsidRPr="00256BDB">
        <w:rPr>
          <w:rFonts w:ascii="Open Sans" w:hAnsi="Open Sans" w:cs="Open Sans"/>
          <w:sz w:val="21"/>
          <w:szCs w:val="21"/>
        </w:rPr>
        <w:t xml:space="preserve">serve a high number of </w:t>
      </w:r>
      <w:r w:rsidR="00DB3045" w:rsidRPr="00256BDB">
        <w:rPr>
          <w:rFonts w:ascii="Open Sans" w:hAnsi="Open Sans" w:cs="Open Sans"/>
          <w:sz w:val="21"/>
          <w:szCs w:val="21"/>
        </w:rPr>
        <w:t>ATSI</w:t>
      </w:r>
      <w:r w:rsidRPr="00256BDB">
        <w:rPr>
          <w:rFonts w:ascii="Open Sans" w:hAnsi="Open Sans" w:cs="Open Sans"/>
          <w:sz w:val="21"/>
          <w:szCs w:val="21"/>
        </w:rPr>
        <w:t xml:space="preserve"> schools or a percentage of </w:t>
      </w:r>
      <w:r w:rsidR="00DB3045" w:rsidRPr="00256BDB">
        <w:rPr>
          <w:rFonts w:ascii="Open Sans" w:hAnsi="Open Sans" w:cs="Open Sans"/>
          <w:sz w:val="21"/>
          <w:szCs w:val="21"/>
        </w:rPr>
        <w:t>ATSI</w:t>
      </w:r>
      <w:r w:rsidRPr="00256BDB">
        <w:rPr>
          <w:rFonts w:ascii="Open Sans" w:hAnsi="Open Sans" w:cs="Open Sans"/>
          <w:sz w:val="21"/>
          <w:szCs w:val="21"/>
        </w:rPr>
        <w:t xml:space="preserve"> schools that are implementing </w:t>
      </w:r>
      <w:r w:rsidR="002A53AA" w:rsidRPr="00256BDB">
        <w:rPr>
          <w:rFonts w:ascii="Open Sans" w:hAnsi="Open Sans" w:cs="Open Sans"/>
          <w:sz w:val="21"/>
          <w:szCs w:val="21"/>
        </w:rPr>
        <w:t>targeted</w:t>
      </w:r>
      <w:r w:rsidRPr="00256BDB">
        <w:rPr>
          <w:rFonts w:ascii="Open Sans" w:hAnsi="Open Sans" w:cs="Open Sans"/>
          <w:sz w:val="21"/>
          <w:szCs w:val="21"/>
        </w:rPr>
        <w:t xml:space="preserve"> support and improvement plans under E</w:t>
      </w:r>
      <w:r w:rsidR="00B57282">
        <w:rPr>
          <w:rFonts w:ascii="Open Sans" w:hAnsi="Open Sans" w:cs="Open Sans"/>
          <w:sz w:val="21"/>
          <w:szCs w:val="21"/>
        </w:rPr>
        <w:t xml:space="preserve">very Student Succeeds Act </w:t>
      </w:r>
      <w:r w:rsidRPr="00256BDB">
        <w:rPr>
          <w:rFonts w:ascii="Open Sans" w:hAnsi="Open Sans" w:cs="Open Sans"/>
          <w:sz w:val="21"/>
          <w:szCs w:val="21"/>
        </w:rPr>
        <w:t xml:space="preserve">SSA </w:t>
      </w:r>
      <w:r w:rsidR="00DB0B28">
        <w:rPr>
          <w:rFonts w:ascii="Open Sans" w:hAnsi="Open Sans" w:cs="Open Sans"/>
          <w:sz w:val="21"/>
          <w:szCs w:val="21"/>
        </w:rPr>
        <w:t>§</w:t>
      </w:r>
      <w:r w:rsidR="00DB0B28" w:rsidRPr="00256BDB">
        <w:rPr>
          <w:rFonts w:ascii="Open Sans" w:hAnsi="Open Sans" w:cs="Open Sans"/>
          <w:sz w:val="21"/>
          <w:szCs w:val="21"/>
        </w:rPr>
        <w:t xml:space="preserve"> </w:t>
      </w:r>
      <w:r w:rsidRPr="00256BDB">
        <w:rPr>
          <w:rFonts w:ascii="Open Sans" w:hAnsi="Open Sans" w:cs="Open Sans"/>
          <w:sz w:val="21"/>
          <w:szCs w:val="21"/>
        </w:rPr>
        <w:t>1111(d),</w:t>
      </w:r>
    </w:p>
    <w:p w14:paraId="78AE93C3" w14:textId="77777777" w:rsidR="009368CA" w:rsidRPr="00256BDB" w:rsidRDefault="009368CA" w:rsidP="003E73E1">
      <w:pPr>
        <w:pStyle w:val="ListParagraph"/>
        <w:numPr>
          <w:ilvl w:val="0"/>
          <w:numId w:val="17"/>
        </w:numPr>
        <w:spacing w:after="0" w:line="240" w:lineRule="auto"/>
        <w:rPr>
          <w:rFonts w:ascii="Open Sans" w:hAnsi="Open Sans" w:cs="Open Sans"/>
          <w:sz w:val="21"/>
          <w:szCs w:val="21"/>
        </w:rPr>
      </w:pPr>
      <w:r w:rsidRPr="00256BDB">
        <w:rPr>
          <w:rFonts w:ascii="Open Sans" w:hAnsi="Open Sans" w:cs="Open Sans"/>
          <w:sz w:val="21"/>
          <w:szCs w:val="21"/>
        </w:rPr>
        <w:t>demonstrate the greatest need for funds and,</w:t>
      </w:r>
    </w:p>
    <w:p w14:paraId="5C678DD5" w14:textId="06C5B51F" w:rsidR="009368CA" w:rsidRPr="00256BDB" w:rsidRDefault="009368CA" w:rsidP="003E73E1">
      <w:pPr>
        <w:pStyle w:val="ListParagraph"/>
        <w:numPr>
          <w:ilvl w:val="0"/>
          <w:numId w:val="17"/>
        </w:numPr>
        <w:spacing w:after="0" w:line="240" w:lineRule="auto"/>
        <w:rPr>
          <w:rFonts w:ascii="Open Sans" w:hAnsi="Open Sans" w:cs="Open Sans"/>
          <w:sz w:val="21"/>
          <w:szCs w:val="21"/>
        </w:rPr>
      </w:pPr>
      <w:r w:rsidRPr="00256BDB">
        <w:rPr>
          <w:rFonts w:ascii="Open Sans" w:hAnsi="Open Sans" w:cs="Open Sans"/>
          <w:sz w:val="21"/>
          <w:szCs w:val="21"/>
        </w:rPr>
        <w:t xml:space="preserve">demonstrate the strongest commitment to using the funds </w:t>
      </w:r>
      <w:r w:rsidRPr="00256BDB" w:rsidDel="00AE4312">
        <w:rPr>
          <w:rFonts w:ascii="Open Sans" w:hAnsi="Open Sans" w:cs="Open Sans"/>
          <w:sz w:val="21"/>
          <w:szCs w:val="21"/>
        </w:rPr>
        <w:t xml:space="preserve">to </w:t>
      </w:r>
      <w:r w:rsidRPr="00256BDB">
        <w:rPr>
          <w:rFonts w:ascii="Open Sans" w:hAnsi="Open Sans" w:cs="Open Sans"/>
          <w:sz w:val="21"/>
          <w:szCs w:val="21"/>
        </w:rPr>
        <w:t xml:space="preserve">invest in the implementation of evidence-based strategies/interventions focused on proven levers of change to facilitate rapid school turnaround. </w:t>
      </w:r>
      <w:r w:rsidRPr="00256BDB">
        <w:rPr>
          <w:rFonts w:ascii="Open Sans" w:hAnsi="Open Sans" w:cs="Open Sans"/>
          <w:sz w:val="21"/>
          <w:szCs w:val="21"/>
          <w:vertAlign w:val="superscript"/>
        </w:rPr>
        <w:t xml:space="preserve">2         </w:t>
      </w:r>
    </w:p>
    <w:p w14:paraId="00A88476" w14:textId="77777777" w:rsidR="007349F2" w:rsidRPr="00102D84" w:rsidRDefault="007349F2" w:rsidP="00E31B01">
      <w:pPr>
        <w:pStyle w:val="CommentText"/>
        <w:rPr>
          <w:rFonts w:ascii="Open Sans" w:hAnsi="Open Sans" w:cs="Open Sans"/>
          <w:color w:val="000000"/>
          <w:sz w:val="10"/>
          <w:szCs w:val="10"/>
        </w:rPr>
      </w:pPr>
    </w:p>
    <w:p w14:paraId="784D4462" w14:textId="0AC1F5CD" w:rsidR="00D92121" w:rsidRDefault="00CE3AFB" w:rsidP="00E31B01">
      <w:pPr>
        <w:pStyle w:val="CommentText"/>
        <w:rPr>
          <w:rFonts w:ascii="Open Sans" w:hAnsi="Open Sans" w:cs="Open Sans"/>
          <w:color w:val="000000"/>
          <w:sz w:val="21"/>
          <w:szCs w:val="21"/>
        </w:rPr>
      </w:pPr>
      <w:r w:rsidRPr="1D2664C3">
        <w:rPr>
          <w:rFonts w:ascii="Open Sans" w:hAnsi="Open Sans" w:cs="Open Sans"/>
          <w:color w:val="000000" w:themeColor="text1"/>
          <w:sz w:val="21"/>
          <w:szCs w:val="21"/>
        </w:rPr>
        <w:t xml:space="preserve">Districts </w:t>
      </w:r>
      <w:r w:rsidR="00102D8A" w:rsidRPr="1D2664C3">
        <w:rPr>
          <w:rFonts w:ascii="Open Sans" w:hAnsi="Open Sans" w:cs="Open Sans"/>
          <w:color w:val="000000" w:themeColor="text1"/>
          <w:sz w:val="21"/>
          <w:szCs w:val="21"/>
        </w:rPr>
        <w:t>with</w:t>
      </w:r>
      <w:r w:rsidRPr="1D2664C3">
        <w:rPr>
          <w:rFonts w:ascii="Open Sans" w:hAnsi="Open Sans" w:cs="Open Sans"/>
          <w:color w:val="000000" w:themeColor="text1"/>
          <w:sz w:val="21"/>
          <w:szCs w:val="21"/>
        </w:rPr>
        <w:t xml:space="preserve"> schools identified for ATSI are eligible to apply for the </w:t>
      </w:r>
      <w:r w:rsidR="00304705" w:rsidRPr="1D2664C3">
        <w:rPr>
          <w:rFonts w:ascii="Open Sans" w:hAnsi="Open Sans" w:cs="Open Sans"/>
          <w:color w:val="000000" w:themeColor="text1"/>
          <w:sz w:val="21"/>
          <w:szCs w:val="21"/>
        </w:rPr>
        <w:t>ATSI 22</w:t>
      </w:r>
      <w:r w:rsidRPr="1D2664C3">
        <w:rPr>
          <w:rFonts w:ascii="Open Sans" w:hAnsi="Open Sans" w:cs="Open Sans"/>
          <w:color w:val="000000" w:themeColor="text1"/>
          <w:sz w:val="21"/>
          <w:szCs w:val="21"/>
        </w:rPr>
        <w:t xml:space="preserve"> </w:t>
      </w:r>
      <w:r w:rsidR="007D223E" w:rsidRPr="1D2664C3">
        <w:rPr>
          <w:rFonts w:ascii="Open Sans" w:hAnsi="Open Sans" w:cs="Open Sans"/>
          <w:color w:val="000000" w:themeColor="text1"/>
          <w:sz w:val="21"/>
          <w:szCs w:val="21"/>
        </w:rPr>
        <w:t>g</w:t>
      </w:r>
      <w:r w:rsidRPr="1D2664C3">
        <w:rPr>
          <w:rFonts w:ascii="Open Sans" w:hAnsi="Open Sans" w:cs="Open Sans"/>
          <w:color w:val="000000" w:themeColor="text1"/>
          <w:sz w:val="21"/>
          <w:szCs w:val="21"/>
        </w:rPr>
        <w:t xml:space="preserve">rant </w:t>
      </w:r>
      <w:r w:rsidR="00CA06AA" w:rsidRPr="1D2664C3">
        <w:rPr>
          <w:rFonts w:ascii="Open Sans" w:hAnsi="Open Sans" w:cs="Open Sans"/>
          <w:color w:val="000000" w:themeColor="text1"/>
          <w:sz w:val="21"/>
          <w:szCs w:val="21"/>
        </w:rPr>
        <w:t>on behalf of the eligible schools in the</w:t>
      </w:r>
      <w:r w:rsidR="003E72C4">
        <w:rPr>
          <w:rFonts w:ascii="Open Sans" w:hAnsi="Open Sans" w:cs="Open Sans"/>
          <w:color w:val="000000" w:themeColor="text1"/>
          <w:sz w:val="21"/>
          <w:szCs w:val="21"/>
        </w:rPr>
        <w:t>ir</w:t>
      </w:r>
      <w:r w:rsidR="00CA06AA" w:rsidRPr="1D2664C3">
        <w:rPr>
          <w:rFonts w:ascii="Open Sans" w:hAnsi="Open Sans" w:cs="Open Sans"/>
          <w:color w:val="000000" w:themeColor="text1"/>
          <w:sz w:val="21"/>
          <w:szCs w:val="21"/>
        </w:rPr>
        <w:t xml:space="preserve"> district </w:t>
      </w:r>
      <w:r w:rsidRPr="1D2664C3">
        <w:rPr>
          <w:rFonts w:ascii="Open Sans" w:hAnsi="Open Sans" w:cs="Open Sans"/>
          <w:color w:val="000000" w:themeColor="text1"/>
          <w:sz w:val="21"/>
          <w:szCs w:val="21"/>
        </w:rPr>
        <w:t>to support</w:t>
      </w:r>
      <w:r>
        <w:t xml:space="preserve"> </w:t>
      </w:r>
      <w:r w:rsidR="00EE577E" w:rsidRPr="1D2664C3">
        <w:rPr>
          <w:rFonts w:ascii="Open Sans" w:hAnsi="Open Sans" w:cs="Open Sans"/>
          <w:sz w:val="21"/>
          <w:szCs w:val="21"/>
        </w:rPr>
        <w:t xml:space="preserve">district-approved school improvement plans that include </w:t>
      </w:r>
      <w:r w:rsidRPr="1D2664C3">
        <w:rPr>
          <w:rFonts w:ascii="Open Sans" w:hAnsi="Open Sans" w:cs="Open Sans"/>
          <w:color w:val="000000" w:themeColor="text1"/>
          <w:sz w:val="21"/>
          <w:szCs w:val="21"/>
        </w:rPr>
        <w:t>school-level strategies to improve student outcomes during the 202</w:t>
      </w:r>
      <w:r w:rsidR="00304705" w:rsidRPr="1D2664C3">
        <w:rPr>
          <w:rFonts w:ascii="Open Sans" w:hAnsi="Open Sans" w:cs="Open Sans"/>
          <w:color w:val="000000" w:themeColor="text1"/>
          <w:sz w:val="21"/>
          <w:szCs w:val="21"/>
        </w:rPr>
        <w:t>2</w:t>
      </w:r>
      <w:r w:rsidRPr="1D2664C3">
        <w:rPr>
          <w:rFonts w:ascii="Open Sans" w:hAnsi="Open Sans" w:cs="Open Sans"/>
          <w:color w:val="000000" w:themeColor="text1"/>
          <w:sz w:val="21"/>
          <w:szCs w:val="21"/>
        </w:rPr>
        <w:t>-2</w:t>
      </w:r>
      <w:r w:rsidR="00304705" w:rsidRPr="1D2664C3">
        <w:rPr>
          <w:rFonts w:ascii="Open Sans" w:hAnsi="Open Sans" w:cs="Open Sans"/>
          <w:color w:val="000000" w:themeColor="text1"/>
          <w:sz w:val="21"/>
          <w:szCs w:val="21"/>
        </w:rPr>
        <w:t>3</w:t>
      </w:r>
      <w:r w:rsidRPr="1D2664C3">
        <w:rPr>
          <w:rFonts w:ascii="Open Sans" w:hAnsi="Open Sans" w:cs="Open Sans"/>
          <w:color w:val="000000" w:themeColor="text1"/>
          <w:sz w:val="21"/>
          <w:szCs w:val="21"/>
        </w:rPr>
        <w:t xml:space="preserve"> school year</w:t>
      </w:r>
      <w:r w:rsidRPr="1D2664C3">
        <w:rPr>
          <w:rFonts w:ascii="Open Sans" w:hAnsi="Open Sans" w:cs="Open Sans"/>
          <w:i/>
          <w:iCs/>
          <w:color w:val="000000" w:themeColor="text1"/>
          <w:sz w:val="21"/>
          <w:szCs w:val="21"/>
        </w:rPr>
        <w:t>.</w:t>
      </w:r>
      <w:r w:rsidR="00A423C8" w:rsidRPr="1D2664C3">
        <w:rPr>
          <w:rFonts w:ascii="Open Sans" w:hAnsi="Open Sans" w:cs="Open Sans"/>
          <w:color w:val="000000" w:themeColor="text1"/>
          <w:sz w:val="21"/>
          <w:szCs w:val="21"/>
          <w:vertAlign w:val="superscript"/>
        </w:rPr>
        <w:t>3</w:t>
      </w:r>
      <w:r w:rsidRPr="1D2664C3">
        <w:rPr>
          <w:rFonts w:ascii="Open Sans" w:hAnsi="Open Sans" w:cs="Open Sans"/>
          <w:i/>
          <w:iCs/>
          <w:color w:val="000000" w:themeColor="text1"/>
          <w:sz w:val="21"/>
          <w:szCs w:val="21"/>
        </w:rPr>
        <w:t xml:space="preserve">  </w:t>
      </w:r>
    </w:p>
    <w:p w14:paraId="24A05ED6" w14:textId="77777777" w:rsidR="00D92121" w:rsidRDefault="00905D54" w:rsidP="00FE1048">
      <w:pPr>
        <w:spacing w:after="0" w:line="240" w:lineRule="auto"/>
        <w:rPr>
          <w:rFonts w:ascii="Open Sans" w:hAnsi="Open Sans" w:cs="Open Sans"/>
          <w:color w:val="000000"/>
          <w:sz w:val="21"/>
          <w:szCs w:val="21"/>
        </w:rPr>
      </w:pPr>
      <w:r w:rsidRPr="00905D54">
        <w:rPr>
          <w:rFonts w:ascii="Open Sans" w:hAnsi="Open Sans" w:cs="Open Sans"/>
          <w:color w:val="000000"/>
          <w:sz w:val="21"/>
          <w:szCs w:val="21"/>
        </w:rPr>
        <w:t>All strategies proposed in the grant application must</w:t>
      </w:r>
      <w:r w:rsidR="00D92121">
        <w:rPr>
          <w:rFonts w:ascii="Open Sans" w:hAnsi="Open Sans" w:cs="Open Sans"/>
          <w:color w:val="000000"/>
          <w:sz w:val="21"/>
          <w:szCs w:val="21"/>
        </w:rPr>
        <w:t>:</w:t>
      </w:r>
    </w:p>
    <w:p w14:paraId="1A176C41" w14:textId="5E8DD5A4" w:rsidR="00D92121" w:rsidRPr="00B20FD1" w:rsidRDefault="00905D54" w:rsidP="006F272F">
      <w:pPr>
        <w:pStyle w:val="ListParagraph"/>
        <w:numPr>
          <w:ilvl w:val="0"/>
          <w:numId w:val="25"/>
        </w:numPr>
        <w:spacing w:after="0" w:line="240" w:lineRule="auto"/>
        <w:rPr>
          <w:rFonts w:ascii="Open Sans" w:hAnsi="Open Sans" w:cs="Open Sans"/>
          <w:sz w:val="21"/>
          <w:szCs w:val="21"/>
        </w:rPr>
      </w:pPr>
      <w:r w:rsidRPr="00B20FD1">
        <w:rPr>
          <w:rStyle w:val="Hyperlink"/>
          <w:rFonts w:ascii="Open Sans" w:hAnsi="Open Sans" w:cs="Open Sans"/>
          <w:color w:val="auto"/>
          <w:sz w:val="21"/>
          <w:szCs w:val="21"/>
          <w:u w:val="none"/>
        </w:rPr>
        <w:t xml:space="preserve">meet </w:t>
      </w:r>
      <w:r w:rsidR="00420907">
        <w:rPr>
          <w:rStyle w:val="Hyperlink"/>
          <w:rFonts w:ascii="Open Sans" w:hAnsi="Open Sans" w:cs="Open Sans"/>
          <w:color w:val="auto"/>
          <w:sz w:val="21"/>
          <w:szCs w:val="21"/>
          <w:u w:val="none"/>
        </w:rPr>
        <w:t>either Tier I, II or III of</w:t>
      </w:r>
      <w:r w:rsidRPr="00B20FD1">
        <w:rPr>
          <w:rStyle w:val="Hyperlink"/>
          <w:rFonts w:ascii="Open Sans" w:hAnsi="Open Sans" w:cs="Open Sans"/>
          <w:color w:val="auto"/>
          <w:sz w:val="21"/>
          <w:szCs w:val="21"/>
          <w:u w:val="none"/>
        </w:rPr>
        <w:t xml:space="preserve"> evidence as defined by </w:t>
      </w:r>
      <w:r w:rsidR="00B20FD1" w:rsidRPr="00B20FD1">
        <w:rPr>
          <w:rStyle w:val="Hyperlink"/>
          <w:rFonts w:ascii="Open Sans" w:hAnsi="Open Sans" w:cs="Open Sans"/>
          <w:color w:val="auto"/>
          <w:sz w:val="21"/>
          <w:szCs w:val="21"/>
          <w:u w:val="none"/>
        </w:rPr>
        <w:t xml:space="preserve">the </w:t>
      </w:r>
      <w:hyperlink r:id="rId16" w:history="1">
        <w:r w:rsidRPr="00B20FD1">
          <w:rPr>
            <w:rStyle w:val="Hyperlink"/>
            <w:rFonts w:ascii="Open Sans" w:hAnsi="Open Sans" w:cs="Open Sans"/>
            <w:sz w:val="21"/>
            <w:szCs w:val="21"/>
          </w:rPr>
          <w:t>E</w:t>
        </w:r>
        <w:r w:rsidR="00B20FD1" w:rsidRPr="00B20FD1">
          <w:rPr>
            <w:rStyle w:val="Hyperlink"/>
            <w:rFonts w:ascii="Open Sans" w:hAnsi="Open Sans" w:cs="Open Sans"/>
            <w:sz w:val="21"/>
            <w:szCs w:val="21"/>
          </w:rPr>
          <w:t xml:space="preserve">very </w:t>
        </w:r>
        <w:r w:rsidRPr="00B20FD1">
          <w:rPr>
            <w:rStyle w:val="Hyperlink"/>
            <w:rFonts w:ascii="Open Sans" w:hAnsi="Open Sans" w:cs="Open Sans"/>
            <w:sz w:val="21"/>
            <w:szCs w:val="21"/>
          </w:rPr>
          <w:t>S</w:t>
        </w:r>
        <w:r w:rsidR="00B20FD1" w:rsidRPr="00B20FD1">
          <w:rPr>
            <w:rStyle w:val="Hyperlink"/>
            <w:rFonts w:ascii="Open Sans" w:hAnsi="Open Sans" w:cs="Open Sans"/>
            <w:sz w:val="21"/>
            <w:szCs w:val="21"/>
          </w:rPr>
          <w:t xml:space="preserve">tudent </w:t>
        </w:r>
        <w:r w:rsidRPr="00B20FD1">
          <w:rPr>
            <w:rStyle w:val="Hyperlink"/>
            <w:rFonts w:ascii="Open Sans" w:hAnsi="Open Sans" w:cs="Open Sans"/>
            <w:sz w:val="21"/>
            <w:szCs w:val="21"/>
          </w:rPr>
          <w:t>S</w:t>
        </w:r>
        <w:r w:rsidR="00B20FD1" w:rsidRPr="00B20FD1">
          <w:rPr>
            <w:rStyle w:val="Hyperlink"/>
            <w:rFonts w:ascii="Open Sans" w:hAnsi="Open Sans" w:cs="Open Sans"/>
            <w:sz w:val="21"/>
            <w:szCs w:val="21"/>
          </w:rPr>
          <w:t>ucceeds Act (ESSA)</w:t>
        </w:r>
      </w:hyperlink>
      <w:r w:rsidR="001329C1">
        <w:rPr>
          <w:rFonts w:ascii="Open Sans" w:hAnsi="Open Sans" w:cs="Open Sans"/>
          <w:sz w:val="21"/>
          <w:szCs w:val="21"/>
        </w:rPr>
        <w:t>.</w:t>
      </w:r>
      <w:r w:rsidR="00A423C8">
        <w:rPr>
          <w:rFonts w:ascii="Open Sans" w:hAnsi="Open Sans" w:cs="Open Sans"/>
          <w:sz w:val="21"/>
          <w:szCs w:val="21"/>
          <w:vertAlign w:val="superscript"/>
        </w:rPr>
        <w:t>4</w:t>
      </w:r>
    </w:p>
    <w:p w14:paraId="3E491116" w14:textId="6DD9D3E1" w:rsidR="00D92121" w:rsidRPr="00D92121" w:rsidRDefault="00905D54" w:rsidP="006F272F">
      <w:pPr>
        <w:pStyle w:val="ListParagraph"/>
        <w:numPr>
          <w:ilvl w:val="0"/>
          <w:numId w:val="25"/>
        </w:numPr>
        <w:spacing w:after="0" w:line="240" w:lineRule="auto"/>
        <w:rPr>
          <w:rFonts w:ascii="Open Sans" w:hAnsi="Open Sans" w:cs="Open Sans"/>
          <w:color w:val="000000"/>
          <w:sz w:val="21"/>
          <w:szCs w:val="21"/>
        </w:rPr>
      </w:pPr>
      <w:r w:rsidRPr="00D92121">
        <w:rPr>
          <w:rFonts w:ascii="Open Sans" w:hAnsi="Open Sans" w:cs="Open Sans"/>
          <w:color w:val="000000"/>
          <w:sz w:val="21"/>
          <w:szCs w:val="21"/>
        </w:rPr>
        <w:t xml:space="preserve">address specific student </w:t>
      </w:r>
      <w:r w:rsidR="00091DAC">
        <w:rPr>
          <w:rFonts w:ascii="Open Sans" w:hAnsi="Open Sans" w:cs="Open Sans"/>
          <w:color w:val="000000"/>
          <w:sz w:val="21"/>
          <w:szCs w:val="21"/>
        </w:rPr>
        <w:t xml:space="preserve">sub-group </w:t>
      </w:r>
      <w:r w:rsidRPr="00D92121">
        <w:rPr>
          <w:rFonts w:ascii="Open Sans" w:hAnsi="Open Sans" w:cs="Open Sans"/>
          <w:color w:val="000000"/>
          <w:sz w:val="21"/>
          <w:szCs w:val="21"/>
        </w:rPr>
        <w:t xml:space="preserve">needs as identified in the </w:t>
      </w:r>
      <w:r w:rsidR="002E7184">
        <w:rPr>
          <w:rFonts w:ascii="Open Sans" w:hAnsi="Open Sans" w:cs="Open Sans"/>
          <w:color w:val="000000"/>
          <w:sz w:val="21"/>
          <w:szCs w:val="21"/>
        </w:rPr>
        <w:t xml:space="preserve">school </w:t>
      </w:r>
      <w:r w:rsidR="00BA5D12">
        <w:rPr>
          <w:rFonts w:ascii="Open Sans" w:hAnsi="Open Sans" w:cs="Open Sans"/>
          <w:color w:val="000000"/>
          <w:sz w:val="21"/>
          <w:szCs w:val="21"/>
        </w:rPr>
        <w:t xml:space="preserve">improvement </w:t>
      </w:r>
      <w:r w:rsidR="002E7184">
        <w:rPr>
          <w:rFonts w:ascii="Open Sans" w:hAnsi="Open Sans" w:cs="Open Sans"/>
          <w:color w:val="000000"/>
          <w:sz w:val="21"/>
          <w:szCs w:val="21"/>
        </w:rPr>
        <w:t>plan</w:t>
      </w:r>
      <w:r w:rsidR="00945F54">
        <w:rPr>
          <w:rFonts w:ascii="Open Sans" w:hAnsi="Open Sans" w:cs="Open Sans"/>
          <w:color w:val="000000"/>
          <w:sz w:val="21"/>
          <w:szCs w:val="21"/>
        </w:rPr>
        <w:t>’s</w:t>
      </w:r>
      <w:r w:rsidR="002E7184">
        <w:rPr>
          <w:rFonts w:ascii="Open Sans" w:hAnsi="Open Sans" w:cs="Open Sans"/>
          <w:color w:val="000000"/>
          <w:sz w:val="21"/>
          <w:szCs w:val="21"/>
        </w:rPr>
        <w:t xml:space="preserve"> </w:t>
      </w:r>
      <w:r w:rsidR="00161ABD">
        <w:rPr>
          <w:rFonts w:ascii="Open Sans" w:hAnsi="Open Sans" w:cs="Open Sans"/>
          <w:color w:val="000000"/>
          <w:sz w:val="21"/>
          <w:szCs w:val="21"/>
        </w:rPr>
        <w:t>needs a</w:t>
      </w:r>
      <w:r w:rsidR="002E7184">
        <w:rPr>
          <w:rFonts w:ascii="Open Sans" w:hAnsi="Open Sans" w:cs="Open Sans"/>
          <w:color w:val="000000"/>
          <w:sz w:val="21"/>
          <w:szCs w:val="21"/>
        </w:rPr>
        <w:t>ssessment and root cause analyses</w:t>
      </w:r>
      <w:r w:rsidR="001329C1">
        <w:rPr>
          <w:rFonts w:ascii="Open Sans" w:hAnsi="Open Sans" w:cs="Open Sans"/>
          <w:color w:val="000000"/>
          <w:sz w:val="21"/>
          <w:szCs w:val="21"/>
        </w:rPr>
        <w:t>,</w:t>
      </w:r>
      <w:r w:rsidR="00A423C8">
        <w:rPr>
          <w:rFonts w:ascii="Open Sans" w:hAnsi="Open Sans" w:cs="Open Sans"/>
          <w:color w:val="000000"/>
          <w:sz w:val="21"/>
          <w:szCs w:val="21"/>
          <w:vertAlign w:val="superscript"/>
        </w:rPr>
        <w:t>5</w:t>
      </w:r>
      <w:r w:rsidR="00945F54">
        <w:rPr>
          <w:rFonts w:ascii="Open Sans" w:hAnsi="Open Sans" w:cs="Open Sans"/>
          <w:color w:val="000000"/>
          <w:sz w:val="21"/>
          <w:szCs w:val="21"/>
        </w:rPr>
        <w:t xml:space="preserve"> </w:t>
      </w:r>
      <w:r w:rsidR="00CA06AA">
        <w:rPr>
          <w:rFonts w:ascii="Open Sans" w:hAnsi="Open Sans" w:cs="Open Sans"/>
          <w:color w:val="000000"/>
          <w:sz w:val="21"/>
          <w:szCs w:val="21"/>
        </w:rPr>
        <w:t>and</w:t>
      </w:r>
    </w:p>
    <w:p w14:paraId="5EA71936" w14:textId="55247381" w:rsidR="00D92121" w:rsidRPr="00D92121" w:rsidRDefault="00511044" w:rsidP="006F272F">
      <w:pPr>
        <w:pStyle w:val="ListParagraph"/>
        <w:numPr>
          <w:ilvl w:val="0"/>
          <w:numId w:val="25"/>
        </w:numPr>
        <w:spacing w:after="0" w:line="240" w:lineRule="auto"/>
        <w:rPr>
          <w:rFonts w:ascii="Open Sans" w:hAnsi="Open Sans" w:cs="Open Sans"/>
          <w:color w:val="000000"/>
          <w:sz w:val="21"/>
          <w:szCs w:val="21"/>
        </w:rPr>
      </w:pPr>
      <w:r w:rsidRPr="00D92121">
        <w:rPr>
          <w:rFonts w:ascii="Open Sans" w:hAnsi="Open Sans" w:cs="Open Sans"/>
          <w:color w:val="000000"/>
          <w:sz w:val="21"/>
          <w:szCs w:val="21"/>
        </w:rPr>
        <w:t>focus on students, student outcomes, and/or</w:t>
      </w:r>
      <w:r w:rsidR="00905D54" w:rsidRPr="00D92121">
        <w:rPr>
          <w:rFonts w:ascii="Open Sans" w:hAnsi="Open Sans" w:cs="Open Sans"/>
          <w:color w:val="000000"/>
          <w:sz w:val="21"/>
          <w:szCs w:val="21"/>
        </w:rPr>
        <w:t xml:space="preserve"> </w:t>
      </w:r>
      <w:r w:rsidR="00992066" w:rsidRPr="00D92121">
        <w:rPr>
          <w:rFonts w:ascii="Open Sans" w:hAnsi="Open Sans" w:cs="Open Sans"/>
          <w:color w:val="000000"/>
          <w:sz w:val="21"/>
          <w:szCs w:val="21"/>
        </w:rPr>
        <w:t xml:space="preserve">be </w:t>
      </w:r>
      <w:r w:rsidR="00905D54" w:rsidRPr="00D92121">
        <w:rPr>
          <w:rFonts w:ascii="Open Sans" w:hAnsi="Open Sans" w:cs="Open Sans"/>
          <w:color w:val="000000"/>
          <w:sz w:val="21"/>
          <w:szCs w:val="21"/>
        </w:rPr>
        <w:t xml:space="preserve">tied to the student support lever of school improvement. </w:t>
      </w:r>
    </w:p>
    <w:p w14:paraId="65FEC774" w14:textId="77777777" w:rsidR="00D92121" w:rsidRPr="00102D84" w:rsidRDefault="00D92121" w:rsidP="00FE1048">
      <w:pPr>
        <w:spacing w:after="0" w:line="240" w:lineRule="auto"/>
        <w:rPr>
          <w:rFonts w:ascii="Open Sans" w:hAnsi="Open Sans" w:cs="Open Sans"/>
          <w:color w:val="000000"/>
          <w:sz w:val="10"/>
          <w:szCs w:val="10"/>
        </w:rPr>
      </w:pPr>
    </w:p>
    <w:p w14:paraId="6346CB8E" w14:textId="23CA5244" w:rsidR="00AB4652" w:rsidRPr="00C8714F" w:rsidRDefault="00AB4652" w:rsidP="00575D4D">
      <w:pPr>
        <w:pStyle w:val="Heading2"/>
        <w:spacing w:before="0" w:line="240" w:lineRule="auto"/>
        <w:rPr>
          <w:rFonts w:ascii="Open Sans" w:hAnsi="Open Sans" w:cs="Open Sans"/>
          <w:b/>
          <w:i/>
          <w:color w:val="002060"/>
          <w:sz w:val="24"/>
          <w:szCs w:val="24"/>
          <w:vertAlign w:val="superscript"/>
        </w:rPr>
      </w:pPr>
      <w:bookmarkStart w:id="2" w:name="_Toc120563726"/>
      <w:r w:rsidRPr="00C8714F">
        <w:rPr>
          <w:rFonts w:ascii="Open Sans" w:hAnsi="Open Sans" w:cs="Open Sans"/>
          <w:b/>
          <w:i/>
          <w:color w:val="002060"/>
          <w:sz w:val="24"/>
          <w:szCs w:val="24"/>
        </w:rPr>
        <w:t xml:space="preserve">Grant </w:t>
      </w:r>
      <w:r w:rsidR="00B04339" w:rsidRPr="00C8714F">
        <w:rPr>
          <w:rFonts w:ascii="Open Sans" w:hAnsi="Open Sans" w:cs="Open Sans"/>
          <w:b/>
          <w:i/>
          <w:color w:val="002060"/>
          <w:sz w:val="24"/>
          <w:szCs w:val="24"/>
        </w:rPr>
        <w:t>Funding Formu</w:t>
      </w:r>
      <w:r w:rsidR="008315BF" w:rsidRPr="00C8714F">
        <w:rPr>
          <w:rFonts w:ascii="Open Sans" w:hAnsi="Open Sans" w:cs="Open Sans"/>
          <w:b/>
          <w:i/>
          <w:color w:val="002060"/>
          <w:sz w:val="24"/>
          <w:szCs w:val="24"/>
        </w:rPr>
        <w:t>la</w:t>
      </w:r>
      <w:bookmarkEnd w:id="2"/>
    </w:p>
    <w:p w14:paraId="2DFBFD20" w14:textId="41C52EB0" w:rsidR="00AB4652" w:rsidRPr="00DD21C5" w:rsidRDefault="00AB4652" w:rsidP="288B0755">
      <w:pPr>
        <w:spacing w:after="0" w:line="240" w:lineRule="auto"/>
        <w:rPr>
          <w:rFonts w:ascii="Open Sans" w:hAnsi="Open Sans" w:cs="Open Sans"/>
          <w:b/>
          <w:bCs/>
          <w:sz w:val="21"/>
          <w:szCs w:val="21"/>
        </w:rPr>
      </w:pPr>
      <w:r w:rsidRPr="607CD309">
        <w:rPr>
          <w:rFonts w:ascii="Open Sans" w:hAnsi="Open Sans" w:cs="Open Sans"/>
          <w:sz w:val="21"/>
          <w:szCs w:val="21"/>
        </w:rPr>
        <w:t>The maximum amount of funds that a district can apply</w:t>
      </w:r>
      <w:r w:rsidR="784D263A" w:rsidRPr="607CD309">
        <w:rPr>
          <w:rFonts w:ascii="Open Sans" w:hAnsi="Open Sans" w:cs="Open Sans"/>
          <w:sz w:val="21"/>
          <w:szCs w:val="21"/>
        </w:rPr>
        <w:t xml:space="preserve"> </w:t>
      </w:r>
      <w:r w:rsidR="00DD21C5" w:rsidRPr="607CD309">
        <w:rPr>
          <w:rFonts w:ascii="Open Sans" w:hAnsi="Open Sans" w:cs="Open Sans"/>
          <w:sz w:val="21"/>
          <w:szCs w:val="21"/>
        </w:rPr>
        <w:t xml:space="preserve">for on </w:t>
      </w:r>
      <w:r w:rsidR="784D263A" w:rsidRPr="607CD309">
        <w:rPr>
          <w:rFonts w:ascii="Open Sans" w:hAnsi="Open Sans" w:cs="Open Sans"/>
          <w:sz w:val="21"/>
          <w:szCs w:val="21"/>
        </w:rPr>
        <w:t>behalf of schools</w:t>
      </w:r>
      <w:r w:rsidR="00BB17C8" w:rsidRPr="607CD309">
        <w:rPr>
          <w:rFonts w:ascii="Open Sans" w:hAnsi="Open Sans" w:cs="Open Sans"/>
          <w:sz w:val="21"/>
          <w:szCs w:val="21"/>
        </w:rPr>
        <w:t xml:space="preserve"> </w:t>
      </w:r>
      <w:r w:rsidR="003667B9" w:rsidRPr="607CD309">
        <w:rPr>
          <w:rFonts w:ascii="Open Sans" w:hAnsi="Open Sans" w:cs="Open Sans"/>
          <w:sz w:val="21"/>
          <w:szCs w:val="21"/>
        </w:rPr>
        <w:t xml:space="preserve">is directly </w:t>
      </w:r>
      <w:r w:rsidR="00E96237" w:rsidRPr="607CD309">
        <w:rPr>
          <w:rFonts w:ascii="Open Sans" w:hAnsi="Open Sans" w:cs="Open Sans"/>
          <w:sz w:val="21"/>
          <w:szCs w:val="21"/>
        </w:rPr>
        <w:t>proportional</w:t>
      </w:r>
      <w:r w:rsidR="003667B9" w:rsidRPr="607CD309">
        <w:rPr>
          <w:rFonts w:ascii="Open Sans" w:hAnsi="Open Sans" w:cs="Open Sans"/>
          <w:sz w:val="21"/>
          <w:szCs w:val="21"/>
        </w:rPr>
        <w:t xml:space="preserve"> to the number of </w:t>
      </w:r>
      <w:r w:rsidR="00E96237" w:rsidRPr="607CD309">
        <w:rPr>
          <w:rFonts w:ascii="Open Sans" w:hAnsi="Open Sans" w:cs="Open Sans"/>
          <w:sz w:val="21"/>
          <w:szCs w:val="21"/>
        </w:rPr>
        <w:t xml:space="preserve">designated </w:t>
      </w:r>
      <w:r w:rsidR="003667B9" w:rsidRPr="607CD309">
        <w:rPr>
          <w:rFonts w:ascii="Open Sans" w:hAnsi="Open Sans" w:cs="Open Sans"/>
          <w:sz w:val="21"/>
          <w:szCs w:val="21"/>
        </w:rPr>
        <w:t>ATSI schools</w:t>
      </w:r>
      <w:r w:rsidR="000534D7" w:rsidRPr="607CD309">
        <w:rPr>
          <w:rFonts w:ascii="Open Sans" w:hAnsi="Open Sans" w:cs="Open Sans"/>
          <w:sz w:val="21"/>
          <w:szCs w:val="21"/>
          <w:vertAlign w:val="superscript"/>
        </w:rPr>
        <w:t>6</w:t>
      </w:r>
      <w:r w:rsidR="00F05004" w:rsidRPr="607CD309">
        <w:rPr>
          <w:rFonts w:ascii="Open Sans" w:hAnsi="Open Sans" w:cs="Open Sans"/>
          <w:sz w:val="21"/>
          <w:szCs w:val="21"/>
        </w:rPr>
        <w:t>located within that district.</w:t>
      </w:r>
      <w:r w:rsidR="003667B9" w:rsidRPr="607CD309">
        <w:rPr>
          <w:rFonts w:ascii="Open Sans" w:hAnsi="Open Sans" w:cs="Open Sans"/>
          <w:sz w:val="21"/>
          <w:szCs w:val="21"/>
        </w:rPr>
        <w:t xml:space="preserve">  Each ATSI school</w:t>
      </w:r>
      <w:r w:rsidR="008315BF" w:rsidRPr="607CD309">
        <w:rPr>
          <w:rFonts w:ascii="Open Sans" w:hAnsi="Open Sans" w:cs="Open Sans"/>
          <w:sz w:val="21"/>
          <w:szCs w:val="21"/>
        </w:rPr>
        <w:t>*</w:t>
      </w:r>
      <w:r w:rsidR="003667B9" w:rsidRPr="607CD309">
        <w:rPr>
          <w:rFonts w:ascii="Open Sans" w:hAnsi="Open Sans" w:cs="Open Sans"/>
          <w:sz w:val="21"/>
          <w:szCs w:val="21"/>
        </w:rPr>
        <w:t xml:space="preserve"> is eligible for a maximum </w:t>
      </w:r>
      <w:r w:rsidR="00F05004" w:rsidRPr="607CD309">
        <w:rPr>
          <w:rFonts w:ascii="Open Sans" w:hAnsi="Open Sans" w:cs="Open Sans"/>
          <w:sz w:val="21"/>
          <w:szCs w:val="21"/>
        </w:rPr>
        <w:t xml:space="preserve">of up to </w:t>
      </w:r>
      <w:r w:rsidR="003667B9" w:rsidRPr="607CD309">
        <w:rPr>
          <w:rFonts w:ascii="Open Sans" w:hAnsi="Open Sans" w:cs="Open Sans"/>
          <w:sz w:val="21"/>
          <w:szCs w:val="21"/>
        </w:rPr>
        <w:t>$75,000</w:t>
      </w:r>
      <w:r w:rsidR="00374019" w:rsidRPr="607CD309">
        <w:rPr>
          <w:rFonts w:ascii="Open Sans" w:hAnsi="Open Sans" w:cs="Open Sans"/>
          <w:sz w:val="21"/>
          <w:szCs w:val="21"/>
        </w:rPr>
        <w:t>, per school,</w:t>
      </w:r>
      <w:r w:rsidR="00E34008" w:rsidRPr="607CD309">
        <w:rPr>
          <w:rFonts w:ascii="Open Sans" w:hAnsi="Open Sans" w:cs="Open Sans"/>
          <w:sz w:val="21"/>
          <w:szCs w:val="21"/>
        </w:rPr>
        <w:t xml:space="preserve"> to ensure a sufficient allotment to</w:t>
      </w:r>
      <w:r w:rsidR="0066076D" w:rsidRPr="607CD309">
        <w:rPr>
          <w:rFonts w:ascii="Open Sans" w:hAnsi="Open Sans" w:cs="Open Sans"/>
          <w:sz w:val="21"/>
          <w:szCs w:val="21"/>
        </w:rPr>
        <w:t xml:space="preserve"> all eligible</w:t>
      </w:r>
      <w:r w:rsidR="00E34008" w:rsidRPr="607CD309">
        <w:rPr>
          <w:rFonts w:ascii="Open Sans" w:hAnsi="Open Sans" w:cs="Open Sans"/>
          <w:sz w:val="21"/>
          <w:szCs w:val="21"/>
        </w:rPr>
        <w:t xml:space="preserve"> </w:t>
      </w:r>
      <w:r w:rsidR="00374019" w:rsidRPr="607CD309">
        <w:rPr>
          <w:rFonts w:ascii="Open Sans" w:hAnsi="Open Sans" w:cs="Open Sans"/>
          <w:sz w:val="21"/>
          <w:szCs w:val="21"/>
        </w:rPr>
        <w:t xml:space="preserve">districts </w:t>
      </w:r>
      <w:r w:rsidR="00E34008" w:rsidRPr="607CD309">
        <w:rPr>
          <w:rFonts w:ascii="Open Sans" w:hAnsi="Open Sans" w:cs="Open Sans"/>
          <w:sz w:val="21"/>
          <w:szCs w:val="21"/>
        </w:rPr>
        <w:t>to effectively implement selected turnaround strategies.</w:t>
      </w:r>
      <w:r w:rsidR="000534D7" w:rsidRPr="607CD309">
        <w:rPr>
          <w:rFonts w:ascii="Open Sans" w:hAnsi="Open Sans" w:cs="Open Sans"/>
          <w:sz w:val="21"/>
          <w:szCs w:val="21"/>
          <w:vertAlign w:val="superscript"/>
        </w:rPr>
        <w:t>7</w:t>
      </w:r>
      <w:r w:rsidR="00353F40" w:rsidRPr="607CD309">
        <w:rPr>
          <w:rFonts w:ascii="Open Sans" w:hAnsi="Open Sans" w:cs="Open Sans"/>
          <w:sz w:val="21"/>
          <w:szCs w:val="21"/>
          <w:vertAlign w:val="superscript"/>
        </w:rPr>
        <w:t xml:space="preserve"> </w:t>
      </w:r>
    </w:p>
    <w:tbl>
      <w:tblPr>
        <w:tblpPr w:leftFromText="180" w:rightFromText="180" w:vertAnchor="text" w:tblpY="146"/>
        <w:tblOverlap w:val="never"/>
        <w:tblW w:w="6966" w:type="dxa"/>
        <w:tblCellMar>
          <w:top w:w="15" w:type="dxa"/>
          <w:left w:w="15" w:type="dxa"/>
          <w:bottom w:w="15" w:type="dxa"/>
          <w:right w:w="15" w:type="dxa"/>
        </w:tblCellMar>
        <w:tblLook w:val="04A0" w:firstRow="1" w:lastRow="0" w:firstColumn="1" w:lastColumn="0" w:noHBand="0" w:noVBand="1"/>
      </w:tblPr>
      <w:tblGrid>
        <w:gridCol w:w="2942"/>
        <w:gridCol w:w="4024"/>
      </w:tblGrid>
      <w:tr w:rsidR="00AB4652" w:rsidRPr="00DD21C5" w14:paraId="784FD47A" w14:textId="77777777" w:rsidTr="00353F40">
        <w:trPr>
          <w:trHeight w:val="95"/>
        </w:trPr>
        <w:tc>
          <w:tcPr>
            <w:tcW w:w="2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00" w:type="dxa"/>
              <w:left w:w="100" w:type="dxa"/>
              <w:bottom w:w="100" w:type="dxa"/>
              <w:right w:w="100" w:type="dxa"/>
            </w:tcMar>
            <w:vAlign w:val="center"/>
            <w:hideMark/>
          </w:tcPr>
          <w:p w14:paraId="5F696518" w14:textId="77777777" w:rsidR="00AB4652" w:rsidRPr="00DD21C5" w:rsidRDefault="00AB4652" w:rsidP="00353F40">
            <w:pPr>
              <w:spacing w:after="0" w:line="240" w:lineRule="auto"/>
              <w:rPr>
                <w:rFonts w:ascii="Open Sans" w:eastAsia="Times New Roman" w:hAnsi="Open Sans" w:cs="Open Sans"/>
                <w:b/>
                <w:color w:val="FFFFFF" w:themeColor="background1"/>
                <w:sz w:val="20"/>
                <w:szCs w:val="21"/>
              </w:rPr>
            </w:pPr>
            <w:r w:rsidRPr="00DD21C5">
              <w:rPr>
                <w:rFonts w:ascii="Open Sans" w:eastAsia="Times New Roman" w:hAnsi="Open Sans" w:cs="Open Sans"/>
                <w:b/>
                <w:color w:val="FFFFFF" w:themeColor="background1"/>
                <w:sz w:val="20"/>
                <w:szCs w:val="21"/>
              </w:rPr>
              <w:t>Number of ATSI Schools</w:t>
            </w:r>
          </w:p>
        </w:tc>
        <w:tc>
          <w:tcPr>
            <w:tcW w:w="40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00" w:type="dxa"/>
              <w:left w:w="100" w:type="dxa"/>
              <w:bottom w:w="100" w:type="dxa"/>
              <w:right w:w="100" w:type="dxa"/>
            </w:tcMar>
            <w:vAlign w:val="center"/>
            <w:hideMark/>
          </w:tcPr>
          <w:p w14:paraId="69583756" w14:textId="77777777" w:rsidR="00AB4652" w:rsidRPr="00DD21C5" w:rsidRDefault="00AB4652" w:rsidP="00353F40">
            <w:pPr>
              <w:spacing w:after="0" w:line="240" w:lineRule="auto"/>
              <w:rPr>
                <w:rFonts w:ascii="Open Sans" w:eastAsia="Times New Roman" w:hAnsi="Open Sans" w:cs="Open Sans"/>
                <w:b/>
                <w:color w:val="FFFFFF" w:themeColor="background1"/>
                <w:sz w:val="20"/>
                <w:szCs w:val="21"/>
              </w:rPr>
            </w:pPr>
            <w:r w:rsidRPr="00DD21C5">
              <w:rPr>
                <w:rFonts w:ascii="Open Sans" w:eastAsia="Times New Roman" w:hAnsi="Open Sans" w:cs="Open Sans"/>
                <w:b/>
                <w:color w:val="FFFFFF" w:themeColor="background1"/>
                <w:sz w:val="20"/>
                <w:szCs w:val="21"/>
              </w:rPr>
              <w:t>Maximum Funding Amount</w:t>
            </w:r>
          </w:p>
        </w:tc>
      </w:tr>
      <w:tr w:rsidR="00AB4652" w:rsidRPr="00DD21C5" w14:paraId="0ED8D8BC" w14:textId="77777777" w:rsidTr="00353F40">
        <w:trPr>
          <w:trHeight w:val="20"/>
        </w:trPr>
        <w:tc>
          <w:tcPr>
            <w:tcW w:w="2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73E4A" w14:textId="77777777" w:rsidR="00AB4652" w:rsidRPr="00DD21C5" w:rsidRDefault="00AB4652" w:rsidP="00353F40">
            <w:pPr>
              <w:spacing w:after="0" w:line="240" w:lineRule="auto"/>
              <w:rPr>
                <w:rFonts w:ascii="Open Sans" w:eastAsia="Times New Roman" w:hAnsi="Open Sans" w:cs="Open Sans"/>
                <w:color w:val="000000"/>
                <w:sz w:val="20"/>
                <w:szCs w:val="21"/>
              </w:rPr>
            </w:pPr>
            <w:r w:rsidRPr="00DD21C5">
              <w:rPr>
                <w:rFonts w:ascii="Open Sans" w:eastAsia="Times New Roman" w:hAnsi="Open Sans" w:cs="Open Sans"/>
                <w:color w:val="000000"/>
                <w:sz w:val="20"/>
                <w:szCs w:val="21"/>
              </w:rPr>
              <w:t>1</w:t>
            </w:r>
          </w:p>
        </w:tc>
        <w:tc>
          <w:tcPr>
            <w:tcW w:w="4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3D5B00" w14:textId="455E140F" w:rsidR="00AB4652" w:rsidRPr="00DD21C5" w:rsidRDefault="003667B9" w:rsidP="00353F40">
            <w:pPr>
              <w:spacing w:after="0" w:line="240" w:lineRule="auto"/>
              <w:rPr>
                <w:rFonts w:ascii="Open Sans" w:eastAsia="Times New Roman" w:hAnsi="Open Sans" w:cs="Open Sans"/>
                <w:color w:val="000000"/>
                <w:sz w:val="20"/>
                <w:szCs w:val="21"/>
              </w:rPr>
            </w:pPr>
            <w:r w:rsidRPr="00DD21C5">
              <w:rPr>
                <w:rFonts w:ascii="Open Sans" w:eastAsia="Times New Roman" w:hAnsi="Open Sans" w:cs="Open Sans"/>
                <w:color w:val="000000"/>
                <w:sz w:val="20"/>
                <w:szCs w:val="21"/>
              </w:rPr>
              <w:t>$75,000</w:t>
            </w:r>
          </w:p>
        </w:tc>
      </w:tr>
      <w:tr w:rsidR="00AB4652" w:rsidRPr="00DD21C5" w14:paraId="4E6F6434" w14:textId="77777777" w:rsidTr="00353F40">
        <w:trPr>
          <w:trHeight w:val="20"/>
        </w:trPr>
        <w:tc>
          <w:tcPr>
            <w:tcW w:w="2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FFF4D95" w14:textId="49FF9B57" w:rsidR="00AB4652" w:rsidRPr="00DD21C5" w:rsidRDefault="00AB4652" w:rsidP="00353F40">
            <w:pPr>
              <w:spacing w:after="0" w:line="240" w:lineRule="auto"/>
              <w:rPr>
                <w:rFonts w:ascii="Open Sans" w:eastAsia="Times New Roman" w:hAnsi="Open Sans" w:cs="Open Sans"/>
                <w:sz w:val="20"/>
                <w:szCs w:val="21"/>
              </w:rPr>
            </w:pPr>
            <w:r w:rsidRPr="00DD21C5">
              <w:rPr>
                <w:rFonts w:ascii="Open Sans" w:eastAsia="Times New Roman" w:hAnsi="Open Sans" w:cs="Open Sans"/>
                <w:color w:val="000000"/>
                <w:sz w:val="20"/>
                <w:szCs w:val="21"/>
              </w:rPr>
              <w:t>2</w:t>
            </w:r>
          </w:p>
        </w:tc>
        <w:tc>
          <w:tcPr>
            <w:tcW w:w="4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0502A30" w14:textId="2E253540" w:rsidR="00AB4652" w:rsidRPr="00DD21C5" w:rsidRDefault="00AB4652" w:rsidP="00353F40">
            <w:pPr>
              <w:spacing w:after="0" w:line="240" w:lineRule="auto"/>
              <w:rPr>
                <w:rFonts w:ascii="Open Sans" w:eastAsia="Times New Roman" w:hAnsi="Open Sans" w:cs="Open Sans"/>
                <w:sz w:val="20"/>
                <w:szCs w:val="21"/>
              </w:rPr>
            </w:pPr>
            <w:r w:rsidRPr="00DD21C5">
              <w:rPr>
                <w:rFonts w:ascii="Open Sans" w:eastAsia="Times New Roman" w:hAnsi="Open Sans" w:cs="Open Sans"/>
                <w:color w:val="000000"/>
                <w:sz w:val="20"/>
                <w:szCs w:val="21"/>
              </w:rPr>
              <w:t>$1</w:t>
            </w:r>
            <w:r w:rsidR="003667B9" w:rsidRPr="00DD21C5">
              <w:rPr>
                <w:rFonts w:ascii="Open Sans" w:eastAsia="Times New Roman" w:hAnsi="Open Sans" w:cs="Open Sans"/>
                <w:color w:val="000000"/>
                <w:sz w:val="20"/>
                <w:szCs w:val="21"/>
              </w:rPr>
              <w:t>50</w:t>
            </w:r>
            <w:r w:rsidRPr="00DD21C5">
              <w:rPr>
                <w:rFonts w:ascii="Open Sans" w:eastAsia="Times New Roman" w:hAnsi="Open Sans" w:cs="Open Sans"/>
                <w:color w:val="000000"/>
                <w:sz w:val="20"/>
                <w:szCs w:val="21"/>
              </w:rPr>
              <w:t>,000</w:t>
            </w:r>
          </w:p>
        </w:tc>
      </w:tr>
      <w:tr w:rsidR="00AB4652" w:rsidRPr="00DD21C5" w14:paraId="37BC7DED" w14:textId="77777777" w:rsidTr="00353F40">
        <w:trPr>
          <w:trHeight w:val="20"/>
        </w:trPr>
        <w:tc>
          <w:tcPr>
            <w:tcW w:w="2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26406F8" w14:textId="26482A5F" w:rsidR="00AB4652" w:rsidRPr="00DD21C5" w:rsidRDefault="00AB4652" w:rsidP="00353F40">
            <w:pPr>
              <w:spacing w:after="0" w:line="240" w:lineRule="auto"/>
              <w:rPr>
                <w:rFonts w:ascii="Open Sans" w:eastAsia="Times New Roman" w:hAnsi="Open Sans" w:cs="Open Sans"/>
                <w:sz w:val="20"/>
                <w:szCs w:val="21"/>
              </w:rPr>
            </w:pPr>
            <w:r w:rsidRPr="00DD21C5">
              <w:rPr>
                <w:rFonts w:ascii="Open Sans" w:eastAsia="Times New Roman" w:hAnsi="Open Sans" w:cs="Open Sans"/>
                <w:sz w:val="20"/>
                <w:szCs w:val="21"/>
              </w:rPr>
              <w:t>3</w:t>
            </w:r>
          </w:p>
        </w:tc>
        <w:tc>
          <w:tcPr>
            <w:tcW w:w="4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26C1708" w14:textId="73920F33" w:rsidR="00AB4652" w:rsidRPr="00DD21C5" w:rsidRDefault="00AB4652" w:rsidP="00353F40">
            <w:pPr>
              <w:spacing w:after="0" w:line="240" w:lineRule="auto"/>
              <w:rPr>
                <w:rFonts w:ascii="Open Sans" w:eastAsia="Times New Roman" w:hAnsi="Open Sans" w:cs="Open Sans"/>
                <w:sz w:val="20"/>
                <w:szCs w:val="20"/>
              </w:rPr>
            </w:pPr>
            <w:r w:rsidRPr="00DD21C5">
              <w:rPr>
                <w:rFonts w:ascii="Open Sans" w:eastAsia="Times New Roman" w:hAnsi="Open Sans" w:cs="Open Sans"/>
                <w:color w:val="000000" w:themeColor="text1"/>
                <w:sz w:val="20"/>
                <w:szCs w:val="20"/>
              </w:rPr>
              <w:t>$2</w:t>
            </w:r>
            <w:r w:rsidR="003667B9" w:rsidRPr="00DD21C5">
              <w:rPr>
                <w:rFonts w:ascii="Open Sans" w:eastAsia="Times New Roman" w:hAnsi="Open Sans" w:cs="Open Sans"/>
                <w:color w:val="000000" w:themeColor="text1"/>
                <w:sz w:val="20"/>
                <w:szCs w:val="20"/>
              </w:rPr>
              <w:t>25</w:t>
            </w:r>
            <w:r w:rsidRPr="00DD21C5">
              <w:rPr>
                <w:rFonts w:ascii="Open Sans" w:eastAsia="Times New Roman" w:hAnsi="Open Sans" w:cs="Open Sans"/>
                <w:color w:val="000000" w:themeColor="text1"/>
                <w:sz w:val="20"/>
                <w:szCs w:val="20"/>
              </w:rPr>
              <w:t>,000</w:t>
            </w:r>
          </w:p>
        </w:tc>
      </w:tr>
      <w:tr w:rsidR="00AB4652" w:rsidRPr="00DD21C5" w14:paraId="52D8A03D" w14:textId="77777777" w:rsidTr="00353F40">
        <w:trPr>
          <w:trHeight w:val="20"/>
        </w:trPr>
        <w:tc>
          <w:tcPr>
            <w:tcW w:w="2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537B5DA" w14:textId="07BA513A" w:rsidR="00AB4652" w:rsidRPr="00DD21C5" w:rsidRDefault="003667B9" w:rsidP="00353F40">
            <w:pPr>
              <w:spacing w:after="0" w:line="240" w:lineRule="auto"/>
              <w:rPr>
                <w:rFonts w:ascii="Open Sans" w:eastAsia="Times New Roman" w:hAnsi="Open Sans" w:cs="Open Sans"/>
                <w:sz w:val="20"/>
                <w:szCs w:val="21"/>
              </w:rPr>
            </w:pPr>
            <w:r w:rsidRPr="00DD21C5">
              <w:rPr>
                <w:rFonts w:ascii="Open Sans" w:eastAsia="Times New Roman" w:hAnsi="Open Sans" w:cs="Open Sans"/>
                <w:color w:val="000000"/>
                <w:sz w:val="20"/>
                <w:szCs w:val="21"/>
              </w:rPr>
              <w:t>4</w:t>
            </w:r>
          </w:p>
        </w:tc>
        <w:tc>
          <w:tcPr>
            <w:tcW w:w="4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5485458" w14:textId="086780BD" w:rsidR="00AB4652" w:rsidRPr="00DD21C5" w:rsidRDefault="00AB4652" w:rsidP="00353F40">
            <w:pPr>
              <w:spacing w:after="0" w:line="240" w:lineRule="auto"/>
              <w:rPr>
                <w:rFonts w:ascii="Open Sans" w:eastAsia="Times New Roman" w:hAnsi="Open Sans" w:cs="Open Sans"/>
                <w:sz w:val="20"/>
                <w:szCs w:val="21"/>
              </w:rPr>
            </w:pPr>
            <w:r w:rsidRPr="00DD21C5">
              <w:rPr>
                <w:rFonts w:ascii="Open Sans" w:eastAsia="Times New Roman" w:hAnsi="Open Sans" w:cs="Open Sans"/>
                <w:color w:val="000000"/>
                <w:sz w:val="20"/>
                <w:szCs w:val="21"/>
              </w:rPr>
              <w:t>$</w:t>
            </w:r>
            <w:r w:rsidR="003667B9" w:rsidRPr="00DD21C5">
              <w:rPr>
                <w:rFonts w:ascii="Open Sans" w:eastAsia="Times New Roman" w:hAnsi="Open Sans" w:cs="Open Sans"/>
                <w:color w:val="000000"/>
                <w:sz w:val="20"/>
                <w:szCs w:val="21"/>
              </w:rPr>
              <w:t>300,000</w:t>
            </w:r>
          </w:p>
        </w:tc>
      </w:tr>
      <w:tr w:rsidR="00AB4652" w:rsidRPr="00511044" w14:paraId="6423CA86" w14:textId="77777777" w:rsidTr="00353F40">
        <w:trPr>
          <w:trHeight w:val="20"/>
        </w:trPr>
        <w:tc>
          <w:tcPr>
            <w:tcW w:w="2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88300E" w14:textId="153E8042" w:rsidR="00AB4652" w:rsidRPr="00DD21C5" w:rsidRDefault="003667B9" w:rsidP="00353F40">
            <w:pPr>
              <w:spacing w:after="0" w:line="240" w:lineRule="auto"/>
              <w:rPr>
                <w:rFonts w:ascii="Open Sans" w:eastAsia="Times New Roman" w:hAnsi="Open Sans" w:cs="Open Sans"/>
                <w:i/>
                <w:iCs/>
                <w:sz w:val="20"/>
                <w:szCs w:val="21"/>
              </w:rPr>
            </w:pPr>
            <w:r w:rsidRPr="00DD21C5">
              <w:rPr>
                <w:rFonts w:ascii="Open Sans" w:eastAsia="Times New Roman" w:hAnsi="Open Sans" w:cs="Open Sans"/>
                <w:i/>
                <w:iCs/>
                <w:color w:val="000000"/>
                <w:sz w:val="20"/>
                <w:szCs w:val="21"/>
              </w:rPr>
              <w:t>n</w:t>
            </w:r>
          </w:p>
        </w:tc>
        <w:tc>
          <w:tcPr>
            <w:tcW w:w="4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A87882" w14:textId="170A4AC8" w:rsidR="00AB4652" w:rsidRPr="00DD21C5" w:rsidRDefault="001B685E" w:rsidP="00353F40">
            <w:pPr>
              <w:spacing w:after="0" w:line="240" w:lineRule="auto"/>
              <w:rPr>
                <w:rFonts w:ascii="Open Sans" w:eastAsia="Times New Roman" w:hAnsi="Open Sans" w:cs="Open Sans"/>
                <w:i/>
                <w:iCs/>
                <w:sz w:val="20"/>
                <w:szCs w:val="21"/>
              </w:rPr>
            </w:pPr>
            <w:r w:rsidRPr="00DD21C5">
              <w:rPr>
                <w:rFonts w:ascii="Open Sans" w:eastAsia="Times New Roman" w:hAnsi="Open Sans" w:cs="Open Sans"/>
                <w:sz w:val="20"/>
                <w:szCs w:val="21"/>
              </w:rPr>
              <w:t xml:space="preserve">$75,000 x </w:t>
            </w:r>
            <w:r w:rsidRPr="00DD21C5">
              <w:rPr>
                <w:rFonts w:ascii="Open Sans" w:eastAsia="Times New Roman" w:hAnsi="Open Sans" w:cs="Open Sans"/>
                <w:i/>
                <w:iCs/>
                <w:sz w:val="20"/>
                <w:szCs w:val="21"/>
              </w:rPr>
              <w:t>n</w:t>
            </w:r>
          </w:p>
        </w:tc>
      </w:tr>
    </w:tbl>
    <w:p w14:paraId="530A9B49" w14:textId="2E80340A" w:rsidR="0029385D" w:rsidRDefault="0029385D" w:rsidP="74656168">
      <w:pPr>
        <w:spacing w:after="0" w:line="240" w:lineRule="auto"/>
        <w:rPr>
          <w:rFonts w:ascii="Open Sans" w:hAnsi="Open Sans" w:cs="Open Sans"/>
          <w:sz w:val="21"/>
          <w:szCs w:val="21"/>
        </w:rPr>
      </w:pPr>
    </w:p>
    <w:p w14:paraId="2363BC42" w14:textId="34597B32" w:rsidR="74656168" w:rsidRDefault="74656168" w:rsidP="74656168">
      <w:pPr>
        <w:spacing w:after="0" w:line="240" w:lineRule="auto"/>
        <w:rPr>
          <w:rFonts w:ascii="Open Sans" w:hAnsi="Open Sans" w:cs="Open Sans"/>
          <w:sz w:val="21"/>
          <w:szCs w:val="21"/>
        </w:rPr>
      </w:pPr>
    </w:p>
    <w:p w14:paraId="34A4D7D3" w14:textId="71589903" w:rsidR="74656168" w:rsidRDefault="74656168" w:rsidP="74656168">
      <w:pPr>
        <w:spacing w:after="0" w:line="240" w:lineRule="auto"/>
        <w:rPr>
          <w:rFonts w:ascii="Open Sans" w:hAnsi="Open Sans" w:cs="Open Sans"/>
          <w:sz w:val="21"/>
          <w:szCs w:val="21"/>
        </w:rPr>
      </w:pPr>
    </w:p>
    <w:p w14:paraId="49E21AFD" w14:textId="73D00653" w:rsidR="74656168" w:rsidRDefault="74656168" w:rsidP="74656168">
      <w:pPr>
        <w:spacing w:after="0" w:line="240" w:lineRule="auto"/>
        <w:rPr>
          <w:rFonts w:ascii="Open Sans" w:hAnsi="Open Sans" w:cs="Open Sans"/>
          <w:sz w:val="21"/>
          <w:szCs w:val="21"/>
        </w:rPr>
      </w:pPr>
    </w:p>
    <w:p w14:paraId="4BAF0808" w14:textId="3B576B5E" w:rsidR="74656168" w:rsidRDefault="74656168" w:rsidP="74656168">
      <w:pPr>
        <w:spacing w:after="0" w:line="240" w:lineRule="auto"/>
        <w:rPr>
          <w:rFonts w:ascii="Open Sans" w:hAnsi="Open Sans" w:cs="Open Sans"/>
          <w:sz w:val="21"/>
          <w:szCs w:val="21"/>
        </w:rPr>
      </w:pPr>
    </w:p>
    <w:p w14:paraId="1D62BBD2" w14:textId="5D34817F" w:rsidR="74656168" w:rsidRDefault="74656168" w:rsidP="74656168">
      <w:pPr>
        <w:spacing w:after="0" w:line="240" w:lineRule="auto"/>
        <w:rPr>
          <w:rFonts w:ascii="Open Sans" w:hAnsi="Open Sans" w:cs="Open Sans"/>
          <w:sz w:val="21"/>
          <w:szCs w:val="21"/>
        </w:rPr>
      </w:pPr>
    </w:p>
    <w:p w14:paraId="1F8E9B74" w14:textId="6F563CBC" w:rsidR="74656168" w:rsidRDefault="74656168" w:rsidP="74656168">
      <w:pPr>
        <w:spacing w:after="0" w:line="240" w:lineRule="auto"/>
        <w:rPr>
          <w:rFonts w:ascii="Open Sans" w:hAnsi="Open Sans" w:cs="Open Sans"/>
          <w:sz w:val="21"/>
          <w:szCs w:val="21"/>
        </w:rPr>
      </w:pPr>
    </w:p>
    <w:p w14:paraId="6299AF4C" w14:textId="57644791" w:rsidR="74656168" w:rsidRDefault="74656168" w:rsidP="74656168">
      <w:pPr>
        <w:spacing w:after="0" w:line="240" w:lineRule="auto"/>
        <w:rPr>
          <w:rFonts w:ascii="Open Sans" w:hAnsi="Open Sans" w:cs="Open Sans"/>
          <w:sz w:val="21"/>
          <w:szCs w:val="21"/>
        </w:rPr>
      </w:pPr>
    </w:p>
    <w:p w14:paraId="5AA615B6" w14:textId="0CB6D3AA" w:rsidR="74656168" w:rsidRDefault="74656168" w:rsidP="74656168">
      <w:pPr>
        <w:rPr>
          <w:rFonts w:ascii="Open Sans" w:hAnsi="Open Sans" w:cs="Open Sans"/>
          <w:b/>
          <w:bCs/>
          <w:sz w:val="16"/>
          <w:szCs w:val="16"/>
        </w:rPr>
      </w:pPr>
    </w:p>
    <w:p w14:paraId="52B6961C" w14:textId="77777777" w:rsidR="00B13A5B" w:rsidRDefault="00B13A5B" w:rsidP="1D2664C3">
      <w:pPr>
        <w:rPr>
          <w:rFonts w:ascii="Open Sans" w:hAnsi="Open Sans" w:cs="Open Sans"/>
          <w:b/>
          <w:bCs/>
          <w:sz w:val="16"/>
          <w:szCs w:val="16"/>
        </w:rPr>
      </w:pPr>
    </w:p>
    <w:p w14:paraId="22A729AA" w14:textId="77777777" w:rsidR="00B13A5B" w:rsidRDefault="00B13A5B" w:rsidP="1D2664C3">
      <w:pPr>
        <w:rPr>
          <w:rFonts w:ascii="Open Sans" w:hAnsi="Open Sans" w:cs="Open Sans"/>
          <w:b/>
          <w:bCs/>
          <w:sz w:val="16"/>
          <w:szCs w:val="16"/>
        </w:rPr>
      </w:pPr>
    </w:p>
    <w:p w14:paraId="5B78B427" w14:textId="41A99ADF" w:rsidR="0029385D" w:rsidRPr="0029385D" w:rsidRDefault="00F05D45" w:rsidP="1D2664C3">
      <w:pPr>
        <w:rPr>
          <w:rFonts w:ascii="Open Sans" w:hAnsi="Open Sans" w:cs="Open Sans"/>
          <w:b/>
          <w:bCs/>
          <w:i/>
          <w:iCs/>
          <w:color w:val="1F4E79" w:themeColor="accent1" w:themeShade="80"/>
          <w:sz w:val="16"/>
          <w:szCs w:val="16"/>
        </w:rPr>
      </w:pPr>
      <w:r w:rsidRPr="1D2664C3">
        <w:rPr>
          <w:rFonts w:ascii="Open Sans" w:hAnsi="Open Sans" w:cs="Open Sans"/>
          <w:b/>
          <w:bCs/>
          <w:sz w:val="16"/>
          <w:szCs w:val="16"/>
        </w:rPr>
        <w:t>*</w:t>
      </w:r>
      <w:r w:rsidR="0029385D" w:rsidRPr="1D2664C3">
        <w:rPr>
          <w:rFonts w:ascii="Open Sans" w:hAnsi="Open Sans" w:cs="Open Sans"/>
          <w:b/>
          <w:bCs/>
          <w:sz w:val="16"/>
          <w:szCs w:val="16"/>
        </w:rPr>
        <w:t xml:space="preserve">Title I and Non-Title I eligible schools </w:t>
      </w:r>
      <w:r w:rsidR="24FF6270" w:rsidRPr="1D2664C3">
        <w:rPr>
          <w:rFonts w:ascii="Open Sans" w:hAnsi="Open Sans" w:cs="Open Sans"/>
          <w:b/>
          <w:bCs/>
          <w:sz w:val="16"/>
          <w:szCs w:val="16"/>
        </w:rPr>
        <w:t>with an</w:t>
      </w:r>
      <w:r w:rsidR="0029385D" w:rsidRPr="1D2664C3">
        <w:rPr>
          <w:rFonts w:ascii="Open Sans" w:hAnsi="Open Sans" w:cs="Open Sans"/>
          <w:b/>
          <w:bCs/>
          <w:sz w:val="16"/>
          <w:szCs w:val="16"/>
        </w:rPr>
        <w:t xml:space="preserve"> ATSI designation</w:t>
      </w:r>
      <w:r w:rsidR="24FF6270" w:rsidRPr="1D2664C3">
        <w:rPr>
          <w:rFonts w:ascii="Open Sans" w:hAnsi="Open Sans" w:cs="Open Sans"/>
          <w:b/>
          <w:bCs/>
          <w:sz w:val="16"/>
          <w:szCs w:val="16"/>
        </w:rPr>
        <w:t xml:space="preserve"> are eligible to receive school improvement funds.</w:t>
      </w:r>
    </w:p>
    <w:p w14:paraId="27BF2EEC" w14:textId="7B0E90AB" w:rsidR="0029385D" w:rsidRDefault="0029385D" w:rsidP="1D2664C3">
      <w:pPr>
        <w:rPr>
          <w:rFonts w:ascii="Open Sans" w:hAnsi="Open Sans" w:cs="Open Sans"/>
          <w:b/>
          <w:bCs/>
          <w:i/>
          <w:iCs/>
          <w:color w:val="1F4E79" w:themeColor="accent1" w:themeShade="80"/>
          <w:sz w:val="24"/>
          <w:szCs w:val="24"/>
        </w:rPr>
      </w:pPr>
    </w:p>
    <w:p w14:paraId="3879589A" w14:textId="7E98F3AD" w:rsidR="002D5E1A" w:rsidRPr="00945F54" w:rsidRDefault="00AB4652" w:rsidP="00E73D3F">
      <w:pPr>
        <w:rPr>
          <w:rFonts w:ascii="Open Sans" w:hAnsi="Open Sans" w:cs="Open Sans"/>
          <w:b/>
          <w:i/>
          <w:color w:val="1F4E79" w:themeColor="accent1" w:themeShade="80"/>
          <w:sz w:val="24"/>
          <w:szCs w:val="24"/>
        </w:rPr>
      </w:pPr>
      <w:r w:rsidRPr="00C8714F">
        <w:rPr>
          <w:rFonts w:ascii="Open Sans" w:hAnsi="Open Sans" w:cs="Open Sans"/>
          <w:b/>
          <w:i/>
          <w:color w:val="002060"/>
          <w:sz w:val="24"/>
          <w:szCs w:val="24"/>
        </w:rPr>
        <w:lastRenderedPageBreak/>
        <w:t>Gran</w:t>
      </w:r>
      <w:r w:rsidR="00F10A0F" w:rsidRPr="00C8714F">
        <w:rPr>
          <w:rFonts w:ascii="Open Sans" w:hAnsi="Open Sans" w:cs="Open Sans"/>
          <w:b/>
          <w:i/>
          <w:color w:val="002060"/>
          <w:sz w:val="24"/>
          <w:szCs w:val="24"/>
        </w:rPr>
        <w:t>t Timeline</w:t>
      </w:r>
    </w:p>
    <w:tbl>
      <w:tblPr>
        <w:tblStyle w:val="TableGrid"/>
        <w:tblW w:w="0" w:type="auto"/>
        <w:tblLook w:val="04A0" w:firstRow="1" w:lastRow="0" w:firstColumn="1" w:lastColumn="0" w:noHBand="0" w:noVBand="1"/>
      </w:tblPr>
      <w:tblGrid>
        <w:gridCol w:w="2335"/>
        <w:gridCol w:w="7015"/>
      </w:tblGrid>
      <w:tr w:rsidR="00FD748B" w:rsidRPr="00372D21" w14:paraId="4D186792" w14:textId="77777777" w:rsidTr="001D54DF">
        <w:tc>
          <w:tcPr>
            <w:tcW w:w="2335" w:type="dxa"/>
            <w:shd w:val="clear" w:color="auto" w:fill="002060"/>
          </w:tcPr>
          <w:p w14:paraId="62FB16C6" w14:textId="4C17D076" w:rsidR="00FD748B" w:rsidRPr="00372D21" w:rsidRDefault="00FD748B" w:rsidP="006A6B71">
            <w:pPr>
              <w:rPr>
                <w:rFonts w:ascii="Open Sans" w:hAnsi="Open Sans" w:cs="Open Sans"/>
                <w:b/>
                <w:color w:val="FFFFFF" w:themeColor="background1"/>
                <w:sz w:val="21"/>
                <w:szCs w:val="21"/>
              </w:rPr>
            </w:pPr>
            <w:r w:rsidRPr="00372D21">
              <w:rPr>
                <w:rFonts w:ascii="Open Sans" w:hAnsi="Open Sans" w:cs="Open Sans"/>
                <w:b/>
                <w:color w:val="FFFFFF" w:themeColor="background1"/>
                <w:sz w:val="21"/>
                <w:szCs w:val="21"/>
              </w:rPr>
              <w:t>Date</w:t>
            </w:r>
          </w:p>
        </w:tc>
        <w:tc>
          <w:tcPr>
            <w:tcW w:w="7015" w:type="dxa"/>
            <w:shd w:val="clear" w:color="auto" w:fill="002060"/>
          </w:tcPr>
          <w:p w14:paraId="55A59A2C" w14:textId="50E76ED1" w:rsidR="00FD748B" w:rsidRPr="00372D21" w:rsidRDefault="00FD748B" w:rsidP="006A6B71">
            <w:pPr>
              <w:rPr>
                <w:rFonts w:ascii="Open Sans" w:hAnsi="Open Sans" w:cs="Open Sans"/>
                <w:b/>
                <w:color w:val="FFFFFF" w:themeColor="background1"/>
                <w:sz w:val="21"/>
                <w:szCs w:val="21"/>
              </w:rPr>
            </w:pPr>
            <w:r w:rsidRPr="00372D21">
              <w:rPr>
                <w:rFonts w:ascii="Open Sans" w:hAnsi="Open Sans" w:cs="Open Sans"/>
                <w:b/>
                <w:color w:val="FFFFFF" w:themeColor="background1"/>
                <w:sz w:val="21"/>
                <w:szCs w:val="21"/>
              </w:rPr>
              <w:t>Item</w:t>
            </w:r>
          </w:p>
        </w:tc>
      </w:tr>
      <w:tr w:rsidR="00FD748B" w:rsidRPr="00372D21" w14:paraId="3574B0DC" w14:textId="77777777" w:rsidTr="001D54DF">
        <w:trPr>
          <w:trHeight w:val="572"/>
        </w:trPr>
        <w:tc>
          <w:tcPr>
            <w:tcW w:w="2335" w:type="dxa"/>
            <w:vAlign w:val="center"/>
          </w:tcPr>
          <w:p w14:paraId="3C4A20DC" w14:textId="7B7E17D6" w:rsidR="00FD748B" w:rsidRPr="000D3FDE" w:rsidRDefault="001D54DF" w:rsidP="006A6B71">
            <w:pPr>
              <w:rPr>
                <w:rFonts w:ascii="Open Sans" w:hAnsi="Open Sans" w:cs="Open Sans"/>
                <w:sz w:val="21"/>
                <w:szCs w:val="21"/>
              </w:rPr>
            </w:pPr>
            <w:r w:rsidRPr="001D54DF">
              <w:rPr>
                <w:rFonts w:ascii="Open Sans" w:hAnsi="Open Sans" w:cs="Open Sans"/>
                <w:sz w:val="21"/>
                <w:szCs w:val="21"/>
              </w:rPr>
              <w:t>Dec. 1</w:t>
            </w:r>
            <w:r w:rsidR="000D3FDE" w:rsidRPr="001D54DF">
              <w:rPr>
                <w:rFonts w:ascii="Open Sans" w:hAnsi="Open Sans" w:cs="Open Sans"/>
                <w:sz w:val="21"/>
                <w:szCs w:val="21"/>
              </w:rPr>
              <w:t>, 2022</w:t>
            </w:r>
          </w:p>
        </w:tc>
        <w:tc>
          <w:tcPr>
            <w:tcW w:w="7015" w:type="dxa"/>
            <w:vAlign w:val="center"/>
          </w:tcPr>
          <w:p w14:paraId="02DB6314" w14:textId="55CD64A4" w:rsidR="00FD748B" w:rsidRPr="00372D21" w:rsidRDefault="00304705" w:rsidP="006A6B71">
            <w:pPr>
              <w:rPr>
                <w:rFonts w:ascii="Open Sans" w:hAnsi="Open Sans" w:cs="Open Sans"/>
                <w:sz w:val="21"/>
                <w:szCs w:val="21"/>
              </w:rPr>
            </w:pPr>
            <w:r>
              <w:rPr>
                <w:rFonts w:ascii="Open Sans" w:hAnsi="Open Sans" w:cs="Open Sans"/>
                <w:sz w:val="21"/>
                <w:szCs w:val="21"/>
              </w:rPr>
              <w:t>ATSI 22</w:t>
            </w:r>
            <w:r w:rsidR="0042669F">
              <w:rPr>
                <w:rFonts w:ascii="Open Sans" w:hAnsi="Open Sans" w:cs="Open Sans"/>
                <w:sz w:val="21"/>
                <w:szCs w:val="21"/>
              </w:rPr>
              <w:t xml:space="preserve"> g</w:t>
            </w:r>
            <w:r w:rsidR="00BA5D12">
              <w:rPr>
                <w:rFonts w:ascii="Open Sans" w:hAnsi="Open Sans" w:cs="Open Sans"/>
                <w:sz w:val="21"/>
                <w:szCs w:val="21"/>
              </w:rPr>
              <w:t>rant</w:t>
            </w:r>
            <w:r w:rsidR="00FD748B" w:rsidRPr="006A6B71">
              <w:rPr>
                <w:rFonts w:ascii="Open Sans" w:hAnsi="Open Sans" w:cs="Open Sans"/>
                <w:sz w:val="21"/>
                <w:szCs w:val="21"/>
              </w:rPr>
              <w:t xml:space="preserve"> application </w:t>
            </w:r>
            <w:r w:rsidR="000D3FDE">
              <w:rPr>
                <w:rFonts w:ascii="Open Sans" w:hAnsi="Open Sans" w:cs="Open Sans"/>
                <w:sz w:val="21"/>
                <w:szCs w:val="21"/>
              </w:rPr>
              <w:t>announc</w:t>
            </w:r>
            <w:r w:rsidR="00FD748B" w:rsidRPr="006A6B71">
              <w:rPr>
                <w:rFonts w:ascii="Open Sans" w:hAnsi="Open Sans" w:cs="Open Sans"/>
                <w:sz w:val="21"/>
                <w:szCs w:val="21"/>
              </w:rPr>
              <w:t>ed</w:t>
            </w:r>
            <w:r w:rsidR="0042669F">
              <w:rPr>
                <w:rFonts w:ascii="Open Sans" w:hAnsi="Open Sans" w:cs="Open Sans"/>
                <w:sz w:val="21"/>
                <w:szCs w:val="21"/>
              </w:rPr>
              <w:t xml:space="preserve"> to districts</w:t>
            </w:r>
          </w:p>
        </w:tc>
      </w:tr>
      <w:tr w:rsidR="00FD748B" w:rsidRPr="00372D21" w14:paraId="126F37E0" w14:textId="77777777" w:rsidTr="001D54DF">
        <w:trPr>
          <w:trHeight w:val="572"/>
        </w:trPr>
        <w:tc>
          <w:tcPr>
            <w:tcW w:w="2335" w:type="dxa"/>
            <w:vAlign w:val="center"/>
          </w:tcPr>
          <w:p w14:paraId="58B1C369" w14:textId="61CC2ED9" w:rsidR="00FD748B" w:rsidRPr="000D3FDE" w:rsidRDefault="001D54DF" w:rsidP="006A6B71">
            <w:pPr>
              <w:rPr>
                <w:rFonts w:ascii="Open Sans" w:hAnsi="Open Sans" w:cs="Open Sans"/>
                <w:sz w:val="21"/>
                <w:szCs w:val="21"/>
              </w:rPr>
            </w:pPr>
            <w:r>
              <w:rPr>
                <w:rFonts w:ascii="Open Sans" w:hAnsi="Open Sans" w:cs="Open Sans"/>
                <w:sz w:val="21"/>
                <w:szCs w:val="21"/>
              </w:rPr>
              <w:t>Dec. 12</w:t>
            </w:r>
            <w:r w:rsidR="000D3FDE" w:rsidRPr="000D3FDE">
              <w:rPr>
                <w:rFonts w:ascii="Open Sans" w:hAnsi="Open Sans" w:cs="Open Sans"/>
                <w:sz w:val="21"/>
                <w:szCs w:val="21"/>
              </w:rPr>
              <w:t>, 2022</w:t>
            </w:r>
          </w:p>
        </w:tc>
        <w:tc>
          <w:tcPr>
            <w:tcW w:w="7015" w:type="dxa"/>
            <w:vAlign w:val="center"/>
          </w:tcPr>
          <w:p w14:paraId="36A27BAC" w14:textId="21F56350" w:rsidR="00FD748B" w:rsidRPr="00372D21" w:rsidRDefault="00304705" w:rsidP="006A6B71">
            <w:pPr>
              <w:rPr>
                <w:rFonts w:ascii="Open Sans" w:hAnsi="Open Sans" w:cs="Open Sans"/>
                <w:sz w:val="21"/>
                <w:szCs w:val="21"/>
              </w:rPr>
            </w:pPr>
            <w:r>
              <w:rPr>
                <w:rFonts w:ascii="Open Sans" w:hAnsi="Open Sans" w:cs="Open Sans"/>
                <w:sz w:val="21"/>
                <w:szCs w:val="21"/>
              </w:rPr>
              <w:t>ATSI 22</w:t>
            </w:r>
            <w:r w:rsidR="0042669F">
              <w:rPr>
                <w:rFonts w:ascii="Open Sans" w:hAnsi="Open Sans" w:cs="Open Sans"/>
                <w:sz w:val="21"/>
                <w:szCs w:val="21"/>
              </w:rPr>
              <w:t xml:space="preserve"> </w:t>
            </w:r>
            <w:r w:rsidR="36F20B6C" w:rsidRPr="1E6AD22C">
              <w:rPr>
                <w:rFonts w:ascii="Open Sans" w:hAnsi="Open Sans" w:cs="Open Sans"/>
                <w:sz w:val="21"/>
                <w:szCs w:val="21"/>
              </w:rPr>
              <w:t>opens in ePlan</w:t>
            </w:r>
          </w:p>
        </w:tc>
      </w:tr>
      <w:tr w:rsidR="00FD748B" w:rsidRPr="00372D21" w14:paraId="656D90C1" w14:textId="77777777" w:rsidTr="001D54DF">
        <w:trPr>
          <w:trHeight w:val="572"/>
        </w:trPr>
        <w:tc>
          <w:tcPr>
            <w:tcW w:w="2335" w:type="dxa"/>
            <w:vAlign w:val="center"/>
          </w:tcPr>
          <w:p w14:paraId="4FBF3D4D" w14:textId="257DDA19" w:rsidR="00FD748B" w:rsidRPr="000D3FDE" w:rsidRDefault="008F4EE5" w:rsidP="006A6B71">
            <w:pPr>
              <w:rPr>
                <w:rFonts w:ascii="Open Sans" w:hAnsi="Open Sans" w:cs="Open Sans"/>
                <w:sz w:val="21"/>
                <w:szCs w:val="21"/>
              </w:rPr>
            </w:pPr>
            <w:r>
              <w:rPr>
                <w:rFonts w:ascii="Open Sans" w:hAnsi="Open Sans" w:cs="Open Sans"/>
                <w:sz w:val="21"/>
                <w:szCs w:val="21"/>
              </w:rPr>
              <w:t>Jan. 19</w:t>
            </w:r>
            <w:r w:rsidR="000D3FDE" w:rsidRPr="000D3FDE">
              <w:rPr>
                <w:rFonts w:ascii="Open Sans" w:hAnsi="Open Sans" w:cs="Open Sans"/>
                <w:sz w:val="21"/>
                <w:szCs w:val="21"/>
              </w:rPr>
              <w:t>, 2022</w:t>
            </w:r>
          </w:p>
        </w:tc>
        <w:tc>
          <w:tcPr>
            <w:tcW w:w="7015" w:type="dxa"/>
            <w:vAlign w:val="center"/>
          </w:tcPr>
          <w:p w14:paraId="769FA443" w14:textId="525F183D" w:rsidR="00FD748B" w:rsidRPr="00372D21" w:rsidRDefault="00304705" w:rsidP="006A6B71">
            <w:pPr>
              <w:rPr>
                <w:rFonts w:ascii="Open Sans" w:hAnsi="Open Sans" w:cs="Open Sans"/>
                <w:sz w:val="21"/>
                <w:szCs w:val="21"/>
              </w:rPr>
            </w:pPr>
            <w:r w:rsidRPr="1D2664C3">
              <w:rPr>
                <w:rFonts w:ascii="Open Sans" w:hAnsi="Open Sans" w:cs="Open Sans"/>
                <w:sz w:val="21"/>
                <w:szCs w:val="21"/>
              </w:rPr>
              <w:t>ATSI 22</w:t>
            </w:r>
            <w:r w:rsidR="28628E39" w:rsidRPr="1D2664C3">
              <w:rPr>
                <w:rFonts w:ascii="Open Sans" w:hAnsi="Open Sans" w:cs="Open Sans"/>
                <w:sz w:val="21"/>
                <w:szCs w:val="21"/>
              </w:rPr>
              <w:t xml:space="preserve"> g</w:t>
            </w:r>
            <w:r w:rsidR="6A59FE3C" w:rsidRPr="1D2664C3">
              <w:rPr>
                <w:rFonts w:ascii="Open Sans" w:hAnsi="Open Sans" w:cs="Open Sans"/>
                <w:sz w:val="21"/>
                <w:szCs w:val="21"/>
              </w:rPr>
              <w:t xml:space="preserve">rant application </w:t>
            </w:r>
            <w:r w:rsidR="256C60F6" w:rsidRPr="1D2664C3">
              <w:rPr>
                <w:rFonts w:ascii="Open Sans" w:hAnsi="Open Sans" w:cs="Open Sans"/>
                <w:sz w:val="21"/>
                <w:szCs w:val="21"/>
              </w:rPr>
              <w:t xml:space="preserve">and budget </w:t>
            </w:r>
            <w:r w:rsidR="6A59FE3C" w:rsidRPr="1D2664C3">
              <w:rPr>
                <w:rFonts w:ascii="Open Sans" w:hAnsi="Open Sans" w:cs="Open Sans"/>
                <w:sz w:val="21"/>
                <w:szCs w:val="21"/>
              </w:rPr>
              <w:t>due in ePlan</w:t>
            </w:r>
          </w:p>
        </w:tc>
      </w:tr>
      <w:tr w:rsidR="00BA5D12" w:rsidRPr="00372D21" w14:paraId="180B9A4F" w14:textId="77777777" w:rsidTr="001D54DF">
        <w:trPr>
          <w:trHeight w:val="572"/>
        </w:trPr>
        <w:tc>
          <w:tcPr>
            <w:tcW w:w="2335" w:type="dxa"/>
            <w:vAlign w:val="center"/>
          </w:tcPr>
          <w:p w14:paraId="682E2F7C" w14:textId="0EBA8E51" w:rsidR="00BA5D12" w:rsidRPr="000D3FDE" w:rsidRDefault="5D9BC915" w:rsidP="00BA5D12">
            <w:pPr>
              <w:rPr>
                <w:rFonts w:ascii="Open Sans" w:hAnsi="Open Sans" w:cs="Open Sans"/>
                <w:sz w:val="21"/>
                <w:szCs w:val="21"/>
              </w:rPr>
            </w:pPr>
            <w:bookmarkStart w:id="3" w:name="_Hlk113357970"/>
            <w:r w:rsidRPr="1D2664C3">
              <w:rPr>
                <w:rFonts w:ascii="Open Sans" w:hAnsi="Open Sans" w:cs="Open Sans"/>
                <w:sz w:val="21"/>
                <w:szCs w:val="21"/>
              </w:rPr>
              <w:t>Sept. 30, 202</w:t>
            </w:r>
            <w:r w:rsidR="00304705" w:rsidRPr="1D2664C3">
              <w:rPr>
                <w:rFonts w:ascii="Open Sans" w:hAnsi="Open Sans" w:cs="Open Sans"/>
                <w:sz w:val="21"/>
                <w:szCs w:val="21"/>
              </w:rPr>
              <w:t>4</w:t>
            </w:r>
          </w:p>
        </w:tc>
        <w:tc>
          <w:tcPr>
            <w:tcW w:w="7015" w:type="dxa"/>
            <w:vAlign w:val="center"/>
          </w:tcPr>
          <w:p w14:paraId="4EE09046" w14:textId="7F0BD093" w:rsidR="00BA5D12" w:rsidRPr="00B96340" w:rsidRDefault="00304705" w:rsidP="00BA5D12">
            <w:pPr>
              <w:rPr>
                <w:rFonts w:ascii="Open Sans" w:hAnsi="Open Sans" w:cs="Open Sans"/>
                <w:iCs/>
                <w:sz w:val="21"/>
                <w:szCs w:val="21"/>
              </w:rPr>
            </w:pPr>
            <w:r>
              <w:rPr>
                <w:rFonts w:ascii="Open Sans" w:hAnsi="Open Sans" w:cs="Open Sans"/>
                <w:sz w:val="21"/>
                <w:szCs w:val="21"/>
              </w:rPr>
              <w:t>ATSI 22</w:t>
            </w:r>
            <w:r w:rsidR="0042669F">
              <w:rPr>
                <w:rFonts w:ascii="Open Sans" w:hAnsi="Open Sans" w:cs="Open Sans"/>
                <w:sz w:val="21"/>
                <w:szCs w:val="21"/>
              </w:rPr>
              <w:t xml:space="preserve"> obligation</w:t>
            </w:r>
            <w:r w:rsidR="00BA5D12" w:rsidRPr="1E6AD22C">
              <w:rPr>
                <w:rFonts w:ascii="Open Sans" w:hAnsi="Open Sans" w:cs="Open Sans"/>
                <w:sz w:val="21"/>
                <w:szCs w:val="21"/>
              </w:rPr>
              <w:t xml:space="preserve"> </w:t>
            </w:r>
            <w:r w:rsidR="0042669F">
              <w:rPr>
                <w:rFonts w:ascii="Open Sans" w:hAnsi="Open Sans" w:cs="Open Sans"/>
                <w:sz w:val="21"/>
                <w:szCs w:val="21"/>
              </w:rPr>
              <w:t>deadline</w:t>
            </w:r>
          </w:p>
        </w:tc>
      </w:tr>
      <w:tr w:rsidR="00FD748B" w:rsidRPr="00372D21" w14:paraId="486234DE" w14:textId="77777777" w:rsidTr="001D54DF">
        <w:trPr>
          <w:trHeight w:val="572"/>
        </w:trPr>
        <w:tc>
          <w:tcPr>
            <w:tcW w:w="2335" w:type="dxa"/>
            <w:vAlign w:val="center"/>
          </w:tcPr>
          <w:p w14:paraId="102B8A1D" w14:textId="25039E47" w:rsidR="00FD748B" w:rsidRPr="000D3FDE" w:rsidRDefault="5D9BC915" w:rsidP="006A6B71">
            <w:pPr>
              <w:rPr>
                <w:rFonts w:ascii="Open Sans" w:hAnsi="Open Sans" w:cs="Open Sans"/>
                <w:sz w:val="21"/>
                <w:szCs w:val="21"/>
              </w:rPr>
            </w:pPr>
            <w:r w:rsidRPr="1D2664C3">
              <w:rPr>
                <w:rFonts w:ascii="Open Sans" w:hAnsi="Open Sans" w:cs="Open Sans"/>
                <w:sz w:val="21"/>
                <w:szCs w:val="21"/>
              </w:rPr>
              <w:t>Dec. 30, 2024</w:t>
            </w:r>
          </w:p>
        </w:tc>
        <w:tc>
          <w:tcPr>
            <w:tcW w:w="7015" w:type="dxa"/>
            <w:vAlign w:val="center"/>
          </w:tcPr>
          <w:p w14:paraId="715E43F6" w14:textId="513F9854" w:rsidR="00FD748B" w:rsidRPr="00372D21" w:rsidRDefault="00304705" w:rsidP="006A6B71">
            <w:pPr>
              <w:rPr>
                <w:rFonts w:ascii="Open Sans" w:hAnsi="Open Sans" w:cs="Open Sans"/>
                <w:sz w:val="21"/>
                <w:szCs w:val="21"/>
              </w:rPr>
            </w:pPr>
            <w:r>
              <w:rPr>
                <w:rFonts w:ascii="Open Sans" w:hAnsi="Open Sans" w:cs="Open Sans"/>
                <w:sz w:val="21"/>
                <w:szCs w:val="21"/>
              </w:rPr>
              <w:t>ATSI 22</w:t>
            </w:r>
            <w:r w:rsidR="0042669F">
              <w:rPr>
                <w:rFonts w:ascii="Open Sans" w:hAnsi="Open Sans" w:cs="Open Sans"/>
                <w:sz w:val="21"/>
                <w:szCs w:val="21"/>
              </w:rPr>
              <w:t xml:space="preserve"> liquidation</w:t>
            </w:r>
            <w:r w:rsidR="0042669F" w:rsidRPr="1E6AD22C">
              <w:rPr>
                <w:rFonts w:ascii="Open Sans" w:hAnsi="Open Sans" w:cs="Open Sans"/>
                <w:sz w:val="21"/>
                <w:szCs w:val="21"/>
              </w:rPr>
              <w:t xml:space="preserve"> </w:t>
            </w:r>
            <w:r w:rsidR="0042669F">
              <w:rPr>
                <w:rFonts w:ascii="Open Sans" w:hAnsi="Open Sans" w:cs="Open Sans"/>
                <w:sz w:val="21"/>
                <w:szCs w:val="21"/>
              </w:rPr>
              <w:t>deadline</w:t>
            </w:r>
          </w:p>
        </w:tc>
      </w:tr>
      <w:bookmarkEnd w:id="3"/>
    </w:tbl>
    <w:p w14:paraId="7AF2BE83" w14:textId="5E85C1E1" w:rsidR="1C1DDEEB" w:rsidRDefault="1C1DDEEB"/>
    <w:p w14:paraId="07C02E54" w14:textId="6EEACC36" w:rsidR="36E0BDDB" w:rsidRDefault="36E0BDDB" w:rsidP="36E0BDDB">
      <w:pPr>
        <w:rPr>
          <w:rFonts w:ascii="Open Sans" w:eastAsia="Open Sans" w:hAnsi="Open Sans" w:cs="Open Sans"/>
          <w:sz w:val="21"/>
          <w:szCs w:val="21"/>
        </w:rPr>
      </w:pPr>
      <w:r w:rsidRPr="36E0BDDB">
        <w:rPr>
          <w:rFonts w:ascii="Open Sans" w:eastAsia="Open Sans" w:hAnsi="Open Sans" w:cs="Open Sans"/>
          <w:b/>
          <w:bCs/>
          <w:sz w:val="21"/>
          <w:szCs w:val="21"/>
        </w:rPr>
        <w:t>Please Note:</w:t>
      </w:r>
      <w:bookmarkStart w:id="4" w:name="_Hlk113358043"/>
      <w:r w:rsidR="006F272F">
        <w:rPr>
          <w:rFonts w:ascii="Open Sans" w:eastAsia="Open Sans" w:hAnsi="Open Sans" w:cs="Open Sans"/>
          <w:sz w:val="21"/>
          <w:szCs w:val="21"/>
        </w:rPr>
        <w:t xml:space="preserve"> </w:t>
      </w:r>
      <w:r w:rsidRPr="1D2664C3">
        <w:rPr>
          <w:rFonts w:ascii="Open Sans" w:eastAsia="Open Sans" w:hAnsi="Open Sans" w:cs="Open Sans"/>
          <w:sz w:val="21"/>
          <w:szCs w:val="21"/>
        </w:rPr>
        <w:t>Once the initial budget has been approved any changes to the application must be approved by the department prior to implementation or purchase. Below are the budget revision windows:</w:t>
      </w:r>
    </w:p>
    <w:tbl>
      <w:tblPr>
        <w:tblStyle w:val="TableGrid"/>
        <w:tblW w:w="9360" w:type="dxa"/>
        <w:tblLayout w:type="fixed"/>
        <w:tblLook w:val="06A0" w:firstRow="1" w:lastRow="0" w:firstColumn="1" w:lastColumn="0" w:noHBand="1" w:noVBand="1"/>
      </w:tblPr>
      <w:tblGrid>
        <w:gridCol w:w="9360"/>
      </w:tblGrid>
      <w:tr w:rsidR="36E0BDDB" w14:paraId="5C5E0656" w14:textId="77777777" w:rsidTr="00155D24">
        <w:tc>
          <w:tcPr>
            <w:tcW w:w="9360" w:type="dxa"/>
            <w:tcBorders>
              <w:top w:val="single" w:sz="6" w:space="0" w:color="AAAAAA"/>
              <w:left w:val="single" w:sz="6" w:space="0" w:color="AAAAAA"/>
              <w:bottom w:val="single" w:sz="6" w:space="0" w:color="000000" w:themeColor="text1"/>
              <w:right w:val="single" w:sz="6" w:space="0" w:color="AAAAAA"/>
            </w:tcBorders>
            <w:shd w:val="clear" w:color="auto" w:fill="002060"/>
          </w:tcPr>
          <w:p w14:paraId="590369B3" w14:textId="3CF2B440" w:rsidR="36E0BDDB" w:rsidRDefault="36E0BDDB" w:rsidP="36E0BDDB">
            <w:pPr>
              <w:rPr>
                <w:rFonts w:ascii="Open Sans" w:eastAsia="Open Sans" w:hAnsi="Open Sans" w:cs="Open Sans"/>
                <w:b/>
                <w:bCs/>
                <w:sz w:val="21"/>
                <w:szCs w:val="21"/>
              </w:rPr>
            </w:pPr>
            <w:bookmarkStart w:id="5" w:name="_Hlk113357999"/>
            <w:bookmarkEnd w:id="4"/>
            <w:r w:rsidRPr="36E0BDDB">
              <w:rPr>
                <w:rFonts w:ascii="Open Sans" w:eastAsia="Open Sans" w:hAnsi="Open Sans" w:cs="Open Sans"/>
                <w:b/>
                <w:bCs/>
                <w:sz w:val="21"/>
                <w:szCs w:val="21"/>
              </w:rPr>
              <w:t>Budget Revision Window</w:t>
            </w:r>
          </w:p>
        </w:tc>
      </w:tr>
      <w:tr w:rsidR="36E0BDDB" w14:paraId="7E6D02BD" w14:textId="77777777" w:rsidTr="00155D24">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AEC468" w14:textId="4B67633F" w:rsidR="36E0BDDB" w:rsidRDefault="36E0BDDB" w:rsidP="1394CCAD">
            <w:pPr>
              <w:spacing w:before="120" w:after="120"/>
              <w:rPr>
                <w:rFonts w:ascii="Open Sans" w:eastAsia="Open Sans" w:hAnsi="Open Sans" w:cs="Open Sans"/>
                <w:sz w:val="21"/>
                <w:szCs w:val="21"/>
              </w:rPr>
            </w:pPr>
            <w:r w:rsidRPr="1394CCAD">
              <w:rPr>
                <w:rFonts w:ascii="Open Sans" w:eastAsia="Open Sans" w:hAnsi="Open Sans" w:cs="Open Sans"/>
                <w:sz w:val="21"/>
                <w:szCs w:val="21"/>
              </w:rPr>
              <w:t>February 1 – 21, 2023</w:t>
            </w:r>
          </w:p>
        </w:tc>
      </w:tr>
      <w:tr w:rsidR="36E0BDDB" w14:paraId="36623B69" w14:textId="77777777" w:rsidTr="00155D24">
        <w:trPr>
          <w:trHeight w:val="660"/>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4A9CDA" w14:textId="065C4081" w:rsidR="36E0BDDB" w:rsidRDefault="36E0BDDB" w:rsidP="1394CCAD">
            <w:pPr>
              <w:spacing w:before="120" w:after="240"/>
              <w:rPr>
                <w:rFonts w:ascii="Open Sans" w:eastAsia="Open Sans" w:hAnsi="Open Sans" w:cs="Open Sans"/>
                <w:sz w:val="21"/>
                <w:szCs w:val="21"/>
              </w:rPr>
            </w:pPr>
            <w:r w:rsidRPr="1394CCAD">
              <w:rPr>
                <w:rFonts w:ascii="Open Sans" w:eastAsia="Open Sans" w:hAnsi="Open Sans" w:cs="Open Sans"/>
                <w:sz w:val="21"/>
                <w:szCs w:val="21"/>
              </w:rPr>
              <w:t>May 30 – June 16, 2023</w:t>
            </w:r>
          </w:p>
        </w:tc>
      </w:tr>
      <w:bookmarkEnd w:id="5"/>
    </w:tbl>
    <w:p w14:paraId="50C04079" w14:textId="608DA3B0" w:rsidR="36E0BDDB" w:rsidRDefault="36E0BDDB" w:rsidP="36E0BDDB">
      <w:pPr>
        <w:rPr>
          <w:b/>
          <w:bCs/>
        </w:rPr>
      </w:pPr>
    </w:p>
    <w:p w14:paraId="0A4044BD" w14:textId="67E3C76E" w:rsidR="00F10A0F" w:rsidRPr="00C8714F" w:rsidRDefault="00F10A0F" w:rsidP="006A6B71">
      <w:pPr>
        <w:pStyle w:val="Heading2"/>
        <w:spacing w:before="0" w:line="240" w:lineRule="auto"/>
        <w:rPr>
          <w:rFonts w:ascii="Open Sans" w:hAnsi="Open Sans" w:cs="Open Sans"/>
          <w:b/>
          <w:bCs/>
          <w:i/>
          <w:iCs/>
          <w:color w:val="002060"/>
          <w:sz w:val="24"/>
          <w:szCs w:val="24"/>
        </w:rPr>
      </w:pPr>
      <w:bookmarkStart w:id="6" w:name="_Toc120563727"/>
      <w:r w:rsidRPr="00C8714F">
        <w:rPr>
          <w:rFonts w:ascii="Open Sans" w:hAnsi="Open Sans" w:cs="Open Sans"/>
          <w:b/>
          <w:bCs/>
          <w:i/>
          <w:iCs/>
          <w:color w:val="002060"/>
          <w:sz w:val="24"/>
          <w:szCs w:val="24"/>
        </w:rPr>
        <w:t>ePlan Logistics</w:t>
      </w:r>
      <w:bookmarkEnd w:id="6"/>
    </w:p>
    <w:p w14:paraId="63CE9C21" w14:textId="66BABA0B" w:rsidR="00F10A0F" w:rsidRDefault="00BA5D12" w:rsidP="1E6AD22C">
      <w:pPr>
        <w:spacing w:after="0" w:line="240" w:lineRule="auto"/>
        <w:rPr>
          <w:rFonts w:ascii="Open Sans" w:hAnsi="Open Sans" w:cs="Open Sans"/>
          <w:sz w:val="21"/>
          <w:szCs w:val="21"/>
        </w:rPr>
      </w:pPr>
      <w:r w:rsidRPr="509D35A8">
        <w:rPr>
          <w:rFonts w:ascii="Open Sans" w:hAnsi="Open Sans" w:cs="Open Sans"/>
          <w:sz w:val="21"/>
          <w:szCs w:val="21"/>
        </w:rPr>
        <w:t>Applications must be submitted in ePlan by the</w:t>
      </w:r>
      <w:r w:rsidR="3853CEE2" w:rsidRPr="509D35A8">
        <w:rPr>
          <w:rFonts w:ascii="Open Sans" w:hAnsi="Open Sans" w:cs="Open Sans"/>
          <w:sz w:val="21"/>
          <w:szCs w:val="21"/>
        </w:rPr>
        <w:t xml:space="preserve"> identified ATSI/Focus Schools Director. Roles can be added by submitting the ePlan User Access form found </w:t>
      </w:r>
      <w:hyperlink r:id="rId17">
        <w:r w:rsidR="3853CEE2" w:rsidRPr="509D35A8">
          <w:rPr>
            <w:rStyle w:val="Hyperlink"/>
            <w:rFonts w:ascii="Open Sans" w:hAnsi="Open Sans" w:cs="Open Sans"/>
            <w:sz w:val="21"/>
            <w:szCs w:val="21"/>
          </w:rPr>
          <w:t>here</w:t>
        </w:r>
        <w:r w:rsidR="3853CEE2" w:rsidRPr="509D35A8">
          <w:rPr>
            <w:rStyle w:val="Hyperlink"/>
            <w:rFonts w:ascii="Open Sans" w:hAnsi="Open Sans" w:cs="Open Sans"/>
            <w:sz w:val="21"/>
            <w:szCs w:val="21"/>
            <w:u w:val="none"/>
          </w:rPr>
          <w:t xml:space="preserve"> </w:t>
        </w:r>
      </w:hyperlink>
      <w:r w:rsidR="3853CEE2" w:rsidRPr="509D35A8">
        <w:rPr>
          <w:rFonts w:ascii="Open Sans" w:hAnsi="Open Sans" w:cs="Open Sans"/>
          <w:sz w:val="21"/>
          <w:szCs w:val="21"/>
        </w:rPr>
        <w:t xml:space="preserve">to </w:t>
      </w:r>
      <w:hyperlink r:id="rId18">
        <w:r w:rsidR="3853CEE2" w:rsidRPr="509D35A8">
          <w:rPr>
            <w:rStyle w:val="Hyperlink"/>
            <w:rFonts w:ascii="Open Sans" w:hAnsi="Open Sans" w:cs="Open Sans"/>
            <w:sz w:val="21"/>
            <w:szCs w:val="21"/>
          </w:rPr>
          <w:t>ePlan.Help@tn.gov</w:t>
        </w:r>
      </w:hyperlink>
      <w:r w:rsidR="3853CEE2" w:rsidRPr="509D35A8">
        <w:rPr>
          <w:rFonts w:ascii="Open Sans" w:hAnsi="Open Sans" w:cs="Open Sans"/>
          <w:sz w:val="21"/>
          <w:szCs w:val="21"/>
        </w:rPr>
        <w:t xml:space="preserve">. </w:t>
      </w:r>
    </w:p>
    <w:p w14:paraId="330F817A" w14:textId="2440A78C" w:rsidR="00BA5D12" w:rsidRDefault="00256BDB" w:rsidP="00B13A5B">
      <w:pPr>
        <w:spacing w:after="0" w:line="240" w:lineRule="auto"/>
        <w:rPr>
          <w:rFonts w:ascii="Open Sans" w:hAnsi="Open Sans" w:cs="Open Sans"/>
          <w:sz w:val="21"/>
          <w:szCs w:val="21"/>
        </w:rPr>
      </w:pPr>
      <w:r>
        <w:rPr>
          <w:rFonts w:ascii="Open Sans" w:hAnsi="Open Sans" w:cs="Open Sans"/>
          <w:sz w:val="21"/>
          <w:szCs w:val="21"/>
        </w:rPr>
        <w:t>Each school is required to complete a separate application which the district will upload in the Related Documents section of ePlan.</w:t>
      </w:r>
    </w:p>
    <w:p w14:paraId="5F686AA4" w14:textId="77777777" w:rsidR="00B13A5B" w:rsidRPr="00B13A5B" w:rsidRDefault="00B13A5B" w:rsidP="00B13A5B">
      <w:pPr>
        <w:spacing w:after="0" w:line="240" w:lineRule="auto"/>
        <w:rPr>
          <w:rFonts w:ascii="Open Sans" w:hAnsi="Open Sans" w:cs="Open Sans"/>
          <w:sz w:val="21"/>
          <w:szCs w:val="21"/>
        </w:rPr>
      </w:pPr>
    </w:p>
    <w:p w14:paraId="2475D4E8" w14:textId="2248EF61" w:rsidR="00905D54" w:rsidRPr="00C8714F" w:rsidRDefault="00905D54" w:rsidP="006A6B71">
      <w:pPr>
        <w:pStyle w:val="Heading2"/>
        <w:spacing w:before="0" w:line="240" w:lineRule="auto"/>
        <w:rPr>
          <w:rFonts w:ascii="Open Sans" w:hAnsi="Open Sans" w:cs="Open Sans"/>
          <w:b/>
          <w:bCs/>
          <w:i/>
          <w:iCs/>
          <w:color w:val="002060"/>
          <w:sz w:val="24"/>
          <w:szCs w:val="24"/>
        </w:rPr>
      </w:pPr>
      <w:bookmarkStart w:id="7" w:name="_Toc120563728"/>
      <w:r w:rsidRPr="00C8714F">
        <w:rPr>
          <w:rFonts w:ascii="Open Sans" w:hAnsi="Open Sans" w:cs="Open Sans"/>
          <w:b/>
          <w:bCs/>
          <w:i/>
          <w:iCs/>
          <w:color w:val="002060"/>
          <w:sz w:val="24"/>
          <w:szCs w:val="24"/>
        </w:rPr>
        <w:t>Monitoring</w:t>
      </w:r>
      <w:bookmarkEnd w:id="7"/>
    </w:p>
    <w:p w14:paraId="1BB62C5F" w14:textId="2B9D0808" w:rsidR="000923A6" w:rsidRDefault="00905D54" w:rsidP="000923A6">
      <w:pPr>
        <w:spacing w:after="0" w:line="240" w:lineRule="auto"/>
        <w:rPr>
          <w:rFonts w:ascii="Open Sans" w:hAnsi="Open Sans" w:cs="Open Sans"/>
          <w:sz w:val="21"/>
          <w:szCs w:val="21"/>
        </w:rPr>
      </w:pPr>
      <w:r w:rsidRPr="1C1DDEEB">
        <w:rPr>
          <w:rFonts w:ascii="Open Sans" w:hAnsi="Open Sans" w:cs="Open Sans"/>
          <w:sz w:val="21"/>
          <w:szCs w:val="21"/>
        </w:rPr>
        <w:t xml:space="preserve">By submitting </w:t>
      </w:r>
      <w:r w:rsidR="00511044" w:rsidRPr="1C1DDEEB">
        <w:rPr>
          <w:rFonts w:ascii="Open Sans" w:hAnsi="Open Sans" w:cs="Open Sans"/>
          <w:sz w:val="21"/>
          <w:szCs w:val="21"/>
        </w:rPr>
        <w:t xml:space="preserve">a </w:t>
      </w:r>
      <w:r w:rsidRPr="1C1DDEEB">
        <w:rPr>
          <w:rFonts w:ascii="Open Sans" w:hAnsi="Open Sans" w:cs="Open Sans"/>
          <w:sz w:val="21"/>
          <w:szCs w:val="21"/>
        </w:rPr>
        <w:t xml:space="preserve">grant </w:t>
      </w:r>
      <w:r w:rsidR="00511044" w:rsidRPr="1C1DDEEB">
        <w:rPr>
          <w:rFonts w:ascii="Open Sans" w:hAnsi="Open Sans" w:cs="Open Sans"/>
          <w:sz w:val="21"/>
          <w:szCs w:val="21"/>
        </w:rPr>
        <w:t>application</w:t>
      </w:r>
      <w:r w:rsidR="000B220A" w:rsidRPr="1C1DDEEB">
        <w:rPr>
          <w:rFonts w:ascii="Open Sans" w:hAnsi="Open Sans" w:cs="Open Sans"/>
          <w:sz w:val="21"/>
          <w:szCs w:val="21"/>
        </w:rPr>
        <w:t>,</w:t>
      </w:r>
      <w:r w:rsidR="00511044" w:rsidRPr="1C1DDEEB">
        <w:rPr>
          <w:rFonts w:ascii="Open Sans" w:hAnsi="Open Sans" w:cs="Open Sans"/>
          <w:sz w:val="21"/>
          <w:szCs w:val="21"/>
        </w:rPr>
        <w:t xml:space="preserve"> </w:t>
      </w:r>
      <w:r w:rsidRPr="1C1DDEEB">
        <w:rPr>
          <w:rFonts w:ascii="Open Sans" w:hAnsi="Open Sans" w:cs="Open Sans"/>
          <w:sz w:val="21"/>
          <w:szCs w:val="21"/>
        </w:rPr>
        <w:t>the district agrees to all outlined</w:t>
      </w:r>
      <w:r w:rsidR="000923A6">
        <w:rPr>
          <w:rFonts w:ascii="Open Sans" w:hAnsi="Open Sans" w:cs="Open Sans"/>
          <w:sz w:val="21"/>
          <w:szCs w:val="21"/>
        </w:rPr>
        <w:t xml:space="preserve"> assurances in ePlan.  As part of the grant, districts will be required to</w:t>
      </w:r>
      <w:r w:rsidR="0038003F">
        <w:rPr>
          <w:rFonts w:ascii="Open Sans" w:hAnsi="Open Sans" w:cs="Open Sans"/>
          <w:sz w:val="21"/>
          <w:szCs w:val="21"/>
        </w:rPr>
        <w:t>:</w:t>
      </w:r>
    </w:p>
    <w:p w14:paraId="396BB0C3" w14:textId="78699B37" w:rsidR="00D8072A" w:rsidRPr="000923A6" w:rsidRDefault="00D8072A" w:rsidP="003E73E1">
      <w:pPr>
        <w:pStyle w:val="ListParagraph"/>
        <w:numPr>
          <w:ilvl w:val="0"/>
          <w:numId w:val="10"/>
        </w:numPr>
        <w:spacing w:after="0" w:line="240" w:lineRule="auto"/>
        <w:rPr>
          <w:rFonts w:eastAsiaTheme="minorEastAsia"/>
          <w:sz w:val="21"/>
          <w:szCs w:val="21"/>
        </w:rPr>
      </w:pPr>
      <w:r w:rsidRPr="612D0313">
        <w:rPr>
          <w:rFonts w:ascii="Open Sans" w:hAnsi="Open Sans" w:cs="Open Sans"/>
          <w:sz w:val="21"/>
          <w:szCs w:val="21"/>
        </w:rPr>
        <w:t xml:space="preserve">submit </w:t>
      </w:r>
      <w:r w:rsidR="002A91BC" w:rsidRPr="612D0313">
        <w:rPr>
          <w:rFonts w:ascii="Open Sans" w:hAnsi="Open Sans" w:cs="Open Sans"/>
          <w:sz w:val="21"/>
          <w:szCs w:val="21"/>
        </w:rPr>
        <w:t>ATSI schools leading/predictive data for the identified subgroup to the department</w:t>
      </w:r>
      <w:r w:rsidR="00881E75">
        <w:rPr>
          <w:rFonts w:ascii="Open Sans" w:hAnsi="Open Sans" w:cs="Open Sans"/>
          <w:sz w:val="21"/>
          <w:szCs w:val="21"/>
        </w:rPr>
        <w:t xml:space="preserve"> </w:t>
      </w:r>
      <w:r w:rsidR="00BA5D12">
        <w:rPr>
          <w:rFonts w:ascii="Open Sans" w:hAnsi="Open Sans" w:cs="Open Sans"/>
          <w:sz w:val="21"/>
          <w:szCs w:val="21"/>
        </w:rPr>
        <w:t>quarterly</w:t>
      </w:r>
    </w:p>
    <w:p w14:paraId="479D4D80" w14:textId="6E3879A6" w:rsidR="007E3E27" w:rsidRPr="007E3E27" w:rsidRDefault="6DFF32D3" w:rsidP="003E73E1">
      <w:pPr>
        <w:pStyle w:val="ListParagraph"/>
        <w:numPr>
          <w:ilvl w:val="0"/>
          <w:numId w:val="10"/>
        </w:numPr>
        <w:spacing w:after="0" w:line="240" w:lineRule="auto"/>
        <w:rPr>
          <w:sz w:val="21"/>
          <w:szCs w:val="21"/>
        </w:rPr>
      </w:pPr>
      <w:r w:rsidRPr="1C1DDEEB">
        <w:rPr>
          <w:rFonts w:ascii="Open Sans" w:hAnsi="Open Sans" w:cs="Open Sans"/>
          <w:sz w:val="21"/>
          <w:szCs w:val="21"/>
        </w:rPr>
        <w:t xml:space="preserve">submit </w:t>
      </w:r>
      <w:r w:rsidR="000923A6">
        <w:rPr>
          <w:rFonts w:ascii="Open Sans" w:hAnsi="Open Sans" w:cs="Open Sans"/>
          <w:sz w:val="21"/>
          <w:szCs w:val="21"/>
        </w:rPr>
        <w:t>an</w:t>
      </w:r>
      <w:r w:rsidRPr="1C1DDEEB">
        <w:rPr>
          <w:rFonts w:ascii="Open Sans" w:hAnsi="Open Sans" w:cs="Open Sans"/>
          <w:sz w:val="21"/>
          <w:szCs w:val="21"/>
        </w:rPr>
        <w:t xml:space="preserve"> End</w:t>
      </w:r>
      <w:r w:rsidR="0038003F">
        <w:rPr>
          <w:rFonts w:ascii="Open Sans" w:hAnsi="Open Sans" w:cs="Open Sans"/>
          <w:sz w:val="21"/>
          <w:szCs w:val="21"/>
        </w:rPr>
        <w:t>-</w:t>
      </w:r>
      <w:r w:rsidRPr="1C1DDEEB">
        <w:rPr>
          <w:rFonts w:ascii="Open Sans" w:hAnsi="Open Sans" w:cs="Open Sans"/>
          <w:sz w:val="21"/>
          <w:szCs w:val="21"/>
        </w:rPr>
        <w:t>of</w:t>
      </w:r>
      <w:r w:rsidR="0038003F">
        <w:rPr>
          <w:rFonts w:ascii="Open Sans" w:hAnsi="Open Sans" w:cs="Open Sans"/>
          <w:sz w:val="21"/>
          <w:szCs w:val="21"/>
        </w:rPr>
        <w:t>-</w:t>
      </w:r>
      <w:r w:rsidRPr="1C1DDEEB">
        <w:rPr>
          <w:rFonts w:ascii="Open Sans" w:hAnsi="Open Sans" w:cs="Open Sans"/>
          <w:sz w:val="21"/>
          <w:szCs w:val="21"/>
        </w:rPr>
        <w:t>Year Report</w:t>
      </w:r>
      <w:r w:rsidR="000923A6">
        <w:rPr>
          <w:rFonts w:ascii="Open Sans" w:hAnsi="Open Sans" w:cs="Open Sans"/>
          <w:sz w:val="21"/>
          <w:szCs w:val="21"/>
        </w:rPr>
        <w:t xml:space="preserve"> detailing progress toward goal attainment</w:t>
      </w:r>
    </w:p>
    <w:p w14:paraId="18269032" w14:textId="77777777" w:rsidR="00905D54" w:rsidRPr="006A6B71" w:rsidRDefault="00905D54" w:rsidP="006A6B71">
      <w:pPr>
        <w:spacing w:after="0" w:line="240" w:lineRule="auto"/>
        <w:rPr>
          <w:rFonts w:ascii="Open Sans" w:hAnsi="Open Sans" w:cs="Open Sans"/>
          <w:sz w:val="21"/>
          <w:szCs w:val="21"/>
        </w:rPr>
      </w:pPr>
    </w:p>
    <w:p w14:paraId="55C4B0C5" w14:textId="107588F1" w:rsidR="00D8072A" w:rsidRDefault="00D8072A" w:rsidP="509D35A8">
      <w:pPr>
        <w:spacing w:after="0" w:line="240" w:lineRule="auto"/>
        <w:rPr>
          <w:rFonts w:ascii="Open Sans" w:hAnsi="Open Sans" w:cs="Open Sans"/>
          <w:strike/>
          <w:sz w:val="21"/>
          <w:szCs w:val="21"/>
        </w:rPr>
      </w:pPr>
      <w:r w:rsidRPr="509D35A8">
        <w:rPr>
          <w:rFonts w:ascii="Open Sans" w:hAnsi="Open Sans" w:cs="Open Sans"/>
          <w:sz w:val="21"/>
          <w:szCs w:val="21"/>
        </w:rPr>
        <w:t>Questions about the grant and grant application process should be directed to</w:t>
      </w:r>
      <w:r w:rsidR="0827AE91" w:rsidRPr="509D35A8">
        <w:rPr>
          <w:rFonts w:ascii="Open Sans" w:hAnsi="Open Sans" w:cs="Open Sans"/>
          <w:sz w:val="21"/>
          <w:szCs w:val="21"/>
        </w:rPr>
        <w:t xml:space="preserve"> </w:t>
      </w:r>
      <w:r w:rsidR="001A7527" w:rsidRPr="509D35A8">
        <w:rPr>
          <w:rFonts w:ascii="Open Sans" w:hAnsi="Open Sans" w:cs="Open Sans"/>
          <w:sz w:val="21"/>
          <w:szCs w:val="21"/>
        </w:rPr>
        <w:t xml:space="preserve">the </w:t>
      </w:r>
      <w:hyperlink r:id="rId19" w:history="1">
        <w:r w:rsidR="00EA1311" w:rsidRPr="003E2465">
          <w:rPr>
            <w:rStyle w:val="Hyperlink"/>
            <w:rFonts w:ascii="Open Sans" w:hAnsi="Open Sans" w:cs="Open Sans"/>
            <w:sz w:val="21"/>
            <w:szCs w:val="21"/>
          </w:rPr>
          <w:t>Penny.Tubbs@tn.gov</w:t>
        </w:r>
      </w:hyperlink>
      <w:r w:rsidR="006F272F">
        <w:rPr>
          <w:rFonts w:ascii="Open Sans" w:hAnsi="Open Sans" w:cs="Open Sans"/>
          <w:sz w:val="21"/>
          <w:szCs w:val="21"/>
        </w:rPr>
        <w:t xml:space="preserve"> or </w:t>
      </w:r>
      <w:hyperlink r:id="rId20" w:history="1">
        <w:r w:rsidR="00EA1311" w:rsidRPr="003E2465">
          <w:rPr>
            <w:rStyle w:val="Hyperlink"/>
            <w:rFonts w:ascii="Open Sans" w:hAnsi="Open Sans" w:cs="Open Sans"/>
            <w:sz w:val="21"/>
            <w:szCs w:val="21"/>
          </w:rPr>
          <w:t>Jessica.Birdsong@tn.gov</w:t>
        </w:r>
      </w:hyperlink>
      <w:r w:rsidR="006F272F">
        <w:rPr>
          <w:rFonts w:ascii="Open Sans" w:hAnsi="Open Sans" w:cs="Open Sans"/>
          <w:sz w:val="21"/>
          <w:szCs w:val="21"/>
        </w:rPr>
        <w:t xml:space="preserve">. </w:t>
      </w:r>
      <w:r w:rsidR="001A7527" w:rsidRPr="509D35A8">
        <w:rPr>
          <w:rFonts w:ascii="Open Sans" w:hAnsi="Open Sans" w:cs="Open Sans"/>
          <w:sz w:val="21"/>
          <w:szCs w:val="21"/>
        </w:rPr>
        <w:t xml:space="preserve"> </w:t>
      </w:r>
    </w:p>
    <w:p w14:paraId="1A768756" w14:textId="5CC0891E" w:rsidR="00A059F8" w:rsidRPr="00A059F8" w:rsidRDefault="00A059F8" w:rsidP="00A059F8">
      <w:pPr>
        <w:tabs>
          <w:tab w:val="left" w:pos="2717"/>
        </w:tabs>
        <w:rPr>
          <w:rFonts w:ascii="Open Sans" w:hAnsi="Open Sans" w:cs="Open Sans"/>
          <w:sz w:val="21"/>
          <w:szCs w:val="21"/>
        </w:rPr>
        <w:sectPr w:rsidR="00A059F8" w:rsidRPr="00A059F8" w:rsidSect="007D223E">
          <w:headerReference w:type="default" r:id="rId21"/>
          <w:pgSz w:w="12240" w:h="15840"/>
          <w:pgMar w:top="1440" w:right="1440" w:bottom="1440" w:left="1440" w:header="720" w:footer="720" w:gutter="0"/>
          <w:pgNumType w:start="2"/>
          <w:cols w:space="720"/>
          <w:titlePg/>
          <w:docGrid w:linePitch="360"/>
        </w:sectPr>
      </w:pPr>
    </w:p>
    <w:p w14:paraId="66ED9B9B" w14:textId="1F6ABC25" w:rsidR="005847E0" w:rsidRPr="0029385D" w:rsidRDefault="74656168" w:rsidP="74656168">
      <w:pPr>
        <w:pStyle w:val="Heading1"/>
        <w:rPr>
          <w:rFonts w:ascii="PermianSlabSerifTypeface" w:hAnsi="PermianSlabSerifTypeface"/>
          <w:b/>
          <w:bCs/>
          <w:color w:val="002060"/>
          <w:sz w:val="28"/>
          <w:szCs w:val="28"/>
        </w:rPr>
      </w:pPr>
      <w:bookmarkStart w:id="8" w:name="_Toc120563729"/>
      <w:r w:rsidRPr="1D2664C3">
        <w:rPr>
          <w:rFonts w:ascii="PermianSlabSerifTypeface" w:hAnsi="PermianSlabSerifTypeface"/>
          <w:b/>
          <w:bCs/>
          <w:color w:val="002060"/>
          <w:sz w:val="28"/>
          <w:szCs w:val="28"/>
        </w:rPr>
        <w:lastRenderedPageBreak/>
        <w:t>Suggested Application Process</w:t>
      </w:r>
      <w:bookmarkEnd w:id="8"/>
    </w:p>
    <w:p w14:paraId="418BFB47" w14:textId="1D3B930F" w:rsidR="005847E0" w:rsidRPr="0029385D" w:rsidRDefault="74656168" w:rsidP="003E73E1">
      <w:pPr>
        <w:pStyle w:val="ListParagraph"/>
        <w:numPr>
          <w:ilvl w:val="0"/>
          <w:numId w:val="20"/>
        </w:numPr>
        <w:rPr>
          <w:rFonts w:ascii="Open Sans" w:eastAsia="Open Sans" w:hAnsi="Open Sans" w:cs="Open Sans"/>
        </w:rPr>
      </w:pPr>
      <w:r w:rsidRPr="74656168">
        <w:rPr>
          <w:rFonts w:ascii="Open Sans" w:eastAsia="Open Sans" w:hAnsi="Open Sans" w:cs="Open Sans"/>
        </w:rPr>
        <w:t>Participate in department-led training to explore school level data around identified subgroup(s). Identify a prioritized need and complete a root cause analysis.</w:t>
      </w:r>
    </w:p>
    <w:p w14:paraId="61BBF25E" w14:textId="5275F5F1" w:rsidR="005847E0" w:rsidRPr="0029385D" w:rsidRDefault="74656168" w:rsidP="003E73E1">
      <w:pPr>
        <w:pStyle w:val="ListParagraph"/>
        <w:numPr>
          <w:ilvl w:val="0"/>
          <w:numId w:val="20"/>
        </w:numPr>
        <w:rPr>
          <w:rFonts w:ascii="Open Sans" w:eastAsia="Open Sans" w:hAnsi="Open Sans" w:cs="Open Sans"/>
        </w:rPr>
      </w:pPr>
      <w:r w:rsidRPr="74656168">
        <w:rPr>
          <w:rFonts w:ascii="Open Sans" w:eastAsia="Open Sans" w:hAnsi="Open Sans" w:cs="Open Sans"/>
        </w:rPr>
        <w:t>Research evidence-based strategies to address the root cause(s).</w:t>
      </w:r>
    </w:p>
    <w:p w14:paraId="1A30B09D" w14:textId="0E79E5C6" w:rsidR="005847E0" w:rsidRPr="0029385D" w:rsidRDefault="74656168" w:rsidP="003E73E1">
      <w:pPr>
        <w:pStyle w:val="ListParagraph"/>
        <w:numPr>
          <w:ilvl w:val="0"/>
          <w:numId w:val="20"/>
        </w:numPr>
        <w:rPr>
          <w:rFonts w:ascii="Open Sans" w:eastAsia="Open Sans" w:hAnsi="Open Sans" w:cs="Open Sans"/>
        </w:rPr>
      </w:pPr>
      <w:r w:rsidRPr="74656168">
        <w:rPr>
          <w:rFonts w:ascii="Open Sans" w:eastAsia="Open Sans" w:hAnsi="Open Sans" w:cs="Open Sans"/>
        </w:rPr>
        <w:t>Identify up to two evidence-based strategies and the corresponding benchmark indicators to implement.</w:t>
      </w:r>
    </w:p>
    <w:p w14:paraId="01F3090C" w14:textId="117F35C4" w:rsidR="005847E0" w:rsidRPr="0029385D" w:rsidRDefault="74656168" w:rsidP="003E73E1">
      <w:pPr>
        <w:pStyle w:val="ListParagraph"/>
        <w:numPr>
          <w:ilvl w:val="0"/>
          <w:numId w:val="20"/>
        </w:numPr>
        <w:rPr>
          <w:rFonts w:ascii="Open Sans" w:eastAsia="Open Sans" w:hAnsi="Open Sans" w:cs="Open Sans"/>
        </w:rPr>
      </w:pPr>
      <w:r w:rsidRPr="74656168">
        <w:rPr>
          <w:rFonts w:ascii="Open Sans" w:eastAsia="Open Sans" w:hAnsi="Open Sans" w:cs="Open Sans"/>
        </w:rPr>
        <w:t>Complete the ATSI 22 grant application.</w:t>
      </w:r>
    </w:p>
    <w:p w14:paraId="4DC6A5CB" w14:textId="5EB79D5F" w:rsidR="005847E0" w:rsidRPr="0029385D" w:rsidRDefault="74656168" w:rsidP="003E73E1">
      <w:pPr>
        <w:pStyle w:val="ListParagraph"/>
        <w:numPr>
          <w:ilvl w:val="0"/>
          <w:numId w:val="20"/>
        </w:numPr>
        <w:rPr>
          <w:rFonts w:ascii="Open Sans" w:eastAsia="Open Sans" w:hAnsi="Open Sans" w:cs="Open Sans"/>
        </w:rPr>
      </w:pPr>
      <w:r w:rsidRPr="74656168">
        <w:rPr>
          <w:rFonts w:ascii="Open Sans" w:eastAsia="Open Sans" w:hAnsi="Open Sans" w:cs="Open Sans"/>
        </w:rPr>
        <w:t>Input the budget in ePlan, upload each completed school application in related documents, and submit the district application.</w:t>
      </w:r>
    </w:p>
    <w:p w14:paraId="253D38CE" w14:textId="4C44435C" w:rsidR="00997922" w:rsidRPr="0029385D" w:rsidRDefault="74656168" w:rsidP="003E73E1">
      <w:pPr>
        <w:pStyle w:val="ListParagraph"/>
        <w:numPr>
          <w:ilvl w:val="0"/>
          <w:numId w:val="20"/>
        </w:numPr>
        <w:rPr>
          <w:rFonts w:ascii="Open Sans" w:eastAsia="Open Sans" w:hAnsi="Open Sans" w:cs="Open Sans"/>
        </w:rPr>
      </w:pPr>
      <w:r w:rsidRPr="74656168">
        <w:rPr>
          <w:rFonts w:ascii="Open Sans" w:eastAsia="Open Sans" w:hAnsi="Open Sans" w:cs="Open Sans"/>
        </w:rPr>
        <w:t>Ensure LEA Fiscal Representative and LEA Authorized Representative approve the application in ePlan.</w:t>
      </w:r>
    </w:p>
    <w:p w14:paraId="5CE67E55" w14:textId="5D47C429" w:rsidR="00B20A8B" w:rsidRPr="00287322" w:rsidRDefault="00B20A8B" w:rsidP="00217940">
      <w:pPr>
        <w:pStyle w:val="Heading1"/>
        <w:rPr>
          <w:rFonts w:ascii="PermianSlabSerifTypeface" w:hAnsi="PermianSlabSerifTypeface"/>
          <w:b/>
          <w:bCs/>
          <w:color w:val="002060"/>
          <w:sz w:val="28"/>
          <w:szCs w:val="28"/>
        </w:rPr>
      </w:pPr>
      <w:bookmarkStart w:id="9" w:name="_Toc120563730"/>
      <w:r w:rsidRPr="00287322">
        <w:rPr>
          <w:rFonts w:ascii="PermianSlabSerifTypeface" w:hAnsi="PermianSlabSerifTypeface"/>
          <w:b/>
          <w:bCs/>
          <w:color w:val="002060"/>
          <w:sz w:val="28"/>
          <w:szCs w:val="28"/>
        </w:rPr>
        <w:t xml:space="preserve">Application </w:t>
      </w:r>
      <w:r w:rsidR="3A4F53DA" w:rsidRPr="00287322">
        <w:rPr>
          <w:rFonts w:ascii="PermianSlabSerifTypeface" w:hAnsi="PermianSlabSerifTypeface"/>
          <w:b/>
          <w:bCs/>
          <w:color w:val="002060"/>
          <w:sz w:val="28"/>
          <w:szCs w:val="28"/>
        </w:rPr>
        <w:t>Directions</w:t>
      </w:r>
      <w:bookmarkEnd w:id="9"/>
    </w:p>
    <w:p w14:paraId="2000F9A1" w14:textId="687549B5" w:rsidR="00997922" w:rsidRDefault="00400F6F" w:rsidP="00997922">
      <w:pPr>
        <w:rPr>
          <w:rFonts w:ascii="Open Sans" w:hAnsi="Open Sans" w:cs="Open Sans"/>
          <w:sz w:val="21"/>
          <w:szCs w:val="21"/>
        </w:rPr>
      </w:pPr>
      <w:r w:rsidRPr="1D2664C3">
        <w:rPr>
          <w:rFonts w:ascii="Open Sans" w:hAnsi="Open Sans" w:cs="Open Sans"/>
          <w:sz w:val="21"/>
          <w:szCs w:val="21"/>
        </w:rPr>
        <w:t xml:space="preserve">The </w:t>
      </w:r>
      <w:r w:rsidR="00304705" w:rsidRPr="1D2664C3">
        <w:rPr>
          <w:rFonts w:ascii="Open Sans" w:hAnsi="Open Sans" w:cs="Open Sans"/>
          <w:sz w:val="21"/>
          <w:szCs w:val="21"/>
        </w:rPr>
        <w:t>ATSI 22</w:t>
      </w:r>
      <w:r w:rsidRPr="1D2664C3">
        <w:rPr>
          <w:rFonts w:ascii="Open Sans" w:hAnsi="Open Sans" w:cs="Open Sans"/>
          <w:sz w:val="21"/>
          <w:szCs w:val="21"/>
        </w:rPr>
        <w:t xml:space="preserve"> application consists of </w:t>
      </w:r>
      <w:r w:rsidR="00305D95" w:rsidRPr="1D2664C3">
        <w:rPr>
          <w:rFonts w:ascii="Open Sans" w:hAnsi="Open Sans" w:cs="Open Sans"/>
          <w:sz w:val="21"/>
          <w:szCs w:val="21"/>
        </w:rPr>
        <w:t xml:space="preserve">a district </w:t>
      </w:r>
      <w:r w:rsidR="2F63083E" w:rsidRPr="1D2664C3">
        <w:rPr>
          <w:rFonts w:ascii="Open Sans" w:hAnsi="Open Sans" w:cs="Open Sans"/>
          <w:sz w:val="21"/>
          <w:szCs w:val="21"/>
        </w:rPr>
        <w:t>section</w:t>
      </w:r>
      <w:r w:rsidR="00305D95" w:rsidRPr="1D2664C3">
        <w:rPr>
          <w:rFonts w:ascii="Open Sans" w:hAnsi="Open Sans" w:cs="Open Sans"/>
          <w:sz w:val="21"/>
          <w:szCs w:val="21"/>
        </w:rPr>
        <w:t xml:space="preserve"> </w:t>
      </w:r>
      <w:r w:rsidR="00A059F8" w:rsidRPr="1D2664C3">
        <w:rPr>
          <w:rFonts w:ascii="Open Sans" w:hAnsi="Open Sans" w:cs="Open Sans"/>
          <w:sz w:val="21"/>
          <w:szCs w:val="21"/>
        </w:rPr>
        <w:t xml:space="preserve">to be </w:t>
      </w:r>
      <w:r w:rsidR="00305D95" w:rsidRPr="1D2664C3">
        <w:rPr>
          <w:rFonts w:ascii="Open Sans" w:hAnsi="Open Sans" w:cs="Open Sans"/>
          <w:sz w:val="21"/>
          <w:szCs w:val="21"/>
        </w:rPr>
        <w:t xml:space="preserve">completed </w:t>
      </w:r>
      <w:r w:rsidR="00E34277" w:rsidRPr="1D2664C3">
        <w:rPr>
          <w:rFonts w:ascii="Open Sans" w:hAnsi="Open Sans" w:cs="Open Sans"/>
          <w:sz w:val="21"/>
          <w:szCs w:val="21"/>
        </w:rPr>
        <w:t>in</w:t>
      </w:r>
      <w:r w:rsidR="00305D95" w:rsidRPr="1D2664C3">
        <w:rPr>
          <w:rFonts w:ascii="Open Sans" w:hAnsi="Open Sans" w:cs="Open Sans"/>
          <w:sz w:val="21"/>
          <w:szCs w:val="21"/>
        </w:rPr>
        <w:t xml:space="preserve"> ePlan and individual school application</w:t>
      </w:r>
      <w:r w:rsidR="2F63083E" w:rsidRPr="1D2664C3">
        <w:rPr>
          <w:rFonts w:ascii="Open Sans" w:hAnsi="Open Sans" w:cs="Open Sans"/>
          <w:sz w:val="21"/>
          <w:szCs w:val="21"/>
        </w:rPr>
        <w:t>(s)</w:t>
      </w:r>
      <w:r w:rsidR="00444F00" w:rsidRPr="1D2664C3">
        <w:rPr>
          <w:rFonts w:ascii="Open Sans" w:hAnsi="Open Sans" w:cs="Open Sans"/>
          <w:sz w:val="21"/>
          <w:szCs w:val="21"/>
        </w:rPr>
        <w:t xml:space="preserve"> that must be uploaded in the </w:t>
      </w:r>
      <w:r w:rsidR="00304705" w:rsidRPr="1D2664C3">
        <w:rPr>
          <w:rFonts w:ascii="Open Sans" w:hAnsi="Open Sans" w:cs="Open Sans"/>
          <w:sz w:val="21"/>
          <w:szCs w:val="21"/>
        </w:rPr>
        <w:t>ATSI 22</w:t>
      </w:r>
      <w:r w:rsidR="00444F00" w:rsidRPr="1D2664C3">
        <w:rPr>
          <w:rFonts w:ascii="Open Sans" w:hAnsi="Open Sans" w:cs="Open Sans"/>
          <w:sz w:val="21"/>
          <w:szCs w:val="21"/>
        </w:rPr>
        <w:t xml:space="preserve"> Related Documents</w:t>
      </w:r>
      <w:r w:rsidR="00305D95" w:rsidRPr="1D2664C3">
        <w:rPr>
          <w:rFonts w:ascii="Open Sans" w:hAnsi="Open Sans" w:cs="Open Sans"/>
          <w:sz w:val="21"/>
          <w:szCs w:val="21"/>
        </w:rPr>
        <w:t xml:space="preserve">.  Guidance for completing the application is provided below. </w:t>
      </w:r>
    </w:p>
    <w:p w14:paraId="1B2CCA9A" w14:textId="3EB0CEF9" w:rsidR="00801244" w:rsidRPr="00997922" w:rsidRDefault="00801244" w:rsidP="00997922">
      <w:pPr>
        <w:rPr>
          <w:rFonts w:ascii="Open Sans" w:hAnsi="Open Sans" w:cs="Open Sans"/>
          <w:sz w:val="21"/>
          <w:szCs w:val="21"/>
        </w:rPr>
      </w:pPr>
      <w:r w:rsidRPr="001A7527">
        <w:rPr>
          <w:rFonts w:ascii="Open Sans" w:hAnsi="Open Sans" w:cs="Open Sans"/>
          <w:sz w:val="21"/>
          <w:szCs w:val="21"/>
        </w:rPr>
        <w:t xml:space="preserve">Use the charts on the following pages to plan responses to application questions in ePlan. It is not required nor recommended that </w:t>
      </w:r>
      <w:r w:rsidR="00294C94" w:rsidRPr="001A7527">
        <w:rPr>
          <w:rFonts w:ascii="Open Sans" w:hAnsi="Open Sans" w:cs="Open Sans"/>
          <w:sz w:val="21"/>
          <w:szCs w:val="21"/>
        </w:rPr>
        <w:t xml:space="preserve">Sections I and </w:t>
      </w:r>
      <w:r w:rsidR="00511D4C" w:rsidRPr="001A7527">
        <w:rPr>
          <w:rFonts w:ascii="Open Sans" w:hAnsi="Open Sans" w:cs="Open Sans"/>
          <w:sz w:val="21"/>
          <w:szCs w:val="21"/>
        </w:rPr>
        <w:t>2</w:t>
      </w:r>
      <w:r w:rsidRPr="001A7527">
        <w:rPr>
          <w:rFonts w:ascii="Open Sans" w:hAnsi="Open Sans" w:cs="Open Sans"/>
          <w:sz w:val="21"/>
          <w:szCs w:val="21"/>
        </w:rPr>
        <w:t xml:space="preserve"> be submitted with the application. </w:t>
      </w:r>
    </w:p>
    <w:p w14:paraId="20652527" w14:textId="77777777" w:rsidR="00801244" w:rsidRPr="001A7527" w:rsidRDefault="00801244" w:rsidP="00801244">
      <w:pPr>
        <w:spacing w:after="0" w:line="240" w:lineRule="auto"/>
        <w:rPr>
          <w:color w:val="FF0000"/>
        </w:rPr>
      </w:pPr>
    </w:p>
    <w:p w14:paraId="634F0D47" w14:textId="77777777" w:rsidR="00801244" w:rsidRPr="0029385D" w:rsidRDefault="00801244" w:rsidP="00801244">
      <w:pPr>
        <w:pStyle w:val="Heading3"/>
        <w:spacing w:before="0" w:line="240" w:lineRule="auto"/>
        <w:rPr>
          <w:rFonts w:ascii="Open Sans" w:eastAsiaTheme="minorEastAsia" w:hAnsi="Open Sans" w:cs="Open Sans"/>
          <w:b/>
          <w:i/>
          <w:color w:val="002060"/>
        </w:rPr>
      </w:pPr>
      <w:bookmarkStart w:id="10" w:name="_Toc61004875"/>
      <w:bookmarkStart w:id="11" w:name="_Toc61004940"/>
      <w:bookmarkStart w:id="12" w:name="_Toc62494255"/>
      <w:bookmarkStart w:id="13" w:name="_Toc77760363"/>
      <w:bookmarkStart w:id="14" w:name="_Toc120563731"/>
      <w:r w:rsidRPr="0029385D">
        <w:rPr>
          <w:rFonts w:ascii="Open Sans" w:hAnsi="Open Sans" w:cs="Open Sans"/>
          <w:b/>
          <w:bCs/>
          <w:i/>
          <w:iCs/>
          <w:color w:val="002060"/>
        </w:rPr>
        <w:t>Section I: District Information</w:t>
      </w:r>
      <w:bookmarkEnd w:id="10"/>
      <w:bookmarkEnd w:id="11"/>
      <w:bookmarkEnd w:id="12"/>
      <w:bookmarkEnd w:id="13"/>
      <w:bookmarkEnd w:id="14"/>
    </w:p>
    <w:tbl>
      <w:tblPr>
        <w:tblStyle w:val="TableGrid"/>
        <w:tblW w:w="9175" w:type="dxa"/>
        <w:tblLayout w:type="fixed"/>
        <w:tblLook w:val="06A0" w:firstRow="1" w:lastRow="0" w:firstColumn="1" w:lastColumn="0" w:noHBand="1" w:noVBand="1"/>
      </w:tblPr>
      <w:tblGrid>
        <w:gridCol w:w="2605"/>
        <w:gridCol w:w="6570"/>
      </w:tblGrid>
      <w:tr w:rsidR="00801244" w:rsidRPr="001A7527" w14:paraId="50459FD6" w14:textId="77777777" w:rsidTr="00EF6504">
        <w:trPr>
          <w:trHeight w:val="306"/>
        </w:trPr>
        <w:tc>
          <w:tcPr>
            <w:tcW w:w="2605" w:type="dxa"/>
            <w:shd w:val="clear" w:color="auto" w:fill="F2F2F2" w:themeFill="background1" w:themeFillShade="F2"/>
          </w:tcPr>
          <w:p w14:paraId="6ABD3AE7" w14:textId="77777777" w:rsidR="00801244" w:rsidRPr="00094BE4" w:rsidRDefault="00801244" w:rsidP="00EF6504">
            <w:pPr>
              <w:rPr>
                <w:rFonts w:ascii="Open Sans" w:hAnsi="Open Sans" w:cs="Open Sans"/>
                <w:b/>
                <w:bCs/>
                <w:color w:val="002060"/>
                <w:sz w:val="21"/>
                <w:szCs w:val="21"/>
              </w:rPr>
            </w:pPr>
            <w:r w:rsidRPr="00094BE4">
              <w:rPr>
                <w:rFonts w:ascii="Open Sans" w:hAnsi="Open Sans" w:cs="Open Sans"/>
                <w:b/>
                <w:color w:val="002060"/>
                <w:sz w:val="21"/>
                <w:szCs w:val="21"/>
              </w:rPr>
              <w:t>LEA #:</w:t>
            </w:r>
          </w:p>
        </w:tc>
        <w:tc>
          <w:tcPr>
            <w:tcW w:w="6570" w:type="dxa"/>
          </w:tcPr>
          <w:p w14:paraId="78898F26" w14:textId="77777777" w:rsidR="00801244" w:rsidRPr="001A7527" w:rsidRDefault="00801244" w:rsidP="00EF6504"/>
        </w:tc>
      </w:tr>
      <w:tr w:rsidR="00801244" w:rsidRPr="001A7527" w14:paraId="62143A6E" w14:textId="77777777" w:rsidTr="00EF6504">
        <w:trPr>
          <w:trHeight w:val="290"/>
        </w:trPr>
        <w:tc>
          <w:tcPr>
            <w:tcW w:w="2605" w:type="dxa"/>
            <w:shd w:val="clear" w:color="auto" w:fill="F2F2F2" w:themeFill="background1" w:themeFillShade="F2"/>
          </w:tcPr>
          <w:p w14:paraId="1A11B879" w14:textId="77777777" w:rsidR="00801244" w:rsidRPr="00094BE4" w:rsidRDefault="00801244" w:rsidP="00EF6504">
            <w:pPr>
              <w:rPr>
                <w:rFonts w:ascii="Open Sans" w:hAnsi="Open Sans" w:cs="Open Sans"/>
                <w:b/>
                <w:bCs/>
                <w:color w:val="002060"/>
                <w:sz w:val="21"/>
                <w:szCs w:val="21"/>
              </w:rPr>
            </w:pPr>
            <w:r w:rsidRPr="00094BE4">
              <w:rPr>
                <w:rFonts w:ascii="Open Sans" w:hAnsi="Open Sans" w:cs="Open Sans"/>
                <w:b/>
                <w:color w:val="002060"/>
                <w:sz w:val="21"/>
                <w:szCs w:val="21"/>
              </w:rPr>
              <w:t>LEA Name:</w:t>
            </w:r>
          </w:p>
        </w:tc>
        <w:tc>
          <w:tcPr>
            <w:tcW w:w="6570" w:type="dxa"/>
          </w:tcPr>
          <w:p w14:paraId="34DECABB" w14:textId="77777777" w:rsidR="00801244" w:rsidRPr="001A7527" w:rsidRDefault="00801244" w:rsidP="00EF6504"/>
        </w:tc>
      </w:tr>
      <w:tr w:rsidR="00801244" w:rsidRPr="001A7527" w14:paraId="4EF08098" w14:textId="77777777" w:rsidTr="00EF6504">
        <w:trPr>
          <w:trHeight w:val="70"/>
        </w:trPr>
        <w:tc>
          <w:tcPr>
            <w:tcW w:w="2605" w:type="dxa"/>
            <w:shd w:val="clear" w:color="auto" w:fill="F2F2F2" w:themeFill="background1" w:themeFillShade="F2"/>
          </w:tcPr>
          <w:p w14:paraId="3D126747" w14:textId="229195FA" w:rsidR="00801244" w:rsidRPr="00094BE4" w:rsidRDefault="00294C94" w:rsidP="00EF6504">
            <w:pPr>
              <w:rPr>
                <w:rFonts w:ascii="Open Sans" w:hAnsi="Open Sans" w:cs="Open Sans"/>
                <w:b/>
                <w:bCs/>
                <w:color w:val="002060"/>
                <w:sz w:val="21"/>
                <w:szCs w:val="21"/>
              </w:rPr>
            </w:pPr>
            <w:r w:rsidRPr="00094BE4">
              <w:rPr>
                <w:rFonts w:ascii="Open Sans" w:hAnsi="Open Sans" w:cs="Open Sans"/>
                <w:b/>
                <w:color w:val="002060"/>
                <w:sz w:val="21"/>
                <w:szCs w:val="21"/>
              </w:rPr>
              <w:t>ATSI</w:t>
            </w:r>
            <w:r w:rsidR="00801244" w:rsidRPr="00094BE4">
              <w:rPr>
                <w:rFonts w:ascii="Open Sans" w:hAnsi="Open Sans" w:cs="Open Sans"/>
                <w:b/>
                <w:color w:val="002060"/>
                <w:sz w:val="21"/>
                <w:szCs w:val="21"/>
              </w:rPr>
              <w:t xml:space="preserve"> Contact Name:</w:t>
            </w:r>
          </w:p>
        </w:tc>
        <w:tc>
          <w:tcPr>
            <w:tcW w:w="6570" w:type="dxa"/>
          </w:tcPr>
          <w:p w14:paraId="0610D60E" w14:textId="77777777" w:rsidR="00801244" w:rsidRPr="001A7527" w:rsidRDefault="00801244" w:rsidP="00EF6504">
            <w:pPr>
              <w:rPr>
                <w:b/>
                <w:bCs/>
              </w:rPr>
            </w:pPr>
          </w:p>
        </w:tc>
      </w:tr>
      <w:tr w:rsidR="00801244" w:rsidRPr="001A7527" w14:paraId="0B2AC573" w14:textId="77777777" w:rsidTr="00EF6504">
        <w:trPr>
          <w:trHeight w:val="337"/>
        </w:trPr>
        <w:tc>
          <w:tcPr>
            <w:tcW w:w="2605" w:type="dxa"/>
            <w:shd w:val="clear" w:color="auto" w:fill="F2F2F2" w:themeFill="background1" w:themeFillShade="F2"/>
          </w:tcPr>
          <w:p w14:paraId="7B82392E" w14:textId="77777777" w:rsidR="00801244" w:rsidRPr="00094BE4" w:rsidRDefault="00801244" w:rsidP="00EF6504">
            <w:pPr>
              <w:rPr>
                <w:rFonts w:ascii="Open Sans" w:hAnsi="Open Sans" w:cs="Open Sans"/>
                <w:color w:val="002060"/>
                <w:sz w:val="21"/>
                <w:szCs w:val="21"/>
              </w:rPr>
            </w:pPr>
            <w:r w:rsidRPr="00094BE4">
              <w:rPr>
                <w:rFonts w:ascii="Open Sans" w:hAnsi="Open Sans" w:cs="Open Sans"/>
                <w:b/>
                <w:color w:val="002060"/>
                <w:sz w:val="21"/>
                <w:szCs w:val="21"/>
              </w:rPr>
              <w:t>Title:</w:t>
            </w:r>
          </w:p>
        </w:tc>
        <w:tc>
          <w:tcPr>
            <w:tcW w:w="6570" w:type="dxa"/>
          </w:tcPr>
          <w:p w14:paraId="4DD8A47A" w14:textId="77777777" w:rsidR="00801244" w:rsidRPr="001A7527" w:rsidRDefault="00801244" w:rsidP="00EF6504"/>
        </w:tc>
      </w:tr>
      <w:tr w:rsidR="00801244" w:rsidRPr="001A7527" w14:paraId="1CEDBBC5" w14:textId="77777777" w:rsidTr="00EF6504">
        <w:trPr>
          <w:trHeight w:val="337"/>
        </w:trPr>
        <w:tc>
          <w:tcPr>
            <w:tcW w:w="2605" w:type="dxa"/>
            <w:shd w:val="clear" w:color="auto" w:fill="F2F2F2" w:themeFill="background1" w:themeFillShade="F2"/>
          </w:tcPr>
          <w:p w14:paraId="02E57A30" w14:textId="77777777" w:rsidR="00801244" w:rsidRPr="00094BE4" w:rsidRDefault="00801244" w:rsidP="00EF6504">
            <w:pPr>
              <w:rPr>
                <w:rFonts w:ascii="Open Sans" w:hAnsi="Open Sans" w:cs="Open Sans"/>
                <w:b/>
                <w:bCs/>
                <w:color w:val="002060"/>
                <w:sz w:val="21"/>
                <w:szCs w:val="21"/>
              </w:rPr>
            </w:pPr>
            <w:r w:rsidRPr="00094BE4">
              <w:rPr>
                <w:rFonts w:ascii="Open Sans" w:hAnsi="Open Sans" w:cs="Open Sans"/>
                <w:b/>
                <w:color w:val="002060"/>
                <w:sz w:val="21"/>
                <w:szCs w:val="21"/>
              </w:rPr>
              <w:t>Phone #:</w:t>
            </w:r>
          </w:p>
        </w:tc>
        <w:tc>
          <w:tcPr>
            <w:tcW w:w="6570" w:type="dxa"/>
          </w:tcPr>
          <w:p w14:paraId="388D39C3" w14:textId="77777777" w:rsidR="00801244" w:rsidRPr="001A7527" w:rsidRDefault="00801244" w:rsidP="00EF6504"/>
        </w:tc>
      </w:tr>
      <w:tr w:rsidR="00801244" w:rsidRPr="00511D4C" w14:paraId="19473E32" w14:textId="77777777" w:rsidTr="00EF6504">
        <w:trPr>
          <w:trHeight w:val="337"/>
        </w:trPr>
        <w:tc>
          <w:tcPr>
            <w:tcW w:w="2605" w:type="dxa"/>
            <w:shd w:val="clear" w:color="auto" w:fill="F2F2F2" w:themeFill="background1" w:themeFillShade="F2"/>
          </w:tcPr>
          <w:p w14:paraId="67493B72" w14:textId="77777777" w:rsidR="00801244" w:rsidRPr="00094BE4" w:rsidRDefault="00801244" w:rsidP="00EF6504">
            <w:pPr>
              <w:rPr>
                <w:rFonts w:ascii="Open Sans" w:hAnsi="Open Sans" w:cs="Open Sans"/>
                <w:b/>
                <w:bCs/>
                <w:color w:val="002060"/>
                <w:sz w:val="21"/>
                <w:szCs w:val="21"/>
              </w:rPr>
            </w:pPr>
            <w:r w:rsidRPr="00094BE4">
              <w:rPr>
                <w:rFonts w:ascii="Open Sans" w:hAnsi="Open Sans" w:cs="Open Sans"/>
                <w:b/>
                <w:color w:val="002060"/>
                <w:sz w:val="21"/>
                <w:szCs w:val="21"/>
              </w:rPr>
              <w:t>Email Address:</w:t>
            </w:r>
          </w:p>
        </w:tc>
        <w:tc>
          <w:tcPr>
            <w:tcW w:w="6570" w:type="dxa"/>
          </w:tcPr>
          <w:p w14:paraId="7F7A7E2B" w14:textId="77777777" w:rsidR="00801244" w:rsidRPr="001A7527" w:rsidRDefault="00801244" w:rsidP="00EF6504"/>
        </w:tc>
      </w:tr>
    </w:tbl>
    <w:p w14:paraId="5D29C054" w14:textId="77777777" w:rsidR="00801244" w:rsidRPr="00511D4C" w:rsidRDefault="00801244" w:rsidP="00801244">
      <w:pPr>
        <w:spacing w:after="0" w:line="240" w:lineRule="auto"/>
        <w:rPr>
          <w:highlight w:val="yellow"/>
        </w:rPr>
      </w:pPr>
    </w:p>
    <w:p w14:paraId="25C45140" w14:textId="5DB024CB" w:rsidR="00801244" w:rsidRPr="001A7527" w:rsidRDefault="00801244" w:rsidP="00801244">
      <w:pPr>
        <w:spacing w:after="0" w:line="240" w:lineRule="auto"/>
        <w:rPr>
          <w:rFonts w:ascii="Open Sans" w:hAnsi="Open Sans" w:cs="Open Sans"/>
          <w:sz w:val="21"/>
          <w:szCs w:val="21"/>
        </w:rPr>
      </w:pPr>
      <w:r w:rsidRPr="001A7527">
        <w:rPr>
          <w:rFonts w:ascii="Open Sans" w:hAnsi="Open Sans" w:cs="Open Sans"/>
          <w:sz w:val="21"/>
          <w:szCs w:val="21"/>
        </w:rPr>
        <w:t xml:space="preserve">List the </w:t>
      </w:r>
      <w:r w:rsidR="00294C94" w:rsidRPr="001A7527">
        <w:rPr>
          <w:rFonts w:ascii="Open Sans" w:hAnsi="Open Sans" w:cs="Open Sans"/>
          <w:sz w:val="21"/>
          <w:szCs w:val="21"/>
        </w:rPr>
        <w:t>ATSI</w:t>
      </w:r>
      <w:r w:rsidR="00511D4C" w:rsidRPr="001A7527">
        <w:rPr>
          <w:rFonts w:ascii="Open Sans" w:hAnsi="Open Sans" w:cs="Open Sans"/>
          <w:sz w:val="21"/>
          <w:szCs w:val="21"/>
        </w:rPr>
        <w:t xml:space="preserve"> </w:t>
      </w:r>
      <w:r w:rsidRPr="001A7527">
        <w:rPr>
          <w:rFonts w:ascii="Open Sans" w:hAnsi="Open Sans" w:cs="Open Sans"/>
          <w:sz w:val="21"/>
          <w:szCs w:val="21"/>
        </w:rPr>
        <w:t xml:space="preserve">schools that will be served with the </w:t>
      </w:r>
      <w:r w:rsidR="00304705">
        <w:rPr>
          <w:rFonts w:ascii="Open Sans" w:hAnsi="Open Sans" w:cs="Open Sans"/>
          <w:sz w:val="21"/>
          <w:szCs w:val="21"/>
        </w:rPr>
        <w:t>ATSI 22</w:t>
      </w:r>
      <w:r w:rsidR="00511D4C" w:rsidRPr="001A7527">
        <w:rPr>
          <w:rFonts w:ascii="Open Sans" w:hAnsi="Open Sans" w:cs="Open Sans"/>
          <w:sz w:val="21"/>
          <w:szCs w:val="21"/>
        </w:rPr>
        <w:t xml:space="preserve"> Grant</w:t>
      </w:r>
      <w:r w:rsidRPr="001A7527">
        <w:rPr>
          <w:rFonts w:ascii="Open Sans" w:hAnsi="Open Sans" w:cs="Open Sans"/>
          <w:sz w:val="21"/>
          <w:szCs w:val="21"/>
        </w:rPr>
        <w:t xml:space="preserve"> for the 202</w:t>
      </w:r>
      <w:r w:rsidR="00304705">
        <w:rPr>
          <w:rFonts w:ascii="Open Sans" w:hAnsi="Open Sans" w:cs="Open Sans"/>
          <w:sz w:val="21"/>
          <w:szCs w:val="21"/>
        </w:rPr>
        <w:t>2</w:t>
      </w:r>
      <w:r w:rsidRPr="001A7527">
        <w:rPr>
          <w:rFonts w:ascii="Open Sans" w:hAnsi="Open Sans" w:cs="Open Sans"/>
          <w:sz w:val="21"/>
          <w:szCs w:val="21"/>
        </w:rPr>
        <w:t>-2</w:t>
      </w:r>
      <w:r w:rsidR="00304705">
        <w:rPr>
          <w:rFonts w:ascii="Open Sans" w:hAnsi="Open Sans" w:cs="Open Sans"/>
          <w:sz w:val="21"/>
          <w:szCs w:val="21"/>
        </w:rPr>
        <w:t>3</w:t>
      </w:r>
      <w:r w:rsidRPr="001A7527">
        <w:rPr>
          <w:rFonts w:ascii="Open Sans" w:hAnsi="Open Sans" w:cs="Open Sans"/>
          <w:sz w:val="21"/>
          <w:szCs w:val="21"/>
        </w:rPr>
        <w:t xml:space="preserve"> school year. Add rows as necessary.</w:t>
      </w:r>
    </w:p>
    <w:tbl>
      <w:tblPr>
        <w:tblStyle w:val="TableGrid"/>
        <w:tblW w:w="9175" w:type="dxa"/>
        <w:tblLayout w:type="fixed"/>
        <w:tblLook w:val="06A0" w:firstRow="1" w:lastRow="0" w:firstColumn="1" w:lastColumn="0" w:noHBand="1" w:noVBand="1"/>
      </w:tblPr>
      <w:tblGrid>
        <w:gridCol w:w="6878"/>
        <w:gridCol w:w="2297"/>
      </w:tblGrid>
      <w:tr w:rsidR="00801244" w:rsidRPr="001A7527" w14:paraId="1FA7CE65" w14:textId="77777777" w:rsidTr="00EF6504">
        <w:trPr>
          <w:trHeight w:val="286"/>
        </w:trPr>
        <w:tc>
          <w:tcPr>
            <w:tcW w:w="6878" w:type="dxa"/>
            <w:shd w:val="clear" w:color="auto" w:fill="F2F2F2" w:themeFill="background1" w:themeFillShade="F2"/>
          </w:tcPr>
          <w:p w14:paraId="776DCBF4" w14:textId="77777777" w:rsidR="00801244" w:rsidRPr="00094BE4" w:rsidRDefault="00801244" w:rsidP="00EF6504">
            <w:pPr>
              <w:rPr>
                <w:rFonts w:ascii="Open Sans" w:hAnsi="Open Sans" w:cs="Open Sans"/>
                <w:b/>
                <w:bCs/>
                <w:color w:val="002060"/>
                <w:sz w:val="21"/>
                <w:szCs w:val="21"/>
              </w:rPr>
            </w:pPr>
            <w:r w:rsidRPr="00094BE4">
              <w:rPr>
                <w:rFonts w:ascii="Open Sans" w:hAnsi="Open Sans" w:cs="Open Sans"/>
                <w:b/>
                <w:color w:val="002060"/>
                <w:sz w:val="21"/>
                <w:szCs w:val="21"/>
              </w:rPr>
              <w:t>School</w:t>
            </w:r>
          </w:p>
        </w:tc>
        <w:tc>
          <w:tcPr>
            <w:tcW w:w="2297" w:type="dxa"/>
            <w:shd w:val="clear" w:color="auto" w:fill="F2F2F2" w:themeFill="background1" w:themeFillShade="F2"/>
          </w:tcPr>
          <w:p w14:paraId="4A364953" w14:textId="77777777" w:rsidR="00801244" w:rsidRPr="00094BE4" w:rsidRDefault="00801244" w:rsidP="00EF6504">
            <w:pPr>
              <w:rPr>
                <w:rFonts w:ascii="Open Sans" w:hAnsi="Open Sans" w:cs="Open Sans"/>
                <w:b/>
                <w:bCs/>
                <w:color w:val="002060"/>
                <w:sz w:val="21"/>
                <w:szCs w:val="21"/>
              </w:rPr>
            </w:pPr>
            <w:r w:rsidRPr="00094BE4">
              <w:rPr>
                <w:rFonts w:ascii="Open Sans" w:hAnsi="Open Sans" w:cs="Open Sans"/>
                <w:b/>
                <w:color w:val="002060"/>
                <w:sz w:val="21"/>
                <w:szCs w:val="21"/>
              </w:rPr>
              <w:t>NCES#</w:t>
            </w:r>
          </w:p>
        </w:tc>
      </w:tr>
      <w:tr w:rsidR="00801244" w:rsidRPr="001A7527" w14:paraId="772234F0" w14:textId="77777777" w:rsidTr="00EF6504">
        <w:trPr>
          <w:trHeight w:val="286"/>
        </w:trPr>
        <w:tc>
          <w:tcPr>
            <w:tcW w:w="6878" w:type="dxa"/>
          </w:tcPr>
          <w:p w14:paraId="03A5B8FC" w14:textId="77777777" w:rsidR="00801244" w:rsidRPr="001A7527" w:rsidRDefault="00801244" w:rsidP="00EF6504"/>
        </w:tc>
        <w:tc>
          <w:tcPr>
            <w:tcW w:w="2297" w:type="dxa"/>
          </w:tcPr>
          <w:p w14:paraId="07B6492F" w14:textId="77777777" w:rsidR="00801244" w:rsidRPr="001A7527" w:rsidRDefault="00801244" w:rsidP="00EF6504"/>
        </w:tc>
      </w:tr>
      <w:tr w:rsidR="00801244" w:rsidRPr="001A7527" w14:paraId="34B77DC3" w14:textId="77777777" w:rsidTr="00EF6504">
        <w:trPr>
          <w:trHeight w:val="286"/>
        </w:trPr>
        <w:tc>
          <w:tcPr>
            <w:tcW w:w="6878" w:type="dxa"/>
          </w:tcPr>
          <w:p w14:paraId="7655C31C" w14:textId="77777777" w:rsidR="00801244" w:rsidRPr="001A7527" w:rsidRDefault="00801244" w:rsidP="00EF6504"/>
        </w:tc>
        <w:tc>
          <w:tcPr>
            <w:tcW w:w="2297" w:type="dxa"/>
          </w:tcPr>
          <w:p w14:paraId="532B06FA" w14:textId="77777777" w:rsidR="00801244" w:rsidRPr="001A7527" w:rsidRDefault="00801244" w:rsidP="00EF6504"/>
        </w:tc>
      </w:tr>
      <w:tr w:rsidR="00801244" w:rsidRPr="001A7527" w14:paraId="626DFA8A" w14:textId="77777777" w:rsidTr="00EF6504">
        <w:trPr>
          <w:trHeight w:val="286"/>
        </w:trPr>
        <w:tc>
          <w:tcPr>
            <w:tcW w:w="6878" w:type="dxa"/>
          </w:tcPr>
          <w:p w14:paraId="7E606C9D" w14:textId="77777777" w:rsidR="00801244" w:rsidRPr="001A7527" w:rsidRDefault="00801244" w:rsidP="00EF6504"/>
        </w:tc>
        <w:tc>
          <w:tcPr>
            <w:tcW w:w="2297" w:type="dxa"/>
          </w:tcPr>
          <w:p w14:paraId="5433CDE0" w14:textId="77777777" w:rsidR="00801244" w:rsidRPr="001A7527" w:rsidRDefault="00801244" w:rsidP="00EF6504"/>
        </w:tc>
      </w:tr>
    </w:tbl>
    <w:p w14:paraId="74ED36AE" w14:textId="77777777" w:rsidR="00801244" w:rsidRPr="001A7527" w:rsidRDefault="00801244" w:rsidP="00801244">
      <w:pPr>
        <w:spacing w:after="0" w:line="240" w:lineRule="auto"/>
      </w:pPr>
    </w:p>
    <w:p w14:paraId="4B57B66F" w14:textId="77777777" w:rsidR="00801244" w:rsidRPr="0029385D" w:rsidRDefault="00801244" w:rsidP="00801244">
      <w:pPr>
        <w:keepNext/>
        <w:keepLines/>
        <w:spacing w:after="0" w:line="240" w:lineRule="auto"/>
        <w:outlineLvl w:val="2"/>
        <w:rPr>
          <w:rFonts w:eastAsia="Open Sans"/>
          <w:b/>
          <w:bCs/>
          <w:i/>
          <w:iCs/>
          <w:color w:val="002060"/>
          <w:sz w:val="24"/>
          <w:szCs w:val="24"/>
        </w:rPr>
      </w:pPr>
      <w:bookmarkStart w:id="15" w:name="_Hlk77599203"/>
      <w:bookmarkStart w:id="16" w:name="_Toc77760364"/>
      <w:bookmarkStart w:id="17" w:name="_Toc120563732"/>
      <w:r w:rsidRPr="0029385D">
        <w:rPr>
          <w:rFonts w:eastAsia="Calibri"/>
          <w:b/>
          <w:i/>
          <w:iCs/>
          <w:color w:val="002060"/>
          <w:sz w:val="24"/>
          <w:szCs w:val="24"/>
        </w:rPr>
        <w:t>Section 2</w:t>
      </w:r>
      <w:bookmarkEnd w:id="15"/>
      <w:r w:rsidRPr="0029385D">
        <w:rPr>
          <w:rFonts w:eastAsia="Calibri"/>
          <w:b/>
          <w:i/>
          <w:iCs/>
          <w:color w:val="002060"/>
          <w:sz w:val="24"/>
          <w:szCs w:val="24"/>
        </w:rPr>
        <w:t xml:space="preserve">: </w:t>
      </w:r>
      <w:r w:rsidRPr="0029385D">
        <w:rPr>
          <w:rFonts w:eastAsia="Open Sans"/>
          <w:b/>
          <w:i/>
          <w:iCs/>
          <w:color w:val="002060"/>
          <w:sz w:val="24"/>
          <w:szCs w:val="24"/>
        </w:rPr>
        <w:t>Program Details</w:t>
      </w:r>
      <w:bookmarkEnd w:id="16"/>
      <w:bookmarkEnd w:id="17"/>
    </w:p>
    <w:p w14:paraId="26FDABA9" w14:textId="502953B0" w:rsidR="0029385D" w:rsidRPr="00997922" w:rsidRDefault="00454049" w:rsidP="003E73E1">
      <w:pPr>
        <w:pStyle w:val="ListParagraph"/>
        <w:numPr>
          <w:ilvl w:val="0"/>
          <w:numId w:val="18"/>
        </w:numPr>
        <w:spacing w:after="0" w:line="240" w:lineRule="auto"/>
        <w:rPr>
          <w:rFonts w:ascii="Open Sans" w:hAnsi="Open Sans" w:cs="Open Sans"/>
          <w:sz w:val="21"/>
          <w:szCs w:val="21"/>
          <w:vertAlign w:val="superscript"/>
        </w:rPr>
      </w:pPr>
      <w:bookmarkStart w:id="18" w:name="_Toc77674997"/>
      <w:r w:rsidRPr="00997922">
        <w:rPr>
          <w:rFonts w:ascii="Open Sans" w:hAnsi="Open Sans" w:cs="Open Sans"/>
          <w:sz w:val="21"/>
          <w:szCs w:val="21"/>
        </w:rPr>
        <w:t>Describe how the district supports schools in the development and implementation of school improvement plans.</w:t>
      </w:r>
      <w:r w:rsidR="000534D7" w:rsidRPr="00997922">
        <w:rPr>
          <w:rFonts w:ascii="Open Sans" w:hAnsi="Open Sans" w:cs="Open Sans"/>
          <w:sz w:val="21"/>
          <w:szCs w:val="21"/>
          <w:vertAlign w:val="superscript"/>
        </w:rPr>
        <w:t>8</w:t>
      </w:r>
    </w:p>
    <w:p w14:paraId="6F261739" w14:textId="77777777" w:rsidR="00997922" w:rsidRPr="00997922" w:rsidRDefault="00997922" w:rsidP="00997922">
      <w:pPr>
        <w:pStyle w:val="ListParagraph"/>
        <w:spacing w:after="0" w:line="240" w:lineRule="auto"/>
        <w:rPr>
          <w:rFonts w:ascii="Open Sans" w:hAnsi="Open Sans" w:cs="Open Sans"/>
          <w:sz w:val="21"/>
          <w:szCs w:val="21"/>
          <w:vertAlign w:val="superscript"/>
        </w:rPr>
      </w:pPr>
    </w:p>
    <w:p w14:paraId="2A8837EC" w14:textId="28F2369E" w:rsidR="00997922" w:rsidRDefault="00801244" w:rsidP="003E73E1">
      <w:pPr>
        <w:pStyle w:val="ListParagraph"/>
        <w:numPr>
          <w:ilvl w:val="0"/>
          <w:numId w:val="18"/>
        </w:numPr>
        <w:spacing w:after="0" w:line="240" w:lineRule="auto"/>
        <w:rPr>
          <w:rFonts w:ascii="Open Sans" w:hAnsi="Open Sans" w:cs="Open Sans"/>
          <w:sz w:val="21"/>
          <w:szCs w:val="21"/>
          <w:vertAlign w:val="superscript"/>
        </w:rPr>
      </w:pPr>
      <w:r w:rsidRPr="00997922">
        <w:rPr>
          <w:rFonts w:ascii="Open Sans" w:hAnsi="Open Sans" w:cs="Open Sans"/>
          <w:sz w:val="21"/>
          <w:szCs w:val="21"/>
        </w:rPr>
        <w:lastRenderedPageBreak/>
        <w:t>Describe the process the district will utilize to monitor schools receiving 1003 school improvement funds for implementation and effectiveness of improvement plans and additional actions that will be taken to modify and/or adjust the plans and strategy/intervention if progress is not being made.</w:t>
      </w:r>
      <w:r w:rsidR="000534D7" w:rsidRPr="00997922">
        <w:rPr>
          <w:rFonts w:ascii="Open Sans" w:hAnsi="Open Sans" w:cs="Open Sans"/>
          <w:sz w:val="21"/>
          <w:szCs w:val="21"/>
          <w:vertAlign w:val="superscript"/>
        </w:rPr>
        <w:t>9</w:t>
      </w:r>
      <w:r w:rsidRPr="00997922">
        <w:rPr>
          <w:rFonts w:ascii="Open Sans" w:hAnsi="Open Sans" w:cs="Open Sans"/>
          <w:sz w:val="21"/>
          <w:szCs w:val="21"/>
          <w:vertAlign w:val="superscript"/>
        </w:rPr>
        <w:t xml:space="preserve">     </w:t>
      </w:r>
    </w:p>
    <w:p w14:paraId="3059794A" w14:textId="77777777" w:rsidR="00997922" w:rsidRPr="00997922" w:rsidRDefault="00997922" w:rsidP="00997922">
      <w:pPr>
        <w:pStyle w:val="ListParagraph"/>
        <w:spacing w:after="0" w:line="240" w:lineRule="auto"/>
        <w:rPr>
          <w:rFonts w:ascii="Open Sans" w:hAnsi="Open Sans" w:cs="Open Sans"/>
          <w:sz w:val="21"/>
          <w:szCs w:val="21"/>
          <w:vertAlign w:val="superscript"/>
        </w:rPr>
      </w:pPr>
    </w:p>
    <w:p w14:paraId="67A95148" w14:textId="2DCB53E1" w:rsidR="00997922" w:rsidRPr="00997922" w:rsidRDefault="00801244" w:rsidP="003E73E1">
      <w:pPr>
        <w:pStyle w:val="ListParagraph"/>
        <w:numPr>
          <w:ilvl w:val="0"/>
          <w:numId w:val="18"/>
        </w:numPr>
        <w:spacing w:after="0" w:line="240" w:lineRule="auto"/>
        <w:rPr>
          <w:rFonts w:ascii="Open Sans" w:hAnsi="Open Sans" w:cs="Open Sans"/>
          <w:sz w:val="21"/>
          <w:szCs w:val="21"/>
          <w:vertAlign w:val="superscript"/>
        </w:rPr>
      </w:pPr>
      <w:r w:rsidRPr="00997922">
        <w:rPr>
          <w:rFonts w:ascii="Open Sans" w:hAnsi="Open Sans" w:cs="Open Sans"/>
          <w:sz w:val="21"/>
          <w:szCs w:val="21"/>
        </w:rPr>
        <w:t xml:space="preserve">Describe the rigorous review process the district will use to recruit, screen, select, and evaluate any external partners funded by this grant.  </w:t>
      </w:r>
      <w:bookmarkStart w:id="19" w:name="_Hlk77601839"/>
      <w:r w:rsidRPr="00997922">
        <w:rPr>
          <w:rFonts w:ascii="Open Sans" w:hAnsi="Open Sans" w:cs="Open Sans"/>
          <w:sz w:val="21"/>
          <w:szCs w:val="21"/>
        </w:rPr>
        <w:t xml:space="preserve">Please write N/A if the district will not use </w:t>
      </w:r>
      <w:r w:rsidR="00304705">
        <w:rPr>
          <w:rFonts w:ascii="Open Sans" w:hAnsi="Open Sans" w:cs="Open Sans"/>
          <w:sz w:val="21"/>
          <w:szCs w:val="21"/>
        </w:rPr>
        <w:t>ATSI 22</w:t>
      </w:r>
      <w:r w:rsidRPr="00997922">
        <w:rPr>
          <w:rFonts w:ascii="Open Sans" w:hAnsi="Open Sans" w:cs="Open Sans"/>
          <w:sz w:val="21"/>
          <w:szCs w:val="21"/>
        </w:rPr>
        <w:t xml:space="preserve"> funds to partner with external partners.</w:t>
      </w:r>
      <w:bookmarkEnd w:id="18"/>
      <w:r w:rsidR="000534D7" w:rsidRPr="00997922">
        <w:rPr>
          <w:rFonts w:ascii="Open Sans" w:hAnsi="Open Sans" w:cs="Open Sans"/>
          <w:sz w:val="21"/>
          <w:szCs w:val="21"/>
          <w:vertAlign w:val="superscript"/>
        </w:rPr>
        <w:t>10</w:t>
      </w:r>
      <w:r w:rsidRPr="00997922">
        <w:rPr>
          <w:rFonts w:ascii="Open Sans" w:hAnsi="Open Sans" w:cs="Open Sans"/>
          <w:sz w:val="21"/>
          <w:szCs w:val="21"/>
        </w:rPr>
        <w:tab/>
      </w:r>
      <w:bookmarkEnd w:id="19"/>
    </w:p>
    <w:p w14:paraId="4C5D5863" w14:textId="77777777" w:rsidR="00997922" w:rsidRPr="00997922" w:rsidRDefault="00997922" w:rsidP="00997922">
      <w:pPr>
        <w:pStyle w:val="ListParagraph"/>
        <w:spacing w:after="0" w:line="240" w:lineRule="auto"/>
        <w:rPr>
          <w:rFonts w:ascii="Open Sans" w:hAnsi="Open Sans" w:cs="Open Sans"/>
          <w:sz w:val="21"/>
          <w:szCs w:val="21"/>
          <w:vertAlign w:val="superscript"/>
        </w:rPr>
      </w:pPr>
    </w:p>
    <w:p w14:paraId="17FA9590" w14:textId="2A667647" w:rsidR="00997922" w:rsidRPr="00997922" w:rsidRDefault="00801244" w:rsidP="003E73E1">
      <w:pPr>
        <w:pStyle w:val="ListParagraph"/>
        <w:numPr>
          <w:ilvl w:val="0"/>
          <w:numId w:val="18"/>
        </w:numPr>
        <w:spacing w:after="0" w:line="240" w:lineRule="auto"/>
        <w:rPr>
          <w:rFonts w:ascii="Open Sans" w:hAnsi="Open Sans" w:cs="Open Sans"/>
          <w:sz w:val="21"/>
          <w:szCs w:val="21"/>
          <w:vertAlign w:val="superscript"/>
        </w:rPr>
      </w:pPr>
      <w:r w:rsidRPr="509D35A8">
        <w:rPr>
          <w:rFonts w:ascii="Open Sans" w:hAnsi="Open Sans" w:cs="Open Sans"/>
          <w:sz w:val="21"/>
          <w:szCs w:val="21"/>
        </w:rPr>
        <w:t xml:space="preserve">Describe how the district will align Federal, State and local resources to carry out the activities supported with school improvement funds. </w:t>
      </w:r>
      <w:r w:rsidR="000534D7" w:rsidRPr="509D35A8">
        <w:rPr>
          <w:rFonts w:ascii="Open Sans" w:hAnsi="Open Sans" w:cs="Open Sans"/>
          <w:sz w:val="21"/>
          <w:szCs w:val="21"/>
          <w:vertAlign w:val="superscript"/>
        </w:rPr>
        <w:t>11</w:t>
      </w:r>
      <w:r w:rsidRPr="509D35A8">
        <w:rPr>
          <w:rFonts w:ascii="Open Sans" w:hAnsi="Open Sans" w:cs="Open Sans"/>
          <w:sz w:val="21"/>
          <w:szCs w:val="21"/>
        </w:rPr>
        <w:t xml:space="preserve">     </w:t>
      </w:r>
    </w:p>
    <w:p w14:paraId="60AD6786" w14:textId="77777777" w:rsidR="00997922" w:rsidRPr="006F272F" w:rsidRDefault="00997922" w:rsidP="006F272F">
      <w:pPr>
        <w:rPr>
          <w:rFonts w:ascii="Open Sans" w:hAnsi="Open Sans" w:cs="Open Sans"/>
          <w:sz w:val="21"/>
          <w:szCs w:val="21"/>
        </w:rPr>
      </w:pPr>
    </w:p>
    <w:p w14:paraId="26B92CA3" w14:textId="279818F1" w:rsidR="00997922" w:rsidRDefault="00801244" w:rsidP="003E73E1">
      <w:pPr>
        <w:pStyle w:val="ListParagraph"/>
        <w:numPr>
          <w:ilvl w:val="0"/>
          <w:numId w:val="18"/>
        </w:numPr>
        <w:spacing w:after="0" w:line="240" w:lineRule="auto"/>
        <w:rPr>
          <w:rFonts w:ascii="Open Sans" w:hAnsi="Open Sans" w:cs="Open Sans"/>
          <w:sz w:val="21"/>
          <w:szCs w:val="21"/>
          <w:vertAlign w:val="superscript"/>
        </w:rPr>
      </w:pPr>
      <w:r w:rsidRPr="27BA79EE">
        <w:rPr>
          <w:rFonts w:ascii="Open Sans" w:hAnsi="Open Sans" w:cs="Open Sans"/>
          <w:sz w:val="21"/>
          <w:szCs w:val="21"/>
        </w:rPr>
        <w:t>Describe the district’s process to periodically review resource allocation to support ATSI</w:t>
      </w:r>
      <w:r w:rsidR="00E80BAB">
        <w:rPr>
          <w:rFonts w:ascii="Open Sans" w:hAnsi="Open Sans" w:cs="Open Sans"/>
          <w:sz w:val="21"/>
          <w:szCs w:val="21"/>
        </w:rPr>
        <w:t xml:space="preserve"> schools</w:t>
      </w:r>
      <w:r w:rsidRPr="27BA79EE">
        <w:rPr>
          <w:rFonts w:ascii="Open Sans" w:hAnsi="Open Sans" w:cs="Open Sans"/>
          <w:sz w:val="21"/>
          <w:szCs w:val="21"/>
        </w:rPr>
        <w:t>.</w:t>
      </w:r>
      <w:r w:rsidR="000534D7" w:rsidRPr="27BA79EE">
        <w:rPr>
          <w:rFonts w:ascii="Open Sans" w:hAnsi="Open Sans" w:cs="Open Sans"/>
          <w:sz w:val="21"/>
          <w:szCs w:val="21"/>
          <w:vertAlign w:val="superscript"/>
        </w:rPr>
        <w:t>12</w:t>
      </w:r>
      <w:r w:rsidRPr="27BA79EE">
        <w:rPr>
          <w:rFonts w:ascii="Open Sans" w:hAnsi="Open Sans" w:cs="Open Sans"/>
          <w:sz w:val="21"/>
          <w:szCs w:val="21"/>
          <w:vertAlign w:val="superscript"/>
        </w:rPr>
        <w:t xml:space="preserve"> </w:t>
      </w:r>
    </w:p>
    <w:p w14:paraId="0C2DDBF4" w14:textId="77777777" w:rsidR="00997922" w:rsidRPr="00997922" w:rsidRDefault="00997922" w:rsidP="00997922">
      <w:pPr>
        <w:pStyle w:val="ListParagraph"/>
        <w:spacing w:after="0" w:line="240" w:lineRule="auto"/>
        <w:rPr>
          <w:rFonts w:ascii="Open Sans" w:hAnsi="Open Sans" w:cs="Open Sans"/>
          <w:sz w:val="21"/>
          <w:szCs w:val="21"/>
          <w:vertAlign w:val="superscript"/>
        </w:rPr>
      </w:pPr>
    </w:p>
    <w:p w14:paraId="632E9777" w14:textId="0493119A" w:rsidR="00801244" w:rsidRPr="00997922" w:rsidRDefault="00801244" w:rsidP="003E73E1">
      <w:pPr>
        <w:pStyle w:val="ListParagraph"/>
        <w:numPr>
          <w:ilvl w:val="0"/>
          <w:numId w:val="18"/>
        </w:numPr>
        <w:spacing w:after="0" w:line="240" w:lineRule="auto"/>
        <w:rPr>
          <w:rFonts w:ascii="Open Sans" w:hAnsi="Open Sans" w:cs="Open Sans"/>
          <w:sz w:val="21"/>
          <w:szCs w:val="21"/>
          <w:vertAlign w:val="superscript"/>
        </w:rPr>
      </w:pPr>
      <w:r w:rsidRPr="00997922">
        <w:rPr>
          <w:rFonts w:ascii="Open Sans" w:hAnsi="Open Sans" w:cs="Open Sans"/>
          <w:sz w:val="21"/>
          <w:szCs w:val="21"/>
        </w:rPr>
        <w:t>Describe how the district will modify practices and policies to provide operational flexibility that enables full and effective implementation of improvement plans.</w:t>
      </w:r>
      <w:r w:rsidRPr="00997922">
        <w:rPr>
          <w:rFonts w:ascii="Open Sans" w:hAnsi="Open Sans" w:cs="Open Sans"/>
          <w:sz w:val="21"/>
          <w:szCs w:val="21"/>
          <w:vertAlign w:val="superscript"/>
        </w:rPr>
        <w:t>1</w:t>
      </w:r>
      <w:r w:rsidR="000534D7" w:rsidRPr="00997922">
        <w:rPr>
          <w:rFonts w:ascii="Open Sans" w:hAnsi="Open Sans" w:cs="Open Sans"/>
          <w:sz w:val="21"/>
          <w:szCs w:val="21"/>
          <w:vertAlign w:val="superscript"/>
        </w:rPr>
        <w:t>3</w:t>
      </w:r>
      <w:r w:rsidRPr="00997922">
        <w:rPr>
          <w:rFonts w:ascii="Open Sans" w:hAnsi="Open Sans" w:cs="Open Sans"/>
          <w:sz w:val="21"/>
          <w:szCs w:val="21"/>
          <w:vertAlign w:val="superscript"/>
        </w:rPr>
        <w:t xml:space="preserve"> </w:t>
      </w:r>
      <w:r w:rsidRPr="00997922">
        <w:rPr>
          <w:rFonts w:ascii="Open Sans" w:hAnsi="Open Sans" w:cs="Open Sans"/>
          <w:sz w:val="21"/>
          <w:szCs w:val="21"/>
        </w:rPr>
        <w:t xml:space="preserve"> </w:t>
      </w:r>
    </w:p>
    <w:p w14:paraId="19170249" w14:textId="77777777" w:rsidR="00997922" w:rsidRPr="00997922" w:rsidRDefault="00997922" w:rsidP="00997922">
      <w:pPr>
        <w:spacing w:after="0" w:line="240" w:lineRule="auto"/>
        <w:rPr>
          <w:rFonts w:ascii="Open Sans" w:hAnsi="Open Sans" w:cs="Open Sans"/>
          <w:sz w:val="21"/>
          <w:szCs w:val="21"/>
          <w:vertAlign w:val="superscript"/>
        </w:rPr>
      </w:pPr>
    </w:p>
    <w:p w14:paraId="0D9F05E2" w14:textId="7C4AD923" w:rsidR="00256BDB" w:rsidRPr="00C8714F" w:rsidRDefault="00256BDB" w:rsidP="00256BDB">
      <w:pPr>
        <w:pStyle w:val="Heading3"/>
        <w:spacing w:before="0" w:line="240" w:lineRule="auto"/>
        <w:rPr>
          <w:rFonts w:asciiTheme="minorHAnsi" w:hAnsiTheme="minorHAnsi" w:cstheme="minorBidi"/>
          <w:b/>
          <w:i/>
          <w:color w:val="002060"/>
          <w:sz w:val="28"/>
          <w:szCs w:val="28"/>
        </w:rPr>
      </w:pPr>
      <w:bookmarkStart w:id="20" w:name="_Toc120563733"/>
      <w:r w:rsidRPr="74656168">
        <w:rPr>
          <w:rFonts w:asciiTheme="minorHAnsi" w:hAnsiTheme="minorHAnsi" w:cstheme="minorBidi"/>
          <w:b/>
          <w:i/>
          <w:color w:val="002060"/>
          <w:sz w:val="28"/>
          <w:szCs w:val="28"/>
        </w:rPr>
        <w:t>Section 3: Fiscal Oversight and Accountability</w:t>
      </w:r>
      <w:bookmarkEnd w:id="20"/>
    </w:p>
    <w:p w14:paraId="1B6175B8" w14:textId="77777777" w:rsidR="00256BDB" w:rsidRPr="00997922" w:rsidRDefault="00256BDB" w:rsidP="003E73E1">
      <w:pPr>
        <w:pStyle w:val="ListParagraph"/>
        <w:numPr>
          <w:ilvl w:val="0"/>
          <w:numId w:val="19"/>
        </w:numPr>
        <w:spacing w:after="0" w:line="240" w:lineRule="auto"/>
        <w:rPr>
          <w:rFonts w:ascii="Open Sans" w:eastAsia="Open Sans" w:hAnsi="Open Sans" w:cs="Open Sans"/>
          <w:sz w:val="21"/>
          <w:szCs w:val="21"/>
        </w:rPr>
      </w:pPr>
      <w:r w:rsidRPr="00997922">
        <w:rPr>
          <w:rFonts w:ascii="Open Sans" w:eastAsia="Open Sans" w:hAnsi="Open Sans" w:cs="Open Sans"/>
          <w:sz w:val="21"/>
          <w:szCs w:val="21"/>
        </w:rPr>
        <w:t>Describe how the district will ensure compliance with federal requirements of allowability under Education Department General Administrative Regulations (EDGAR).</w:t>
      </w:r>
    </w:p>
    <w:p w14:paraId="5E7901C8" w14:textId="77777777" w:rsidR="00256BDB" w:rsidRPr="00256BDB" w:rsidRDefault="00256BDB" w:rsidP="00256BDB">
      <w:pPr>
        <w:rPr>
          <w:highlight w:val="yellow"/>
        </w:rPr>
      </w:pPr>
    </w:p>
    <w:p w14:paraId="4E1E97BE" w14:textId="77777777" w:rsidR="00305D95" w:rsidRDefault="00305D95" w:rsidP="612D0313">
      <w:pPr>
        <w:rPr>
          <w:rFonts w:ascii="Open Sans" w:hAnsi="Open Sans" w:cs="Open Sans"/>
          <w:sz w:val="21"/>
          <w:szCs w:val="21"/>
        </w:rPr>
      </w:pPr>
    </w:p>
    <w:p w14:paraId="5A3DCACB" w14:textId="77777777" w:rsidR="00997922" w:rsidRDefault="00997922" w:rsidP="00997922">
      <w:pPr>
        <w:rPr>
          <w:rFonts w:ascii="Open Sans" w:hAnsi="Open Sans" w:cs="Open Sans"/>
          <w:b/>
          <w:bCs/>
          <w:color w:val="002060"/>
          <w:sz w:val="28"/>
          <w:szCs w:val="28"/>
        </w:rPr>
      </w:pPr>
    </w:p>
    <w:p w14:paraId="1648C573" w14:textId="77777777" w:rsidR="00997922" w:rsidRDefault="00997922" w:rsidP="00997922">
      <w:pPr>
        <w:rPr>
          <w:rFonts w:ascii="Open Sans" w:hAnsi="Open Sans" w:cs="Open Sans"/>
          <w:b/>
          <w:bCs/>
          <w:color w:val="002060"/>
          <w:sz w:val="28"/>
          <w:szCs w:val="28"/>
        </w:rPr>
      </w:pPr>
    </w:p>
    <w:p w14:paraId="1B939D50" w14:textId="77777777" w:rsidR="00997922" w:rsidRDefault="00997922" w:rsidP="00997922">
      <w:pPr>
        <w:rPr>
          <w:rFonts w:ascii="Open Sans" w:hAnsi="Open Sans" w:cs="Open Sans"/>
          <w:b/>
          <w:bCs/>
          <w:color w:val="002060"/>
          <w:sz w:val="28"/>
          <w:szCs w:val="28"/>
        </w:rPr>
      </w:pPr>
    </w:p>
    <w:p w14:paraId="625C1C8E" w14:textId="77777777" w:rsidR="00997922" w:rsidRDefault="00997922" w:rsidP="00997922">
      <w:pPr>
        <w:rPr>
          <w:rFonts w:ascii="Open Sans" w:hAnsi="Open Sans" w:cs="Open Sans"/>
          <w:b/>
          <w:bCs/>
          <w:color w:val="002060"/>
          <w:sz w:val="28"/>
          <w:szCs w:val="28"/>
        </w:rPr>
      </w:pPr>
    </w:p>
    <w:p w14:paraId="27DE3F5B" w14:textId="77777777" w:rsidR="00997922" w:rsidRDefault="00997922" w:rsidP="00997922">
      <w:pPr>
        <w:rPr>
          <w:rFonts w:ascii="Open Sans" w:hAnsi="Open Sans" w:cs="Open Sans"/>
          <w:b/>
          <w:bCs/>
          <w:color w:val="002060"/>
          <w:sz w:val="28"/>
          <w:szCs w:val="28"/>
        </w:rPr>
      </w:pPr>
    </w:p>
    <w:p w14:paraId="4486AB3F" w14:textId="77777777" w:rsidR="00997922" w:rsidRDefault="00997922" w:rsidP="00997922">
      <w:pPr>
        <w:rPr>
          <w:rFonts w:ascii="Open Sans" w:hAnsi="Open Sans" w:cs="Open Sans"/>
          <w:b/>
          <w:bCs/>
          <w:color w:val="002060"/>
          <w:sz w:val="28"/>
          <w:szCs w:val="28"/>
        </w:rPr>
      </w:pPr>
    </w:p>
    <w:p w14:paraId="12975AF5" w14:textId="77777777" w:rsidR="00997922" w:rsidRDefault="00997922" w:rsidP="00997922">
      <w:pPr>
        <w:rPr>
          <w:rFonts w:ascii="Open Sans" w:hAnsi="Open Sans" w:cs="Open Sans"/>
          <w:b/>
          <w:bCs/>
          <w:color w:val="002060"/>
          <w:sz w:val="28"/>
          <w:szCs w:val="28"/>
        </w:rPr>
      </w:pPr>
    </w:p>
    <w:p w14:paraId="4FF396E3" w14:textId="77777777" w:rsidR="00997922" w:rsidRDefault="00997922" w:rsidP="00997922">
      <w:pPr>
        <w:rPr>
          <w:rFonts w:ascii="Open Sans" w:hAnsi="Open Sans" w:cs="Open Sans"/>
          <w:b/>
          <w:bCs/>
          <w:color w:val="002060"/>
          <w:sz w:val="28"/>
          <w:szCs w:val="28"/>
        </w:rPr>
      </w:pPr>
    </w:p>
    <w:p w14:paraId="59628BDD" w14:textId="1112735D" w:rsidR="74656168" w:rsidRDefault="74656168" w:rsidP="1D2664C3">
      <w:pPr>
        <w:rPr>
          <w:rFonts w:ascii="Open Sans" w:hAnsi="Open Sans" w:cs="Open Sans"/>
          <w:b/>
          <w:bCs/>
          <w:color w:val="002060"/>
          <w:sz w:val="28"/>
          <w:szCs w:val="28"/>
        </w:rPr>
      </w:pPr>
    </w:p>
    <w:p w14:paraId="109E4963" w14:textId="77777777" w:rsidR="001E01C7" w:rsidRDefault="001E01C7" w:rsidP="74656168">
      <w:pPr>
        <w:rPr>
          <w:rFonts w:ascii="PermianSlabSerifTypeface" w:hAnsi="PermianSlabSerifTypeface" w:cs="Open Sans"/>
          <w:b/>
          <w:bCs/>
          <w:color w:val="002060"/>
          <w:sz w:val="28"/>
          <w:szCs w:val="28"/>
        </w:rPr>
      </w:pPr>
    </w:p>
    <w:p w14:paraId="03928B39" w14:textId="564E4E41" w:rsidR="004D3460" w:rsidRPr="00997922" w:rsidRDefault="00304705" w:rsidP="74656168">
      <w:pPr>
        <w:rPr>
          <w:rFonts w:ascii="PermianSlabSerifTypeface" w:eastAsiaTheme="majorEastAsia" w:hAnsi="PermianSlabSerifTypeface" w:cs="Open Sans"/>
          <w:b/>
          <w:bCs/>
          <w:color w:val="002060"/>
          <w:sz w:val="28"/>
          <w:szCs w:val="28"/>
        </w:rPr>
      </w:pPr>
      <w:r>
        <w:rPr>
          <w:rFonts w:ascii="PermianSlabSerifTypeface" w:hAnsi="PermianSlabSerifTypeface" w:cs="Open Sans"/>
          <w:b/>
          <w:bCs/>
          <w:color w:val="002060"/>
          <w:sz w:val="28"/>
          <w:szCs w:val="28"/>
        </w:rPr>
        <w:lastRenderedPageBreak/>
        <w:t>ATSI 22</w:t>
      </w:r>
      <w:r w:rsidR="00997922">
        <w:rPr>
          <w:rFonts w:ascii="PermianSlabSerifTypeface" w:hAnsi="PermianSlabSerifTypeface" w:cs="Open Sans"/>
          <w:b/>
          <w:bCs/>
          <w:color w:val="002060"/>
          <w:sz w:val="28"/>
          <w:szCs w:val="28"/>
        </w:rPr>
        <w:t xml:space="preserve"> </w:t>
      </w:r>
      <w:r w:rsidR="7C9D6974" w:rsidRPr="00997922">
        <w:rPr>
          <w:rFonts w:ascii="PermianSlabSerifTypeface" w:hAnsi="PermianSlabSerifTypeface" w:cs="Open Sans"/>
          <w:b/>
          <w:bCs/>
          <w:color w:val="002060"/>
          <w:sz w:val="28"/>
          <w:szCs w:val="28"/>
        </w:rPr>
        <w:t xml:space="preserve">School Level </w:t>
      </w:r>
      <w:r w:rsidR="004D3460" w:rsidRPr="00997922">
        <w:rPr>
          <w:rFonts w:ascii="PermianSlabSerifTypeface" w:hAnsi="PermianSlabSerifTypeface" w:cs="Open Sans"/>
          <w:b/>
          <w:bCs/>
          <w:color w:val="002060"/>
          <w:sz w:val="28"/>
          <w:szCs w:val="28"/>
        </w:rPr>
        <w:t>Application</w:t>
      </w:r>
    </w:p>
    <w:p w14:paraId="39E10189" w14:textId="6C87C527" w:rsidR="00305D95" w:rsidRPr="00287322" w:rsidRDefault="00305D95" w:rsidP="00305D95">
      <w:pPr>
        <w:rPr>
          <w:rFonts w:ascii="Open Sans" w:hAnsi="Open Sans" w:cs="Open Sans"/>
          <w:sz w:val="21"/>
          <w:szCs w:val="21"/>
        </w:rPr>
      </w:pPr>
      <w:r w:rsidRPr="612D0313">
        <w:rPr>
          <w:rFonts w:ascii="Open Sans" w:hAnsi="Open Sans" w:cs="Open Sans"/>
          <w:sz w:val="21"/>
          <w:szCs w:val="21"/>
        </w:rPr>
        <w:t>Each school must complete all sections of the application below.  All school level grant applications must</w:t>
      </w:r>
      <w:r>
        <w:rPr>
          <w:rFonts w:ascii="Open Sans" w:hAnsi="Open Sans" w:cs="Open Sans"/>
          <w:sz w:val="21"/>
          <w:szCs w:val="21"/>
        </w:rPr>
        <w:t xml:space="preserve"> </w:t>
      </w:r>
      <w:r w:rsidRPr="612D0313">
        <w:rPr>
          <w:rFonts w:ascii="Open Sans" w:hAnsi="Open Sans" w:cs="Open Sans"/>
          <w:sz w:val="21"/>
          <w:szCs w:val="21"/>
        </w:rPr>
        <w:t>be uploaded</w:t>
      </w:r>
      <w:r>
        <w:rPr>
          <w:rFonts w:ascii="Open Sans" w:hAnsi="Open Sans" w:cs="Open Sans"/>
          <w:sz w:val="21"/>
          <w:szCs w:val="21"/>
        </w:rPr>
        <w:t xml:space="preserve"> in ePlan</w:t>
      </w:r>
      <w:r w:rsidRPr="612D0313">
        <w:rPr>
          <w:rFonts w:ascii="Open Sans" w:hAnsi="Open Sans" w:cs="Open Sans"/>
          <w:sz w:val="21"/>
          <w:szCs w:val="21"/>
        </w:rPr>
        <w:t xml:space="preserve"> </w:t>
      </w:r>
      <w:r>
        <w:rPr>
          <w:rFonts w:ascii="Open Sans" w:hAnsi="Open Sans" w:cs="Open Sans"/>
          <w:sz w:val="21"/>
          <w:szCs w:val="21"/>
        </w:rPr>
        <w:t>in</w:t>
      </w:r>
      <w:r w:rsidRPr="612D0313">
        <w:rPr>
          <w:rFonts w:ascii="Open Sans" w:hAnsi="Open Sans" w:cs="Open Sans"/>
          <w:sz w:val="21"/>
          <w:szCs w:val="21"/>
        </w:rPr>
        <w:t xml:space="preserve"> the Related Documents section of the </w:t>
      </w:r>
      <w:r w:rsidR="00304705">
        <w:rPr>
          <w:rFonts w:ascii="Open Sans" w:hAnsi="Open Sans" w:cs="Open Sans"/>
          <w:sz w:val="21"/>
          <w:szCs w:val="21"/>
        </w:rPr>
        <w:t>ATSI 22</w:t>
      </w:r>
      <w:r w:rsidRPr="612D0313">
        <w:rPr>
          <w:rFonts w:ascii="Open Sans" w:hAnsi="Open Sans" w:cs="Open Sans"/>
          <w:sz w:val="21"/>
          <w:szCs w:val="21"/>
        </w:rPr>
        <w:t xml:space="preserve"> Grant </w:t>
      </w:r>
      <w:r>
        <w:rPr>
          <w:rFonts w:ascii="Open Sans" w:hAnsi="Open Sans" w:cs="Open Sans"/>
          <w:sz w:val="21"/>
          <w:szCs w:val="21"/>
        </w:rPr>
        <w:t xml:space="preserve">Funding </w:t>
      </w:r>
      <w:r w:rsidRPr="612D0313">
        <w:rPr>
          <w:rFonts w:ascii="Open Sans" w:hAnsi="Open Sans" w:cs="Open Sans"/>
          <w:sz w:val="21"/>
          <w:szCs w:val="21"/>
        </w:rPr>
        <w:t xml:space="preserve">Application.  </w:t>
      </w:r>
    </w:p>
    <w:tbl>
      <w:tblPr>
        <w:tblStyle w:val="TableGrid"/>
        <w:tblW w:w="9355" w:type="dxa"/>
        <w:tblLayout w:type="fixed"/>
        <w:tblLook w:val="06A0" w:firstRow="1" w:lastRow="0" w:firstColumn="1" w:lastColumn="0" w:noHBand="1" w:noVBand="1"/>
      </w:tblPr>
      <w:tblGrid>
        <w:gridCol w:w="3235"/>
        <w:gridCol w:w="6120"/>
      </w:tblGrid>
      <w:tr w:rsidR="008B354A" w14:paraId="215D42BD" w14:textId="77777777" w:rsidTr="00DD2ED1">
        <w:tc>
          <w:tcPr>
            <w:tcW w:w="3235" w:type="dxa"/>
          </w:tcPr>
          <w:p w14:paraId="36E8D856" w14:textId="468F20F9" w:rsidR="008B354A" w:rsidRPr="00094BE4" w:rsidRDefault="008B354A" w:rsidP="1C1DDEEB">
            <w:pPr>
              <w:spacing w:line="259" w:lineRule="auto"/>
              <w:rPr>
                <w:rFonts w:ascii="Open Sans" w:hAnsi="Open Sans" w:cs="Open Sans"/>
                <w:b/>
                <w:bCs/>
                <w:color w:val="002060"/>
                <w:sz w:val="21"/>
                <w:szCs w:val="21"/>
              </w:rPr>
            </w:pPr>
            <w:r w:rsidRPr="00094BE4">
              <w:rPr>
                <w:rFonts w:ascii="Open Sans" w:hAnsi="Open Sans" w:cs="Open Sans"/>
                <w:b/>
                <w:bCs/>
                <w:color w:val="002060"/>
                <w:sz w:val="21"/>
                <w:szCs w:val="21"/>
              </w:rPr>
              <w:t>School Name</w:t>
            </w:r>
          </w:p>
        </w:tc>
        <w:tc>
          <w:tcPr>
            <w:tcW w:w="6120" w:type="dxa"/>
          </w:tcPr>
          <w:p w14:paraId="3F315EE4" w14:textId="0EA37018" w:rsidR="008B354A" w:rsidRDefault="008B354A" w:rsidP="61D88C68"/>
          <w:p w14:paraId="24D4AC96" w14:textId="3A28AA62" w:rsidR="008B354A" w:rsidRDefault="008B354A" w:rsidP="61D88C68"/>
        </w:tc>
      </w:tr>
      <w:tr w:rsidR="008B354A" w14:paraId="1E232E35" w14:textId="77777777" w:rsidTr="00DD2ED1">
        <w:tc>
          <w:tcPr>
            <w:tcW w:w="3235" w:type="dxa"/>
          </w:tcPr>
          <w:p w14:paraId="42A38215" w14:textId="732637B7" w:rsidR="008B354A" w:rsidRPr="00094BE4" w:rsidRDefault="008B354A" w:rsidP="1C1DDEEB">
            <w:pPr>
              <w:rPr>
                <w:rFonts w:ascii="Open Sans" w:hAnsi="Open Sans" w:cs="Open Sans"/>
                <w:b/>
                <w:bCs/>
                <w:color w:val="002060"/>
                <w:sz w:val="21"/>
                <w:szCs w:val="21"/>
              </w:rPr>
            </w:pPr>
            <w:r w:rsidRPr="00094BE4">
              <w:rPr>
                <w:rFonts w:ascii="Open Sans" w:hAnsi="Open Sans" w:cs="Open Sans"/>
                <w:b/>
                <w:bCs/>
                <w:color w:val="002060"/>
                <w:sz w:val="21"/>
                <w:szCs w:val="21"/>
              </w:rPr>
              <w:t>Principal</w:t>
            </w:r>
          </w:p>
          <w:p w14:paraId="70196A7B" w14:textId="33C6A5CF" w:rsidR="008B354A" w:rsidRPr="00094BE4" w:rsidRDefault="008B354A" w:rsidP="1E6AD22C">
            <w:pPr>
              <w:rPr>
                <w:color w:val="002060"/>
              </w:rPr>
            </w:pPr>
          </w:p>
        </w:tc>
        <w:tc>
          <w:tcPr>
            <w:tcW w:w="6120" w:type="dxa"/>
          </w:tcPr>
          <w:p w14:paraId="74069F4A" w14:textId="70840B6B" w:rsidR="008B354A" w:rsidRDefault="008B354A" w:rsidP="61D88C68"/>
          <w:p w14:paraId="2BA082E5" w14:textId="314B2E89" w:rsidR="008B354A" w:rsidRDefault="008B354A" w:rsidP="61D88C68"/>
        </w:tc>
      </w:tr>
      <w:tr w:rsidR="008B354A" w14:paraId="648FC288" w14:textId="77777777" w:rsidTr="00DD2ED1">
        <w:tc>
          <w:tcPr>
            <w:tcW w:w="3235" w:type="dxa"/>
          </w:tcPr>
          <w:p w14:paraId="6FF4E9DE" w14:textId="70FC7BE6" w:rsidR="008B354A" w:rsidRPr="00094BE4" w:rsidRDefault="008B354A" w:rsidP="1C1DDEEB">
            <w:pPr>
              <w:rPr>
                <w:rFonts w:ascii="Open Sans" w:hAnsi="Open Sans" w:cs="Open Sans"/>
                <w:b/>
                <w:bCs/>
                <w:color w:val="002060"/>
                <w:sz w:val="21"/>
                <w:szCs w:val="21"/>
              </w:rPr>
            </w:pPr>
            <w:r w:rsidRPr="00094BE4">
              <w:rPr>
                <w:rFonts w:ascii="Open Sans" w:hAnsi="Open Sans" w:cs="Open Sans"/>
                <w:b/>
                <w:bCs/>
                <w:color w:val="002060"/>
                <w:sz w:val="21"/>
                <w:szCs w:val="21"/>
              </w:rPr>
              <w:t xml:space="preserve">Subgroup(s) identified in the ATSI designation </w:t>
            </w:r>
          </w:p>
        </w:tc>
        <w:tc>
          <w:tcPr>
            <w:tcW w:w="6120" w:type="dxa"/>
          </w:tcPr>
          <w:p w14:paraId="21BCD6F9" w14:textId="77777777" w:rsidR="008B354A" w:rsidRDefault="008B354A" w:rsidP="61D88C68"/>
        </w:tc>
      </w:tr>
    </w:tbl>
    <w:p w14:paraId="07E33DCD" w14:textId="77777777" w:rsidR="007D3646" w:rsidRDefault="007D3646" w:rsidP="00A602C6">
      <w:pPr>
        <w:rPr>
          <w:rFonts w:ascii="Open Sans" w:hAnsi="Open Sans" w:cs="Open Sans"/>
          <w:b/>
          <w:bCs/>
          <w:sz w:val="21"/>
          <w:szCs w:val="21"/>
        </w:rPr>
      </w:pPr>
    </w:p>
    <w:p w14:paraId="039ECD75" w14:textId="67858243" w:rsidR="00A602C6" w:rsidRPr="00DD2ED1" w:rsidRDefault="51BB1A52" w:rsidP="00DD2ED1">
      <w:pPr>
        <w:pStyle w:val="NoSpacing"/>
        <w:rPr>
          <w:rFonts w:ascii="Open Sans" w:hAnsi="Open Sans" w:cs="Open Sans"/>
          <w:b/>
          <w:bCs/>
          <w:color w:val="002060"/>
          <w:sz w:val="24"/>
          <w:szCs w:val="24"/>
        </w:rPr>
      </w:pPr>
      <w:r w:rsidRPr="00DD2ED1">
        <w:rPr>
          <w:rFonts w:ascii="Open Sans" w:hAnsi="Open Sans" w:cs="Open Sans"/>
          <w:b/>
          <w:bCs/>
          <w:color w:val="002060"/>
          <w:sz w:val="24"/>
          <w:szCs w:val="24"/>
        </w:rPr>
        <w:t>Section 1</w:t>
      </w:r>
      <w:r w:rsidR="00A602C6" w:rsidRPr="00DD2ED1">
        <w:rPr>
          <w:rFonts w:ascii="Open Sans" w:hAnsi="Open Sans" w:cs="Open Sans"/>
          <w:b/>
          <w:bCs/>
          <w:color w:val="002060"/>
          <w:sz w:val="24"/>
          <w:szCs w:val="24"/>
        </w:rPr>
        <w:t>- Prioritized Need and Goal</w:t>
      </w:r>
    </w:p>
    <w:tbl>
      <w:tblPr>
        <w:tblStyle w:val="TableGrid"/>
        <w:tblW w:w="0" w:type="auto"/>
        <w:tblLook w:val="04A0" w:firstRow="1" w:lastRow="0" w:firstColumn="1" w:lastColumn="0" w:noHBand="0" w:noVBand="1"/>
      </w:tblPr>
      <w:tblGrid>
        <w:gridCol w:w="9350"/>
      </w:tblGrid>
      <w:tr w:rsidR="007D3646" w14:paraId="08AB2F9B" w14:textId="77777777" w:rsidTr="329B3970">
        <w:tc>
          <w:tcPr>
            <w:tcW w:w="12950" w:type="dxa"/>
          </w:tcPr>
          <w:p w14:paraId="09472034" w14:textId="52A28128" w:rsidR="007D3646" w:rsidRPr="00DD2ED1" w:rsidRDefault="007D3646" w:rsidP="00DD2ED1">
            <w:pPr>
              <w:pStyle w:val="NoSpacing"/>
              <w:rPr>
                <w:rFonts w:ascii="Open Sans" w:hAnsi="Open Sans" w:cs="Open Sans"/>
                <w:sz w:val="21"/>
                <w:szCs w:val="21"/>
              </w:rPr>
            </w:pPr>
            <w:r w:rsidRPr="329B3970">
              <w:rPr>
                <w:rFonts w:ascii="Open Sans" w:hAnsi="Open Sans" w:cs="Open Sans"/>
                <w:sz w:val="21"/>
                <w:szCs w:val="21"/>
              </w:rPr>
              <w:t>Priorit</w:t>
            </w:r>
            <w:r w:rsidR="00BA5D12" w:rsidRPr="329B3970">
              <w:rPr>
                <w:rFonts w:ascii="Open Sans" w:hAnsi="Open Sans" w:cs="Open Sans"/>
                <w:sz w:val="21"/>
                <w:szCs w:val="21"/>
              </w:rPr>
              <w:t xml:space="preserve">ized </w:t>
            </w:r>
            <w:r w:rsidRPr="329B3970">
              <w:rPr>
                <w:rFonts w:ascii="Open Sans" w:hAnsi="Open Sans" w:cs="Open Sans"/>
                <w:sz w:val="21"/>
                <w:szCs w:val="21"/>
              </w:rPr>
              <w:t>Need: List the prioritized need identified in the 202</w:t>
            </w:r>
            <w:r w:rsidR="00304705" w:rsidRPr="329B3970">
              <w:rPr>
                <w:rFonts w:ascii="Open Sans" w:hAnsi="Open Sans" w:cs="Open Sans"/>
                <w:sz w:val="21"/>
                <w:szCs w:val="21"/>
              </w:rPr>
              <w:t>2</w:t>
            </w:r>
            <w:r w:rsidRPr="329B3970">
              <w:rPr>
                <w:rFonts w:ascii="Open Sans" w:hAnsi="Open Sans" w:cs="Open Sans"/>
                <w:sz w:val="21"/>
                <w:szCs w:val="21"/>
              </w:rPr>
              <w:t>-2</w:t>
            </w:r>
            <w:r w:rsidR="00304705" w:rsidRPr="329B3970">
              <w:rPr>
                <w:rFonts w:ascii="Open Sans" w:hAnsi="Open Sans" w:cs="Open Sans"/>
                <w:sz w:val="21"/>
                <w:szCs w:val="21"/>
              </w:rPr>
              <w:t>3</w:t>
            </w:r>
            <w:r w:rsidRPr="329B3970">
              <w:rPr>
                <w:rFonts w:ascii="Open Sans" w:hAnsi="Open Sans" w:cs="Open Sans"/>
                <w:sz w:val="21"/>
                <w:szCs w:val="21"/>
              </w:rPr>
              <w:t xml:space="preserve"> School Improvement Plan needs assessment that will be supported by the grant.  </w:t>
            </w:r>
            <w:r w:rsidRPr="329B3970">
              <w:rPr>
                <w:rFonts w:ascii="Open Sans" w:hAnsi="Open Sans" w:cs="Open Sans"/>
                <w:i/>
                <w:iCs/>
                <w:sz w:val="21"/>
                <w:szCs w:val="21"/>
              </w:rPr>
              <w:t xml:space="preserve">Include the identified sub-group(s) of students who will be </w:t>
            </w:r>
            <w:r w:rsidR="00E31B01" w:rsidRPr="329B3970">
              <w:rPr>
                <w:rFonts w:ascii="Open Sans" w:hAnsi="Open Sans" w:cs="Open Sans"/>
                <w:i/>
                <w:iCs/>
                <w:sz w:val="21"/>
                <w:szCs w:val="21"/>
              </w:rPr>
              <w:t>served</w:t>
            </w:r>
            <w:r w:rsidRPr="329B3970">
              <w:rPr>
                <w:rFonts w:ascii="Open Sans" w:hAnsi="Open Sans" w:cs="Open Sans"/>
                <w:i/>
                <w:iCs/>
                <w:sz w:val="21"/>
                <w:szCs w:val="21"/>
              </w:rPr>
              <w:t xml:space="preserve">.  </w:t>
            </w:r>
          </w:p>
        </w:tc>
      </w:tr>
      <w:tr w:rsidR="007D3646" w14:paraId="0AFFED89" w14:textId="77777777" w:rsidTr="329B3970">
        <w:trPr>
          <w:trHeight w:val="1584"/>
        </w:trPr>
        <w:tc>
          <w:tcPr>
            <w:tcW w:w="12950" w:type="dxa"/>
          </w:tcPr>
          <w:p w14:paraId="2A4DF014" w14:textId="4A53B54A" w:rsidR="007D3646" w:rsidRDefault="007D3646" w:rsidP="00A602C6">
            <w:pPr>
              <w:rPr>
                <w:rFonts w:ascii="Open Sans" w:hAnsi="Open Sans" w:cs="Open Sans"/>
                <w:b/>
                <w:bCs/>
                <w:sz w:val="18"/>
                <w:szCs w:val="18"/>
              </w:rPr>
            </w:pPr>
          </w:p>
        </w:tc>
      </w:tr>
      <w:tr w:rsidR="007D3646" w14:paraId="4C816A4F" w14:textId="77777777" w:rsidTr="329B3970">
        <w:tc>
          <w:tcPr>
            <w:tcW w:w="12950" w:type="dxa"/>
          </w:tcPr>
          <w:p w14:paraId="3D17F2D5" w14:textId="11092635" w:rsidR="007D3646" w:rsidRDefault="007D3646" w:rsidP="00A602C6">
            <w:pPr>
              <w:rPr>
                <w:rFonts w:ascii="Open Sans" w:hAnsi="Open Sans" w:cs="Open Sans"/>
                <w:sz w:val="21"/>
                <w:szCs w:val="21"/>
              </w:rPr>
            </w:pPr>
            <w:r w:rsidRPr="329B3970">
              <w:rPr>
                <w:rFonts w:ascii="Open Sans" w:hAnsi="Open Sans" w:cs="Open Sans"/>
                <w:b/>
                <w:bCs/>
                <w:sz w:val="21"/>
                <w:szCs w:val="21"/>
              </w:rPr>
              <w:t>Goal:</w:t>
            </w:r>
            <w:r w:rsidRPr="329B3970">
              <w:rPr>
                <w:rFonts w:ascii="Open Sans" w:hAnsi="Open Sans" w:cs="Open Sans"/>
                <w:sz w:val="21"/>
                <w:szCs w:val="21"/>
              </w:rPr>
              <w:t xml:space="preserve"> Identify </w:t>
            </w:r>
            <w:r w:rsidR="2B9665FB" w:rsidRPr="329B3970">
              <w:rPr>
                <w:rFonts w:ascii="Open Sans" w:hAnsi="Open Sans" w:cs="Open Sans"/>
                <w:sz w:val="21"/>
                <w:szCs w:val="21"/>
              </w:rPr>
              <w:t>the</w:t>
            </w:r>
            <w:r w:rsidRPr="329B3970">
              <w:rPr>
                <w:rFonts w:ascii="Open Sans" w:hAnsi="Open Sans" w:cs="Open Sans"/>
                <w:sz w:val="21"/>
                <w:szCs w:val="21"/>
              </w:rPr>
              <w:t xml:space="preserve"> goal</w:t>
            </w:r>
            <w:r w:rsidR="4C375988" w:rsidRPr="329B3970">
              <w:rPr>
                <w:rFonts w:ascii="Open Sans" w:hAnsi="Open Sans" w:cs="Open Sans"/>
                <w:sz w:val="21"/>
                <w:szCs w:val="21"/>
              </w:rPr>
              <w:t>(s)</w:t>
            </w:r>
            <w:r w:rsidRPr="329B3970">
              <w:rPr>
                <w:rFonts w:ascii="Open Sans" w:hAnsi="Open Sans" w:cs="Open Sans"/>
                <w:sz w:val="21"/>
                <w:szCs w:val="21"/>
              </w:rPr>
              <w:t xml:space="preserve"> </w:t>
            </w:r>
            <w:r w:rsidR="748D97DE" w:rsidRPr="329B3970">
              <w:rPr>
                <w:rFonts w:ascii="Open Sans" w:hAnsi="Open Sans" w:cs="Open Sans"/>
                <w:sz w:val="21"/>
                <w:szCs w:val="21"/>
              </w:rPr>
              <w:t>from the 202</w:t>
            </w:r>
            <w:r w:rsidR="00304705" w:rsidRPr="329B3970">
              <w:rPr>
                <w:rFonts w:ascii="Open Sans" w:hAnsi="Open Sans" w:cs="Open Sans"/>
                <w:sz w:val="21"/>
                <w:szCs w:val="21"/>
              </w:rPr>
              <w:t>2</w:t>
            </w:r>
            <w:r w:rsidR="748D97DE" w:rsidRPr="329B3970">
              <w:rPr>
                <w:rFonts w:ascii="Open Sans" w:hAnsi="Open Sans" w:cs="Open Sans"/>
                <w:sz w:val="21"/>
                <w:szCs w:val="21"/>
              </w:rPr>
              <w:t>-2</w:t>
            </w:r>
            <w:r w:rsidR="00304705" w:rsidRPr="329B3970">
              <w:rPr>
                <w:rFonts w:ascii="Open Sans" w:hAnsi="Open Sans" w:cs="Open Sans"/>
                <w:sz w:val="21"/>
                <w:szCs w:val="21"/>
              </w:rPr>
              <w:t>3</w:t>
            </w:r>
            <w:r w:rsidR="748D97DE" w:rsidRPr="329B3970">
              <w:rPr>
                <w:rFonts w:ascii="Open Sans" w:hAnsi="Open Sans" w:cs="Open Sans"/>
                <w:sz w:val="21"/>
                <w:szCs w:val="21"/>
              </w:rPr>
              <w:t xml:space="preserve"> School Improvement Plan connected to</w:t>
            </w:r>
            <w:r w:rsidRPr="329B3970">
              <w:rPr>
                <w:rFonts w:ascii="Open Sans" w:hAnsi="Open Sans" w:cs="Open Sans"/>
                <w:sz w:val="21"/>
                <w:szCs w:val="21"/>
              </w:rPr>
              <w:t xml:space="preserve"> the prioritized need listed above</w:t>
            </w:r>
            <w:r w:rsidR="2C7BA9FB" w:rsidRPr="329B3970">
              <w:rPr>
                <w:rFonts w:ascii="Open Sans" w:hAnsi="Open Sans" w:cs="Open Sans"/>
                <w:sz w:val="21"/>
                <w:szCs w:val="21"/>
              </w:rPr>
              <w:t xml:space="preserve"> and ad</w:t>
            </w:r>
            <w:r w:rsidR="48D35312" w:rsidRPr="329B3970">
              <w:rPr>
                <w:rFonts w:ascii="Open Sans" w:hAnsi="Open Sans" w:cs="Open Sans"/>
                <w:sz w:val="21"/>
                <w:szCs w:val="21"/>
              </w:rPr>
              <w:t>dressed through this grant.</w:t>
            </w:r>
          </w:p>
          <w:p w14:paraId="17485213" w14:textId="3B12035E" w:rsidR="007D3646" w:rsidRPr="007D3646" w:rsidRDefault="007D3646" w:rsidP="00A602C6">
            <w:pPr>
              <w:rPr>
                <w:rFonts w:ascii="Open Sans" w:hAnsi="Open Sans" w:cs="Open Sans"/>
                <w:b/>
                <w:bCs/>
                <w:sz w:val="21"/>
                <w:szCs w:val="21"/>
              </w:rPr>
            </w:pPr>
          </w:p>
        </w:tc>
      </w:tr>
      <w:tr w:rsidR="007D3646" w14:paraId="50B002F3" w14:textId="77777777" w:rsidTr="329B3970">
        <w:trPr>
          <w:trHeight w:val="1584"/>
        </w:trPr>
        <w:tc>
          <w:tcPr>
            <w:tcW w:w="12950" w:type="dxa"/>
          </w:tcPr>
          <w:p w14:paraId="1BD83683" w14:textId="77777777" w:rsidR="007D3646" w:rsidRDefault="007D3646" w:rsidP="00A602C6">
            <w:pPr>
              <w:rPr>
                <w:rFonts w:ascii="Open Sans" w:hAnsi="Open Sans" w:cs="Open Sans"/>
                <w:b/>
                <w:bCs/>
                <w:sz w:val="18"/>
                <w:szCs w:val="18"/>
              </w:rPr>
            </w:pPr>
          </w:p>
        </w:tc>
      </w:tr>
    </w:tbl>
    <w:p w14:paraId="43D72E93" w14:textId="77777777" w:rsidR="007D3646" w:rsidRDefault="007D3646" w:rsidP="00A602C6">
      <w:pPr>
        <w:rPr>
          <w:rFonts w:ascii="Open Sans" w:hAnsi="Open Sans" w:cs="Open Sans"/>
          <w:b/>
          <w:bCs/>
          <w:sz w:val="18"/>
          <w:szCs w:val="18"/>
        </w:rPr>
      </w:pPr>
    </w:p>
    <w:p w14:paraId="6964D2A1" w14:textId="77777777" w:rsidR="00DD2ED1" w:rsidRDefault="00DD2ED1" w:rsidP="00DD2ED1">
      <w:pPr>
        <w:pStyle w:val="NoSpacing"/>
        <w:rPr>
          <w:rFonts w:ascii="Open Sans" w:hAnsi="Open Sans" w:cs="Open Sans"/>
          <w:b/>
          <w:bCs/>
          <w:color w:val="002060"/>
          <w:sz w:val="24"/>
          <w:szCs w:val="24"/>
        </w:rPr>
      </w:pPr>
      <w:r>
        <w:rPr>
          <w:rFonts w:ascii="Open Sans" w:hAnsi="Open Sans" w:cs="Open Sans"/>
          <w:b/>
          <w:bCs/>
          <w:color w:val="002060"/>
          <w:sz w:val="24"/>
          <w:szCs w:val="24"/>
        </w:rPr>
        <w:br w:type="page"/>
      </w:r>
    </w:p>
    <w:p w14:paraId="570160B2" w14:textId="77777777" w:rsidR="00DD2ED1" w:rsidRDefault="00DD2ED1" w:rsidP="00DD2ED1">
      <w:pPr>
        <w:pStyle w:val="NoSpacing"/>
        <w:rPr>
          <w:rFonts w:ascii="Open Sans" w:hAnsi="Open Sans" w:cs="Open Sans"/>
          <w:b/>
          <w:bCs/>
          <w:color w:val="002060"/>
          <w:sz w:val="24"/>
          <w:szCs w:val="24"/>
        </w:rPr>
      </w:pPr>
    </w:p>
    <w:p w14:paraId="77CFEBAF" w14:textId="5BF166CB" w:rsidR="00A602C6" w:rsidRPr="00DD2ED1" w:rsidRDefault="00A602C6" w:rsidP="00DD2ED1">
      <w:pPr>
        <w:pStyle w:val="NoSpacing"/>
        <w:rPr>
          <w:rFonts w:ascii="Open Sans" w:hAnsi="Open Sans" w:cs="Open Sans"/>
          <w:b/>
          <w:bCs/>
          <w:color w:val="002060"/>
          <w:sz w:val="24"/>
          <w:szCs w:val="24"/>
        </w:rPr>
      </w:pPr>
      <w:r w:rsidRPr="00DD2ED1">
        <w:rPr>
          <w:rFonts w:ascii="Open Sans" w:hAnsi="Open Sans" w:cs="Open Sans"/>
          <w:b/>
          <w:bCs/>
          <w:color w:val="002060"/>
          <w:sz w:val="24"/>
          <w:szCs w:val="24"/>
        </w:rPr>
        <w:t>Section 2- Lever and Strategy Selection</w:t>
      </w:r>
    </w:p>
    <w:p w14:paraId="2823E912" w14:textId="2D2DE0FE" w:rsidR="00A602C6" w:rsidRPr="00A10AFC" w:rsidRDefault="00A602C6" w:rsidP="00A602C6">
      <w:pPr>
        <w:rPr>
          <w:rFonts w:ascii="Open Sans" w:hAnsi="Open Sans" w:cs="Open Sans"/>
          <w:sz w:val="21"/>
          <w:szCs w:val="21"/>
        </w:rPr>
      </w:pPr>
      <w:r w:rsidRPr="329B3970">
        <w:rPr>
          <w:rFonts w:ascii="Open Sans" w:hAnsi="Open Sans" w:cs="Open Sans"/>
          <w:b/>
          <w:bCs/>
          <w:sz w:val="21"/>
          <w:szCs w:val="21"/>
        </w:rPr>
        <w:t xml:space="preserve">Turnaround </w:t>
      </w:r>
      <w:r w:rsidR="00AB469F" w:rsidRPr="329B3970">
        <w:rPr>
          <w:rFonts w:ascii="Open Sans" w:hAnsi="Open Sans" w:cs="Open Sans"/>
          <w:b/>
          <w:bCs/>
          <w:sz w:val="21"/>
          <w:szCs w:val="21"/>
        </w:rPr>
        <w:t>L</w:t>
      </w:r>
      <w:r w:rsidRPr="329B3970">
        <w:rPr>
          <w:rFonts w:ascii="Open Sans" w:hAnsi="Open Sans" w:cs="Open Sans"/>
          <w:b/>
          <w:bCs/>
          <w:sz w:val="21"/>
          <w:szCs w:val="21"/>
        </w:rPr>
        <w:t xml:space="preserve">ever of </w:t>
      </w:r>
      <w:r w:rsidR="00AB469F" w:rsidRPr="329B3970">
        <w:rPr>
          <w:rFonts w:ascii="Open Sans" w:hAnsi="Open Sans" w:cs="Open Sans"/>
          <w:b/>
          <w:bCs/>
          <w:sz w:val="21"/>
          <w:szCs w:val="21"/>
        </w:rPr>
        <w:t>C</w:t>
      </w:r>
      <w:r w:rsidRPr="329B3970">
        <w:rPr>
          <w:rFonts w:ascii="Open Sans" w:hAnsi="Open Sans" w:cs="Open Sans"/>
          <w:b/>
          <w:bCs/>
          <w:sz w:val="21"/>
          <w:szCs w:val="21"/>
        </w:rPr>
        <w:t>hange</w:t>
      </w:r>
      <w:r w:rsidR="00AB469F" w:rsidRPr="329B3970">
        <w:rPr>
          <w:rFonts w:ascii="Open Sans" w:hAnsi="Open Sans" w:cs="Open Sans"/>
          <w:b/>
          <w:bCs/>
          <w:sz w:val="21"/>
          <w:szCs w:val="21"/>
        </w:rPr>
        <w:t xml:space="preserve"> Selection</w:t>
      </w:r>
      <w:r w:rsidRPr="329B3970">
        <w:rPr>
          <w:rFonts w:ascii="Open Sans" w:hAnsi="Open Sans" w:cs="Open Sans"/>
          <w:b/>
          <w:bCs/>
          <w:sz w:val="21"/>
          <w:szCs w:val="21"/>
        </w:rPr>
        <w:t xml:space="preserve">: </w:t>
      </w:r>
      <w:r w:rsidR="28C9981F" w:rsidRPr="329B3970">
        <w:rPr>
          <w:rFonts w:ascii="Open Sans" w:hAnsi="Open Sans" w:cs="Open Sans"/>
          <w:sz w:val="21"/>
          <w:szCs w:val="21"/>
        </w:rPr>
        <w:t>Place an “X” next to</w:t>
      </w:r>
      <w:r w:rsidRPr="329B3970">
        <w:rPr>
          <w:rFonts w:ascii="Open Sans" w:hAnsi="Open Sans" w:cs="Open Sans"/>
          <w:sz w:val="21"/>
          <w:szCs w:val="21"/>
        </w:rPr>
        <w:t xml:space="preserve"> the lever</w:t>
      </w:r>
      <w:r w:rsidR="00A10AFC" w:rsidRPr="329B3970">
        <w:rPr>
          <w:rFonts w:ascii="Open Sans" w:hAnsi="Open Sans" w:cs="Open Sans"/>
          <w:sz w:val="21"/>
          <w:szCs w:val="21"/>
        </w:rPr>
        <w:t>(s)</w:t>
      </w:r>
      <w:r w:rsidRPr="329B3970">
        <w:rPr>
          <w:rFonts w:ascii="Open Sans" w:hAnsi="Open Sans" w:cs="Open Sans"/>
          <w:sz w:val="21"/>
          <w:szCs w:val="21"/>
        </w:rPr>
        <w:t xml:space="preserve"> of change </w:t>
      </w:r>
      <w:r w:rsidR="00A10AFC" w:rsidRPr="329B3970">
        <w:rPr>
          <w:rFonts w:ascii="Open Sans" w:hAnsi="Open Sans" w:cs="Open Sans"/>
          <w:sz w:val="21"/>
          <w:szCs w:val="21"/>
        </w:rPr>
        <w:t>that will be used to select each strategy</w:t>
      </w:r>
      <w:r w:rsidRPr="329B3970">
        <w:rPr>
          <w:rFonts w:ascii="Open Sans" w:hAnsi="Open Sans" w:cs="Open Sans"/>
          <w:sz w:val="21"/>
          <w:szCs w:val="21"/>
        </w:rPr>
        <w:t xml:space="preserve"> (strong leadership, effective instruction, student support and services, additional supports</w:t>
      </w:r>
      <w:r w:rsidR="00A10AFC" w:rsidRPr="329B3970">
        <w:rPr>
          <w:rFonts w:ascii="Open Sans" w:hAnsi="Open Sans" w:cs="Open Sans"/>
          <w:sz w:val="21"/>
          <w:szCs w:val="21"/>
        </w:rPr>
        <w:t>).</w:t>
      </w:r>
    </w:p>
    <w:tbl>
      <w:tblPr>
        <w:tblStyle w:val="TableGrid"/>
        <w:tblW w:w="9895" w:type="dxa"/>
        <w:tblLook w:val="04A0" w:firstRow="1" w:lastRow="0" w:firstColumn="1" w:lastColumn="0" w:noHBand="0" w:noVBand="1"/>
      </w:tblPr>
      <w:tblGrid>
        <w:gridCol w:w="549"/>
        <w:gridCol w:w="2078"/>
        <w:gridCol w:w="7268"/>
      </w:tblGrid>
      <w:tr w:rsidR="00A10AFC" w14:paraId="71D40E0D" w14:textId="77777777" w:rsidTr="006D0ED9">
        <w:tc>
          <w:tcPr>
            <w:tcW w:w="549" w:type="dxa"/>
          </w:tcPr>
          <w:p w14:paraId="7BEA602E" w14:textId="77777777" w:rsidR="00A10AFC" w:rsidRDefault="00A10AFC" w:rsidP="00A602C6">
            <w:pPr>
              <w:rPr>
                <w:rFonts w:ascii="Open Sans" w:hAnsi="Open Sans" w:cs="Open Sans"/>
                <w:sz w:val="18"/>
                <w:szCs w:val="18"/>
              </w:rPr>
            </w:pPr>
          </w:p>
        </w:tc>
        <w:tc>
          <w:tcPr>
            <w:tcW w:w="2078" w:type="dxa"/>
            <w:shd w:val="clear" w:color="auto" w:fill="D9E07E"/>
          </w:tcPr>
          <w:p w14:paraId="2E69B8EE" w14:textId="1236F58A" w:rsidR="00A10AFC" w:rsidRPr="00A10AFC" w:rsidRDefault="00A10AFC" w:rsidP="00A602C6">
            <w:pPr>
              <w:rPr>
                <w:rFonts w:ascii="Open Sans" w:hAnsi="Open Sans" w:cs="Open Sans"/>
                <w:sz w:val="18"/>
                <w:szCs w:val="18"/>
              </w:rPr>
            </w:pPr>
            <w:r w:rsidRPr="00A10AFC">
              <w:rPr>
                <w:rFonts w:ascii="Open Sans" w:hAnsi="Open Sans" w:cs="Open Sans"/>
                <w:sz w:val="18"/>
                <w:szCs w:val="18"/>
              </w:rPr>
              <w:t>Lever 1: Strong Leadership (Strategic Plan Alignment- Educators)</w:t>
            </w:r>
          </w:p>
        </w:tc>
        <w:tc>
          <w:tcPr>
            <w:tcW w:w="7268" w:type="dxa"/>
          </w:tcPr>
          <w:p w14:paraId="28E8460C" w14:textId="6176617C" w:rsidR="00A10AFC" w:rsidRPr="00A10AFC" w:rsidRDefault="00A10AFC" w:rsidP="00A10AFC">
            <w:pPr>
              <w:textAlignment w:val="baseline"/>
              <w:rPr>
                <w:rFonts w:ascii="Segoe UI" w:eastAsia="Times New Roman" w:hAnsi="Segoe UI" w:cs="Segoe UI"/>
                <w:sz w:val="18"/>
                <w:szCs w:val="18"/>
              </w:rPr>
            </w:pPr>
            <w:r w:rsidRPr="00A10AFC">
              <w:rPr>
                <w:rFonts w:ascii="Open Sans" w:eastAsia="Times New Roman" w:hAnsi="Open Sans" w:cs="Open Sans"/>
                <w:sz w:val="18"/>
                <w:szCs w:val="18"/>
              </w:rPr>
              <w:t>Committed and strong leaders and teachers who can create the conditions necessary for rapid and sustained change are the cornerstone of school turnaround.  A strong leader and leadership structure enables schools to develop and implement a shared vision of success which produces foundational shifts in instructional practices, school culture and leads to increases in student growth and achievement.</w:t>
            </w:r>
          </w:p>
        </w:tc>
      </w:tr>
      <w:tr w:rsidR="00A10AFC" w14:paraId="3AB0C80C" w14:textId="77777777" w:rsidTr="006D0ED9">
        <w:tc>
          <w:tcPr>
            <w:tcW w:w="549" w:type="dxa"/>
          </w:tcPr>
          <w:p w14:paraId="565B5708" w14:textId="77777777" w:rsidR="00A10AFC" w:rsidRDefault="00A10AFC" w:rsidP="00A602C6">
            <w:pPr>
              <w:rPr>
                <w:rFonts w:ascii="Open Sans" w:hAnsi="Open Sans" w:cs="Open Sans"/>
                <w:sz w:val="18"/>
                <w:szCs w:val="18"/>
              </w:rPr>
            </w:pPr>
          </w:p>
        </w:tc>
        <w:tc>
          <w:tcPr>
            <w:tcW w:w="2078" w:type="dxa"/>
            <w:shd w:val="clear" w:color="auto" w:fill="ED7D31" w:themeFill="accent2"/>
          </w:tcPr>
          <w:p w14:paraId="6F2C04CD" w14:textId="541E544B" w:rsidR="00A10AFC" w:rsidRPr="00A10AFC" w:rsidRDefault="00A10AFC" w:rsidP="00A602C6">
            <w:pPr>
              <w:rPr>
                <w:rFonts w:ascii="Open Sans" w:hAnsi="Open Sans" w:cs="Open Sans"/>
                <w:sz w:val="18"/>
                <w:szCs w:val="18"/>
              </w:rPr>
            </w:pPr>
            <w:r w:rsidRPr="00A10AFC">
              <w:rPr>
                <w:rFonts w:ascii="Open Sans" w:hAnsi="Open Sans" w:cs="Open Sans"/>
                <w:sz w:val="18"/>
                <w:szCs w:val="18"/>
              </w:rPr>
              <w:t>Lever 2: Effective Instruction (Strategic Plan Alignment- Academics)</w:t>
            </w:r>
          </w:p>
        </w:tc>
        <w:tc>
          <w:tcPr>
            <w:tcW w:w="7268" w:type="dxa"/>
          </w:tcPr>
          <w:p w14:paraId="06C124E3" w14:textId="4AF785F3" w:rsidR="00A10AFC" w:rsidRPr="00A10AFC" w:rsidRDefault="00A10AFC" w:rsidP="00A10AFC">
            <w:pPr>
              <w:textAlignment w:val="baseline"/>
              <w:rPr>
                <w:rFonts w:ascii="Segoe UI" w:eastAsia="Times New Roman" w:hAnsi="Segoe UI" w:cs="Segoe UI"/>
                <w:sz w:val="18"/>
                <w:szCs w:val="18"/>
              </w:rPr>
            </w:pPr>
            <w:r w:rsidRPr="00A10AFC">
              <w:rPr>
                <w:rFonts w:ascii="Open Sans" w:eastAsia="Times New Roman" w:hAnsi="Open Sans" w:cs="Open Sans"/>
                <w:sz w:val="18"/>
                <w:szCs w:val="18"/>
              </w:rPr>
              <w:t>Effective instruction is built around standards-based, high</w:t>
            </w:r>
            <w:r w:rsidR="00304705">
              <w:rPr>
                <w:rFonts w:ascii="Open Sans" w:eastAsia="Times New Roman" w:hAnsi="Open Sans" w:cs="Open Sans"/>
                <w:sz w:val="18"/>
                <w:szCs w:val="18"/>
              </w:rPr>
              <w:t>-</w:t>
            </w:r>
            <w:r w:rsidRPr="00A10AFC">
              <w:rPr>
                <w:rFonts w:ascii="Open Sans" w:eastAsia="Times New Roman" w:hAnsi="Open Sans" w:cs="Open Sans"/>
                <w:sz w:val="18"/>
                <w:szCs w:val="18"/>
              </w:rPr>
              <w:t xml:space="preserve"> </w:t>
            </w:r>
            <w:r w:rsidR="00304705">
              <w:rPr>
                <w:rFonts w:ascii="Open Sans" w:eastAsia="Times New Roman" w:hAnsi="Open Sans" w:cs="Open Sans"/>
                <w:sz w:val="18"/>
                <w:szCs w:val="18"/>
              </w:rPr>
              <w:t>q</w:t>
            </w:r>
            <w:r w:rsidRPr="00A10AFC">
              <w:rPr>
                <w:rFonts w:ascii="Open Sans" w:eastAsia="Times New Roman" w:hAnsi="Open Sans" w:cs="Open Sans"/>
                <w:sz w:val="18"/>
                <w:szCs w:val="18"/>
              </w:rPr>
              <w:t>uality curricula and assessments that are aligned to such standards and that measure student progress and provide information regarding the improvement of student achievement. Providing students with rigorous, standards-aligned instruction delivered through best practices will help to ensure that all students in Tennessee’s schools have access to a comprehensive educational system which will prepare them for the career path of their choice.   </w:t>
            </w:r>
          </w:p>
        </w:tc>
      </w:tr>
      <w:tr w:rsidR="00A10AFC" w14:paraId="531834C3" w14:textId="77777777" w:rsidTr="006D0ED9">
        <w:tc>
          <w:tcPr>
            <w:tcW w:w="549" w:type="dxa"/>
          </w:tcPr>
          <w:p w14:paraId="2B90B577" w14:textId="77777777" w:rsidR="00A10AFC" w:rsidRDefault="00A10AFC" w:rsidP="00A602C6">
            <w:pPr>
              <w:rPr>
                <w:rFonts w:ascii="Open Sans" w:hAnsi="Open Sans" w:cs="Open Sans"/>
                <w:sz w:val="18"/>
                <w:szCs w:val="18"/>
              </w:rPr>
            </w:pPr>
          </w:p>
        </w:tc>
        <w:tc>
          <w:tcPr>
            <w:tcW w:w="2078" w:type="dxa"/>
            <w:shd w:val="clear" w:color="auto" w:fill="72EFEC"/>
          </w:tcPr>
          <w:p w14:paraId="2AF734F3" w14:textId="7B0044C1" w:rsidR="00A10AFC" w:rsidRDefault="00A10AFC" w:rsidP="00A602C6">
            <w:pPr>
              <w:rPr>
                <w:rFonts w:ascii="Open Sans" w:hAnsi="Open Sans" w:cs="Open Sans"/>
                <w:sz w:val="18"/>
                <w:szCs w:val="18"/>
              </w:rPr>
            </w:pPr>
            <w:r>
              <w:rPr>
                <w:rFonts w:ascii="Open Sans" w:hAnsi="Open Sans" w:cs="Open Sans"/>
                <w:sz w:val="18"/>
                <w:szCs w:val="18"/>
              </w:rPr>
              <w:t xml:space="preserve">Lever 3:  Student Support and Services (Strategic Plan Alignment- </w:t>
            </w:r>
            <w:r w:rsidR="00EB68FC">
              <w:rPr>
                <w:rFonts w:ascii="Open Sans" w:hAnsi="Open Sans" w:cs="Open Sans"/>
                <w:sz w:val="18"/>
                <w:szCs w:val="18"/>
              </w:rPr>
              <w:t>Student Readiness</w:t>
            </w:r>
            <w:r>
              <w:rPr>
                <w:rFonts w:ascii="Open Sans" w:hAnsi="Open Sans" w:cs="Open Sans"/>
                <w:sz w:val="18"/>
                <w:szCs w:val="18"/>
              </w:rPr>
              <w:t>)</w:t>
            </w:r>
          </w:p>
        </w:tc>
        <w:tc>
          <w:tcPr>
            <w:tcW w:w="7268" w:type="dxa"/>
          </w:tcPr>
          <w:p w14:paraId="68B717C8" w14:textId="24F8D0F7" w:rsidR="00A10AFC" w:rsidRPr="00A10AFC" w:rsidRDefault="00A10AFC" w:rsidP="348AC5A6">
            <w:pPr>
              <w:shd w:val="clear" w:color="auto" w:fill="FFFFFF" w:themeFill="background1"/>
              <w:textAlignment w:val="baseline"/>
              <w:rPr>
                <w:rFonts w:ascii="Segoe UI" w:eastAsia="Times New Roman" w:hAnsi="Segoe UI" w:cs="Segoe UI"/>
                <w:sz w:val="18"/>
                <w:szCs w:val="18"/>
              </w:rPr>
            </w:pPr>
            <w:r w:rsidRPr="348AC5A6">
              <w:rPr>
                <w:rFonts w:ascii="Open Sans" w:eastAsia="Times New Roman" w:hAnsi="Open Sans" w:cs="Open Sans"/>
                <w:sz w:val="18"/>
                <w:szCs w:val="18"/>
              </w:rPr>
              <w:t xml:space="preserve">Schools, in partnership with parents and the community, can create a positive, child-centered learning environment which provides support to students to remove the barriers to learning that students in underperforming schools often experience. Supporting </w:t>
            </w:r>
            <w:r w:rsidR="00CE3AFB">
              <w:rPr>
                <w:rFonts w:ascii="Open Sans" w:eastAsia="Times New Roman" w:hAnsi="Open Sans" w:cs="Open Sans"/>
                <w:sz w:val="18"/>
                <w:szCs w:val="18"/>
              </w:rPr>
              <w:t>student readiness</w:t>
            </w:r>
            <w:r w:rsidRPr="348AC5A6">
              <w:rPr>
                <w:rFonts w:ascii="Open Sans" w:eastAsia="Times New Roman" w:hAnsi="Open Sans" w:cs="Open Sans"/>
                <w:sz w:val="18"/>
                <w:szCs w:val="18"/>
              </w:rPr>
              <w:t xml:space="preserve"> begins with eliminating barrie</w:t>
            </w:r>
            <w:r w:rsidR="0012CB70" w:rsidRPr="348AC5A6">
              <w:rPr>
                <w:rFonts w:ascii="Open Sans" w:eastAsia="Times New Roman" w:hAnsi="Open Sans" w:cs="Open Sans"/>
                <w:sz w:val="18"/>
                <w:szCs w:val="18"/>
              </w:rPr>
              <w:t>r</w:t>
            </w:r>
            <w:r w:rsidRPr="348AC5A6">
              <w:rPr>
                <w:rFonts w:ascii="Open Sans" w:eastAsia="Times New Roman" w:hAnsi="Open Sans" w:cs="Open Sans"/>
                <w:sz w:val="18"/>
                <w:szCs w:val="18"/>
              </w:rPr>
              <w:t>s to physical and mental health, well-being and learning; then planning for and implementing strategies which support the physical, mental, cognitive, social and emotional development of students. </w:t>
            </w:r>
          </w:p>
        </w:tc>
      </w:tr>
      <w:tr w:rsidR="00A10AFC" w14:paraId="0CC8BAC1" w14:textId="77777777" w:rsidTr="006D0ED9">
        <w:tc>
          <w:tcPr>
            <w:tcW w:w="549" w:type="dxa"/>
          </w:tcPr>
          <w:p w14:paraId="159CB4AD" w14:textId="77777777" w:rsidR="00A10AFC" w:rsidRDefault="00A10AFC" w:rsidP="00A602C6">
            <w:pPr>
              <w:rPr>
                <w:rFonts w:ascii="Open Sans" w:hAnsi="Open Sans" w:cs="Open Sans"/>
                <w:sz w:val="18"/>
                <w:szCs w:val="18"/>
              </w:rPr>
            </w:pPr>
          </w:p>
        </w:tc>
        <w:tc>
          <w:tcPr>
            <w:tcW w:w="2078" w:type="dxa"/>
            <w:shd w:val="clear" w:color="auto" w:fill="D0CECE" w:themeFill="background2" w:themeFillShade="E6"/>
          </w:tcPr>
          <w:p w14:paraId="62AD0643" w14:textId="0AC0CE92" w:rsidR="00A10AFC" w:rsidRDefault="00A10AFC" w:rsidP="00A602C6">
            <w:pPr>
              <w:rPr>
                <w:rFonts w:ascii="Open Sans" w:hAnsi="Open Sans" w:cs="Open Sans"/>
                <w:sz w:val="18"/>
                <w:szCs w:val="18"/>
              </w:rPr>
            </w:pPr>
            <w:r>
              <w:rPr>
                <w:rFonts w:ascii="Open Sans" w:hAnsi="Open Sans" w:cs="Open Sans"/>
                <w:sz w:val="18"/>
                <w:szCs w:val="18"/>
              </w:rPr>
              <w:t>Lever 4: Additional Supports</w:t>
            </w:r>
          </w:p>
        </w:tc>
        <w:tc>
          <w:tcPr>
            <w:tcW w:w="7268" w:type="dxa"/>
          </w:tcPr>
          <w:p w14:paraId="22D627FC" w14:textId="102AC1EF" w:rsidR="00A10AFC" w:rsidRPr="00A10AFC" w:rsidRDefault="00A10AFC" w:rsidP="00A10AFC">
            <w:pPr>
              <w:textAlignment w:val="baseline"/>
              <w:rPr>
                <w:rFonts w:ascii="Segoe UI" w:eastAsia="Times New Roman" w:hAnsi="Segoe UI" w:cs="Segoe UI"/>
                <w:sz w:val="18"/>
                <w:szCs w:val="18"/>
              </w:rPr>
            </w:pPr>
            <w:r w:rsidRPr="00A10AFC">
              <w:rPr>
                <w:rFonts w:ascii="Open Sans" w:eastAsia="Times New Roman" w:hAnsi="Open Sans" w:cs="Open Sans"/>
                <w:sz w:val="18"/>
                <w:szCs w:val="18"/>
                <w:lang w:val="en"/>
              </w:rPr>
              <w:t>A positive school culture and climate creates an environment that promotes a safe nurturing environment and promotes effective teaching and learning. Schools with a positive culture and climate support </w:t>
            </w:r>
            <w:r w:rsidRPr="00A10AFC">
              <w:rPr>
                <w:rFonts w:ascii="Open Sans" w:eastAsia="Times New Roman" w:hAnsi="Open Sans" w:cs="Open Sans"/>
                <w:color w:val="131E29"/>
                <w:sz w:val="18"/>
                <w:szCs w:val="18"/>
                <w:lang w:val="en"/>
              </w:rPr>
              <w:t>cognitive, physical, social, and emotional development.</w:t>
            </w:r>
            <w:r w:rsidRPr="00A10AFC">
              <w:rPr>
                <w:rFonts w:ascii="Open Sans" w:eastAsia="Times New Roman" w:hAnsi="Open Sans" w:cs="Open Sans"/>
                <w:sz w:val="18"/>
                <w:szCs w:val="18"/>
                <w:lang w:val="en"/>
              </w:rPr>
              <w:t> for all students and staff.  Additionally, a dedicated organizational infrastructure accelerates rapid school turnaround by providing tailored and strategic support.</w:t>
            </w:r>
            <w:r w:rsidRPr="00A10AFC">
              <w:rPr>
                <w:rFonts w:ascii="Open Sans" w:eastAsia="Times New Roman" w:hAnsi="Open Sans" w:cs="Open Sans"/>
                <w:sz w:val="18"/>
                <w:szCs w:val="18"/>
              </w:rPr>
              <w:t> </w:t>
            </w:r>
          </w:p>
        </w:tc>
      </w:tr>
    </w:tbl>
    <w:p w14:paraId="2223AE09" w14:textId="77777777" w:rsidR="009022B0" w:rsidRDefault="009022B0" w:rsidP="00A602C6">
      <w:pPr>
        <w:rPr>
          <w:rFonts w:ascii="Open Sans" w:hAnsi="Open Sans" w:cs="Open Sans"/>
          <w:sz w:val="18"/>
          <w:szCs w:val="18"/>
        </w:rPr>
      </w:pPr>
    </w:p>
    <w:p w14:paraId="4CB1020D" w14:textId="02E7442A" w:rsidR="00175761" w:rsidRPr="00C30259" w:rsidRDefault="00175761" w:rsidP="00175761">
      <w:pPr>
        <w:pStyle w:val="NoSpacing"/>
        <w:rPr>
          <w:rFonts w:ascii="Open Sans" w:hAnsi="Open Sans" w:cs="Open Sans"/>
          <w:sz w:val="21"/>
          <w:szCs w:val="21"/>
        </w:rPr>
      </w:pPr>
      <w:r w:rsidRPr="00F30ABB">
        <w:rPr>
          <w:rFonts w:ascii="Open Sans" w:hAnsi="Open Sans" w:cs="Open Sans"/>
          <w:b/>
          <w:bCs/>
          <w:color w:val="002060"/>
          <w:sz w:val="24"/>
          <w:szCs w:val="24"/>
        </w:rPr>
        <w:t xml:space="preserve">Strategy Selection:  </w:t>
      </w:r>
      <w:r w:rsidRPr="00C30259">
        <w:rPr>
          <w:rFonts w:ascii="Open Sans" w:hAnsi="Open Sans" w:cs="Open Sans"/>
          <w:sz w:val="21"/>
          <w:szCs w:val="21"/>
        </w:rPr>
        <w:t xml:space="preserve">ESSA requires that schools identified for improvement must implement strategies in the top three tiers of </w:t>
      </w:r>
      <w:r w:rsidR="006F272F" w:rsidRPr="00C30259">
        <w:rPr>
          <w:rFonts w:ascii="Open Sans" w:hAnsi="Open Sans" w:cs="Open Sans"/>
          <w:sz w:val="21"/>
          <w:szCs w:val="21"/>
        </w:rPr>
        <w:t>evidence.</w:t>
      </w:r>
      <w:r w:rsidR="006F272F" w:rsidRPr="00C30259">
        <w:rPr>
          <w:rFonts w:ascii="Open Sans" w:hAnsi="Open Sans" w:cs="Open Sans"/>
          <w:b/>
          <w:bCs/>
          <w:sz w:val="21"/>
          <w:szCs w:val="21"/>
        </w:rPr>
        <w:t>)</w:t>
      </w:r>
      <w:r w:rsidRPr="00C30259">
        <w:rPr>
          <w:rFonts w:ascii="Open Sans" w:hAnsi="Open Sans" w:cs="Open Sans"/>
          <w:sz w:val="21"/>
          <w:szCs w:val="21"/>
        </w:rPr>
        <w:t xml:space="preserve">  Below are suggested evidence-based school-level strategies that align with each turnaround lever. </w:t>
      </w:r>
      <w:r w:rsidRPr="00C30259">
        <w:rPr>
          <w:rFonts w:ascii="Open Sans" w:hAnsi="Open Sans" w:cs="Open Sans"/>
          <w:color w:val="000000" w:themeColor="text1"/>
          <w:sz w:val="21"/>
          <w:szCs w:val="21"/>
        </w:rPr>
        <w:t xml:space="preserve"> If none of these strategies are included in your school improvement plan, please select “other” and list the strategy or strategies from your school improvement plan under the appropriate lever.</w:t>
      </w:r>
      <w:r w:rsidRPr="00C30259">
        <w:rPr>
          <w:rFonts w:ascii="Open Sans" w:hAnsi="Open Sans" w:cs="Open Sans"/>
          <w:color w:val="00B050"/>
          <w:sz w:val="21"/>
          <w:szCs w:val="21"/>
        </w:rPr>
        <w:t xml:space="preserve"> </w:t>
      </w:r>
      <w:r w:rsidRPr="00C30259">
        <w:rPr>
          <w:rFonts w:ascii="Open Sans" w:hAnsi="Open Sans" w:cs="Open Sans"/>
          <w:sz w:val="21"/>
          <w:szCs w:val="21"/>
        </w:rPr>
        <w:t xml:space="preserve">Select no more than two strategies that will be implemented through this grant. </w:t>
      </w:r>
      <w:r w:rsidRPr="00C30259">
        <w:rPr>
          <w:rFonts w:ascii="Open Sans" w:hAnsi="Open Sans" w:cs="Open Sans"/>
          <w:color w:val="000000" w:themeColor="text1"/>
          <w:sz w:val="21"/>
          <w:szCs w:val="21"/>
        </w:rPr>
        <w:t>Only list the strategies that are specific to the identified subgroup that this grant will support.</w:t>
      </w:r>
    </w:p>
    <w:p w14:paraId="068E8842" w14:textId="77777777" w:rsidR="00DD2ED1" w:rsidRPr="00C30259" w:rsidRDefault="00DD2ED1" w:rsidP="00A602C6">
      <w:pPr>
        <w:rPr>
          <w:rFonts w:ascii="Open Sans" w:hAnsi="Open Sans" w:cs="Open Sans"/>
          <w:b/>
          <w:bCs/>
          <w:sz w:val="21"/>
          <w:szCs w:val="21"/>
        </w:rPr>
      </w:pPr>
      <w:r w:rsidRPr="00C30259">
        <w:rPr>
          <w:rFonts w:ascii="Open Sans" w:hAnsi="Open Sans" w:cs="Open Sans"/>
          <w:b/>
          <w:bCs/>
          <w:sz w:val="21"/>
          <w:szCs w:val="21"/>
        </w:rPr>
        <w:br w:type="page"/>
      </w:r>
    </w:p>
    <w:tbl>
      <w:tblPr>
        <w:tblStyle w:val="TableGrid"/>
        <w:tblpPr w:leftFromText="180" w:rightFromText="180" w:vertAnchor="text" w:horzAnchor="margin" w:tblpY="482"/>
        <w:tblW w:w="9678" w:type="dxa"/>
        <w:tblLayout w:type="fixed"/>
        <w:tblLook w:val="04A0" w:firstRow="1" w:lastRow="0" w:firstColumn="1" w:lastColumn="0" w:noHBand="0" w:noVBand="1"/>
      </w:tblPr>
      <w:tblGrid>
        <w:gridCol w:w="2420"/>
        <w:gridCol w:w="2697"/>
        <w:gridCol w:w="2165"/>
        <w:gridCol w:w="2396"/>
      </w:tblGrid>
      <w:tr w:rsidR="00175761" w14:paraId="0D36305E" w14:textId="77777777" w:rsidTr="00175761">
        <w:trPr>
          <w:trHeight w:val="448"/>
        </w:trPr>
        <w:tc>
          <w:tcPr>
            <w:tcW w:w="2420" w:type="dxa"/>
            <w:shd w:val="clear" w:color="auto" w:fill="D9E07E"/>
          </w:tcPr>
          <w:p w14:paraId="3CEFFE47" w14:textId="77777777" w:rsidR="00175761" w:rsidRPr="00FF6B35" w:rsidRDefault="00175761" w:rsidP="00175761">
            <w:pPr>
              <w:rPr>
                <w:rFonts w:ascii="Open Sans" w:hAnsi="Open Sans" w:cs="Open Sans"/>
                <w:b/>
                <w:bCs/>
                <w:sz w:val="16"/>
                <w:szCs w:val="16"/>
              </w:rPr>
            </w:pPr>
            <w:r w:rsidRPr="00FF6B35">
              <w:rPr>
                <w:rFonts w:ascii="Open Sans" w:hAnsi="Open Sans" w:cs="Open Sans"/>
                <w:b/>
                <w:bCs/>
                <w:sz w:val="16"/>
                <w:szCs w:val="16"/>
              </w:rPr>
              <w:lastRenderedPageBreak/>
              <w:t>Lever 1: Strong Leadership</w:t>
            </w:r>
          </w:p>
        </w:tc>
        <w:tc>
          <w:tcPr>
            <w:tcW w:w="2697" w:type="dxa"/>
            <w:shd w:val="clear" w:color="auto" w:fill="ED7D31" w:themeFill="accent2"/>
          </w:tcPr>
          <w:p w14:paraId="5DFAB8C4" w14:textId="77777777" w:rsidR="00175761" w:rsidRPr="000E2CE5" w:rsidRDefault="00175761" w:rsidP="00175761">
            <w:pPr>
              <w:ind w:right="-150"/>
              <w:rPr>
                <w:rFonts w:ascii="Open Sans" w:hAnsi="Open Sans" w:cs="Open Sans"/>
                <w:b/>
                <w:bCs/>
                <w:sz w:val="17"/>
                <w:szCs w:val="17"/>
              </w:rPr>
            </w:pPr>
            <w:r w:rsidRPr="000E2CE5">
              <w:rPr>
                <w:rFonts w:ascii="Open Sans" w:hAnsi="Open Sans" w:cs="Open Sans"/>
                <w:b/>
                <w:bCs/>
                <w:sz w:val="17"/>
                <w:szCs w:val="17"/>
              </w:rPr>
              <w:t>Lever 2: Effective Instruction</w:t>
            </w:r>
          </w:p>
        </w:tc>
        <w:tc>
          <w:tcPr>
            <w:tcW w:w="2165" w:type="dxa"/>
            <w:shd w:val="clear" w:color="auto" w:fill="72EFEC"/>
          </w:tcPr>
          <w:p w14:paraId="768F2246" w14:textId="77777777" w:rsidR="00175761" w:rsidRPr="000E2CE5" w:rsidRDefault="00175761" w:rsidP="00175761">
            <w:pPr>
              <w:rPr>
                <w:rFonts w:ascii="Open Sans" w:hAnsi="Open Sans" w:cs="Open Sans"/>
                <w:b/>
                <w:bCs/>
                <w:sz w:val="17"/>
                <w:szCs w:val="17"/>
              </w:rPr>
            </w:pPr>
            <w:r w:rsidRPr="000E2CE5">
              <w:rPr>
                <w:rFonts w:ascii="Open Sans" w:hAnsi="Open Sans" w:cs="Open Sans"/>
                <w:b/>
                <w:bCs/>
                <w:sz w:val="17"/>
                <w:szCs w:val="17"/>
              </w:rPr>
              <w:t>Lever 3: Student Support and Services</w:t>
            </w:r>
          </w:p>
        </w:tc>
        <w:tc>
          <w:tcPr>
            <w:tcW w:w="2396" w:type="dxa"/>
            <w:shd w:val="clear" w:color="auto" w:fill="D9D9D9" w:themeFill="background1" w:themeFillShade="D9"/>
          </w:tcPr>
          <w:p w14:paraId="6C22C6EC" w14:textId="77777777" w:rsidR="00175761" w:rsidRPr="000E2CE5" w:rsidRDefault="00175761" w:rsidP="00175761">
            <w:pPr>
              <w:rPr>
                <w:rFonts w:ascii="Open Sans" w:hAnsi="Open Sans" w:cs="Open Sans"/>
                <w:b/>
                <w:bCs/>
                <w:sz w:val="17"/>
                <w:szCs w:val="17"/>
              </w:rPr>
            </w:pPr>
            <w:r w:rsidRPr="000E2CE5">
              <w:rPr>
                <w:rFonts w:ascii="Open Sans" w:hAnsi="Open Sans" w:cs="Open Sans"/>
                <w:b/>
                <w:bCs/>
                <w:sz w:val="17"/>
                <w:szCs w:val="17"/>
              </w:rPr>
              <w:t>Lever 4: Additional Supports</w:t>
            </w:r>
          </w:p>
        </w:tc>
      </w:tr>
      <w:tr w:rsidR="00175761" w14:paraId="463BD0B7" w14:textId="77777777" w:rsidTr="00175761">
        <w:trPr>
          <w:trHeight w:val="9305"/>
        </w:trPr>
        <w:tc>
          <w:tcPr>
            <w:tcW w:w="2420" w:type="dxa"/>
          </w:tcPr>
          <w:p w14:paraId="72EA3786" w14:textId="77777777" w:rsidR="00175761" w:rsidRPr="001E01C7" w:rsidRDefault="00175761" w:rsidP="003E73E1">
            <w:pPr>
              <w:pStyle w:val="paragraph"/>
              <w:numPr>
                <w:ilvl w:val="0"/>
                <w:numId w:val="13"/>
              </w:numPr>
              <w:spacing w:before="0" w:beforeAutospacing="0" w:after="0" w:afterAutospacing="0"/>
              <w:ind w:left="250" w:hanging="270"/>
              <w:textAlignment w:val="baseline"/>
              <w:rPr>
                <w:rFonts w:ascii="Open Sans" w:hAnsi="Open Sans" w:cs="Open Sans"/>
                <w:sz w:val="16"/>
                <w:szCs w:val="16"/>
              </w:rPr>
            </w:pPr>
            <w:bookmarkStart w:id="21" w:name="_Hlk113359847"/>
            <w:r w:rsidRPr="001E01C7">
              <w:rPr>
                <w:rStyle w:val="normaltextrun"/>
                <w:rFonts w:ascii="Open Sans" w:hAnsi="Open Sans" w:cs="Open Sans"/>
                <w:sz w:val="16"/>
                <w:szCs w:val="16"/>
              </w:rPr>
              <w:t>Recruit and retain effective leaders who match school needs and are representative of the school community </w:t>
            </w:r>
            <w:r w:rsidRPr="001E01C7">
              <w:rPr>
                <w:rStyle w:val="eop"/>
                <w:rFonts w:ascii="Open Sans" w:hAnsi="Open Sans" w:cs="Open Sans"/>
                <w:sz w:val="16"/>
                <w:szCs w:val="16"/>
              </w:rPr>
              <w:t> </w:t>
            </w:r>
          </w:p>
          <w:p w14:paraId="1E61046C" w14:textId="77777777" w:rsidR="00175761" w:rsidRPr="001E01C7" w:rsidRDefault="00175761" w:rsidP="003E73E1">
            <w:pPr>
              <w:pStyle w:val="paragraph"/>
              <w:numPr>
                <w:ilvl w:val="0"/>
                <w:numId w:val="13"/>
              </w:numPr>
              <w:spacing w:before="0" w:beforeAutospacing="0" w:after="0" w:afterAutospacing="0"/>
              <w:ind w:left="250" w:hanging="270"/>
              <w:textAlignment w:val="baseline"/>
              <w:rPr>
                <w:rFonts w:ascii="Open Sans" w:hAnsi="Open Sans" w:cs="Open Sans"/>
                <w:sz w:val="16"/>
                <w:szCs w:val="16"/>
              </w:rPr>
            </w:pPr>
            <w:r w:rsidRPr="001E01C7">
              <w:rPr>
                <w:rStyle w:val="normaltextrun"/>
                <w:rFonts w:ascii="Open Sans" w:hAnsi="Open Sans" w:cs="Open Sans"/>
                <w:sz w:val="16"/>
                <w:szCs w:val="16"/>
              </w:rPr>
              <w:t>Develop instructional leader-ship capacities of school leaders and teachers</w:t>
            </w:r>
            <w:r w:rsidRPr="001E01C7">
              <w:rPr>
                <w:rStyle w:val="eop"/>
                <w:rFonts w:ascii="Open Sans" w:hAnsi="Open Sans" w:cs="Open Sans"/>
                <w:sz w:val="16"/>
                <w:szCs w:val="16"/>
              </w:rPr>
              <w:t> </w:t>
            </w:r>
          </w:p>
          <w:p w14:paraId="0AF356B7" w14:textId="77777777" w:rsidR="00175761" w:rsidRPr="001E01C7" w:rsidRDefault="00175761" w:rsidP="003E73E1">
            <w:pPr>
              <w:pStyle w:val="paragraph"/>
              <w:numPr>
                <w:ilvl w:val="0"/>
                <w:numId w:val="13"/>
              </w:numPr>
              <w:spacing w:before="0" w:beforeAutospacing="0" w:after="0" w:afterAutospacing="0"/>
              <w:ind w:left="250" w:hanging="270"/>
              <w:textAlignment w:val="baseline"/>
              <w:rPr>
                <w:rFonts w:ascii="Open Sans" w:hAnsi="Open Sans" w:cs="Open Sans"/>
                <w:sz w:val="16"/>
                <w:szCs w:val="16"/>
              </w:rPr>
            </w:pPr>
            <w:r w:rsidRPr="001E01C7">
              <w:rPr>
                <w:rStyle w:val="normaltextrun"/>
                <w:rFonts w:ascii="Open Sans" w:hAnsi="Open Sans" w:cs="Open Sans"/>
                <w:sz w:val="16"/>
                <w:szCs w:val="16"/>
              </w:rPr>
              <w:t>Implement job-embedded professional learning for teachers and school leaders</w:t>
            </w:r>
            <w:r w:rsidRPr="001E01C7">
              <w:rPr>
                <w:rStyle w:val="eop"/>
                <w:rFonts w:ascii="Open Sans" w:hAnsi="Open Sans" w:cs="Open Sans"/>
                <w:sz w:val="16"/>
                <w:szCs w:val="16"/>
              </w:rPr>
              <w:t> </w:t>
            </w:r>
          </w:p>
          <w:p w14:paraId="345255CA" w14:textId="77777777" w:rsidR="00175761" w:rsidRPr="001E01C7" w:rsidRDefault="00175761" w:rsidP="003E73E1">
            <w:pPr>
              <w:pStyle w:val="paragraph"/>
              <w:numPr>
                <w:ilvl w:val="0"/>
                <w:numId w:val="13"/>
              </w:numPr>
              <w:spacing w:before="0" w:beforeAutospacing="0" w:after="0" w:afterAutospacing="0"/>
              <w:ind w:left="250" w:hanging="270"/>
              <w:textAlignment w:val="baseline"/>
              <w:rPr>
                <w:rFonts w:ascii="Open Sans" w:hAnsi="Open Sans" w:cs="Open Sans"/>
                <w:sz w:val="16"/>
                <w:szCs w:val="16"/>
              </w:rPr>
            </w:pPr>
            <w:r w:rsidRPr="001E01C7">
              <w:rPr>
                <w:rStyle w:val="normaltextrun"/>
                <w:rFonts w:ascii="Open Sans" w:hAnsi="Open Sans" w:cs="Open Sans"/>
                <w:sz w:val="16"/>
                <w:szCs w:val="16"/>
              </w:rPr>
              <w:t>Provide leadership opportunities for teachers with strong, demonstrated instructional capacity to support the professional learning needs of their peers</w:t>
            </w:r>
            <w:r w:rsidRPr="001E01C7">
              <w:rPr>
                <w:rStyle w:val="eop"/>
                <w:rFonts w:ascii="Open Sans" w:hAnsi="Open Sans" w:cs="Open Sans"/>
                <w:sz w:val="16"/>
                <w:szCs w:val="16"/>
              </w:rPr>
              <w:t> </w:t>
            </w:r>
          </w:p>
          <w:p w14:paraId="55B1FFC5" w14:textId="77777777" w:rsidR="00175761" w:rsidRPr="001E01C7" w:rsidRDefault="00175761" w:rsidP="003E73E1">
            <w:pPr>
              <w:pStyle w:val="paragraph"/>
              <w:numPr>
                <w:ilvl w:val="0"/>
                <w:numId w:val="13"/>
              </w:numPr>
              <w:spacing w:before="0" w:beforeAutospacing="0" w:after="0" w:afterAutospacing="0"/>
              <w:ind w:left="250" w:hanging="270"/>
              <w:textAlignment w:val="baseline"/>
              <w:rPr>
                <w:rStyle w:val="eop"/>
                <w:rFonts w:ascii="Open Sans" w:hAnsi="Open Sans" w:cs="Open Sans"/>
                <w:sz w:val="16"/>
                <w:szCs w:val="16"/>
              </w:rPr>
            </w:pPr>
            <w:r w:rsidRPr="001E01C7">
              <w:rPr>
                <w:rStyle w:val="normaltextrun"/>
                <w:rFonts w:ascii="Open Sans" w:hAnsi="Open Sans" w:cs="Open Sans"/>
                <w:sz w:val="16"/>
                <w:szCs w:val="16"/>
              </w:rPr>
              <w:t>Support novice or struggling teachers and school leaders through coaching and mentoring</w:t>
            </w:r>
            <w:r w:rsidRPr="001E01C7">
              <w:rPr>
                <w:rStyle w:val="eop"/>
                <w:rFonts w:ascii="Open Sans" w:hAnsi="Open Sans" w:cs="Open Sans"/>
                <w:sz w:val="16"/>
                <w:szCs w:val="16"/>
              </w:rPr>
              <w:t> </w:t>
            </w:r>
          </w:p>
          <w:p w14:paraId="28AE1D28" w14:textId="77777777" w:rsidR="00175761" w:rsidRPr="00FF6B35" w:rsidRDefault="00175761" w:rsidP="003E73E1">
            <w:pPr>
              <w:pStyle w:val="paragraph"/>
              <w:numPr>
                <w:ilvl w:val="0"/>
                <w:numId w:val="13"/>
              </w:numPr>
              <w:spacing w:before="0" w:beforeAutospacing="0" w:after="0" w:afterAutospacing="0"/>
              <w:ind w:left="250" w:hanging="270"/>
              <w:textAlignment w:val="baseline"/>
              <w:rPr>
                <w:rFonts w:ascii="Open Sans" w:hAnsi="Open Sans" w:cs="Open Sans"/>
                <w:sz w:val="16"/>
                <w:szCs w:val="16"/>
              </w:rPr>
            </w:pPr>
            <w:r w:rsidRPr="001E01C7">
              <w:rPr>
                <w:rFonts w:ascii="Open Sans" w:hAnsi="Open Sans" w:cs="Open Sans"/>
                <w:sz w:val="16"/>
                <w:szCs w:val="16"/>
              </w:rPr>
              <w:t>Other (please list):</w:t>
            </w:r>
            <w:r w:rsidRPr="00FF6B35">
              <w:rPr>
                <w:rFonts w:ascii="Open Sans" w:hAnsi="Open Sans" w:cs="Open Sans"/>
                <w:sz w:val="16"/>
                <w:szCs w:val="16"/>
              </w:rPr>
              <w:t xml:space="preserve">  </w:t>
            </w:r>
            <w:bookmarkEnd w:id="21"/>
            <w:r w:rsidRPr="00FF6B35">
              <w:rPr>
                <w:rFonts w:ascii="Open Sans" w:hAnsi="Open Sans" w:cs="Open Sans"/>
                <w:sz w:val="16"/>
                <w:szCs w:val="16"/>
              </w:rPr>
              <w:t>_____________________________</w:t>
            </w:r>
          </w:p>
        </w:tc>
        <w:tc>
          <w:tcPr>
            <w:tcW w:w="2697" w:type="dxa"/>
          </w:tcPr>
          <w:p w14:paraId="3AA15349"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Support implementation of High-Quality Instructional Materials </w:t>
            </w:r>
            <w:r w:rsidRPr="000E2CE5">
              <w:rPr>
                <w:rStyle w:val="eop"/>
                <w:rFonts w:ascii="Open Sans" w:eastAsia="Yu Mincho" w:hAnsi="Open Sans" w:cs="Open Sans"/>
                <w:sz w:val="16"/>
                <w:szCs w:val="16"/>
              </w:rPr>
              <w:t> </w:t>
            </w:r>
          </w:p>
          <w:p w14:paraId="5A04E37F"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Implementation of standards aligned curricula </w:t>
            </w:r>
            <w:r w:rsidRPr="000E2CE5">
              <w:rPr>
                <w:rStyle w:val="eop"/>
                <w:rFonts w:ascii="Open Sans" w:eastAsia="Yu Mincho" w:hAnsi="Open Sans" w:cs="Open Sans"/>
                <w:sz w:val="16"/>
                <w:szCs w:val="16"/>
              </w:rPr>
              <w:t> </w:t>
            </w:r>
          </w:p>
          <w:p w14:paraId="08986006"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Develop a balanced assessment system that incorporates standards aligned diagnostic, formative and summative assessments</w:t>
            </w:r>
            <w:r w:rsidRPr="000E2CE5">
              <w:rPr>
                <w:rStyle w:val="eop"/>
                <w:rFonts w:ascii="Open Sans" w:eastAsia="Yu Mincho" w:hAnsi="Open Sans" w:cs="Open Sans"/>
                <w:sz w:val="16"/>
                <w:szCs w:val="16"/>
              </w:rPr>
              <w:t> </w:t>
            </w:r>
          </w:p>
          <w:p w14:paraId="58A87456"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Provide additional support for students who are failing to make academic progress </w:t>
            </w:r>
            <w:r w:rsidRPr="000E2CE5">
              <w:rPr>
                <w:rStyle w:val="eop"/>
                <w:rFonts w:ascii="Open Sans" w:eastAsia="Yu Mincho" w:hAnsi="Open Sans" w:cs="Open Sans"/>
                <w:sz w:val="16"/>
                <w:szCs w:val="16"/>
              </w:rPr>
              <w:t> </w:t>
            </w:r>
          </w:p>
          <w:p w14:paraId="5183DCE2"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Provide enrichment and accelerated learning opportunities for all students </w:t>
            </w:r>
            <w:r w:rsidRPr="000E2CE5">
              <w:rPr>
                <w:rStyle w:val="eop"/>
                <w:rFonts w:ascii="Open Sans" w:eastAsia="Yu Mincho" w:hAnsi="Open Sans" w:cs="Open Sans"/>
                <w:sz w:val="16"/>
                <w:szCs w:val="16"/>
              </w:rPr>
              <w:t> </w:t>
            </w:r>
          </w:p>
          <w:p w14:paraId="4ABDBB8B"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Provide extended learning opportunities beyond the school day/year</w:t>
            </w:r>
          </w:p>
          <w:p w14:paraId="6BD09D7C"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Analyze student data to inform instructional decisions to accelerate learning </w:t>
            </w:r>
            <w:r w:rsidRPr="000E2CE5">
              <w:rPr>
                <w:rStyle w:val="eop"/>
                <w:rFonts w:ascii="Open Sans" w:eastAsia="Yu Mincho" w:hAnsi="Open Sans" w:cs="Open Sans"/>
                <w:sz w:val="16"/>
                <w:szCs w:val="16"/>
              </w:rPr>
              <w:t> </w:t>
            </w:r>
          </w:p>
          <w:p w14:paraId="3D367DA8"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Create opportunities for staff collaboration that focus on improving the quality of the teaching and learning in all classrooms  </w:t>
            </w:r>
            <w:r w:rsidRPr="000E2CE5">
              <w:rPr>
                <w:rStyle w:val="eop"/>
                <w:rFonts w:ascii="Open Sans" w:eastAsia="Yu Mincho" w:hAnsi="Open Sans" w:cs="Open Sans"/>
                <w:sz w:val="16"/>
                <w:szCs w:val="16"/>
              </w:rPr>
              <w:t> </w:t>
            </w:r>
          </w:p>
          <w:p w14:paraId="6E7F672D"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Provide support to ensure that an effective instructional model is implemented</w:t>
            </w:r>
            <w:r w:rsidRPr="000E2CE5">
              <w:rPr>
                <w:rStyle w:val="eop"/>
                <w:rFonts w:ascii="Open Sans" w:eastAsia="Yu Mincho" w:hAnsi="Open Sans" w:cs="Open Sans"/>
                <w:sz w:val="16"/>
                <w:szCs w:val="16"/>
              </w:rPr>
              <w:t> </w:t>
            </w:r>
          </w:p>
          <w:p w14:paraId="28A61EB0"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Provide support for early warning and multi-tiered student response systems</w:t>
            </w:r>
            <w:r w:rsidRPr="000E2CE5">
              <w:rPr>
                <w:rStyle w:val="eop"/>
                <w:rFonts w:ascii="Open Sans" w:eastAsia="Yu Mincho" w:hAnsi="Open Sans" w:cs="Open Sans"/>
                <w:sz w:val="16"/>
                <w:szCs w:val="16"/>
              </w:rPr>
              <w:t> </w:t>
            </w:r>
          </w:p>
          <w:p w14:paraId="07F40ACD" w14:textId="77777777" w:rsidR="00175761" w:rsidRPr="000E2CE5"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Implement credit recovery/ learning loss recovery programs </w:t>
            </w:r>
            <w:r w:rsidRPr="000E2CE5">
              <w:rPr>
                <w:rStyle w:val="eop"/>
                <w:rFonts w:ascii="Open Sans" w:eastAsia="Yu Mincho" w:hAnsi="Open Sans" w:cs="Open Sans"/>
                <w:sz w:val="16"/>
                <w:szCs w:val="16"/>
              </w:rPr>
              <w:t> </w:t>
            </w:r>
          </w:p>
          <w:p w14:paraId="384F0B2D" w14:textId="77777777" w:rsidR="00175761" w:rsidRPr="000E2CE5" w:rsidRDefault="00175761" w:rsidP="003E73E1">
            <w:pPr>
              <w:pStyle w:val="paragraph"/>
              <w:numPr>
                <w:ilvl w:val="0"/>
                <w:numId w:val="14"/>
              </w:numPr>
              <w:spacing w:before="0" w:beforeAutospacing="0" w:after="0" w:afterAutospacing="0"/>
              <w:ind w:left="350" w:right="-150"/>
              <w:textAlignment w:val="baseline"/>
              <w:rPr>
                <w:rStyle w:val="eop"/>
                <w:rFonts w:ascii="Open Sans" w:eastAsia="Yu Mincho" w:hAnsi="Open Sans" w:cs="Open Sans"/>
                <w:sz w:val="16"/>
                <w:szCs w:val="16"/>
              </w:rPr>
            </w:pPr>
            <w:r w:rsidRPr="000E2CE5">
              <w:rPr>
                <w:rStyle w:val="normaltextrun"/>
                <w:rFonts w:ascii="Open Sans" w:eastAsia="Yu Mincho" w:hAnsi="Open Sans" w:cs="Open Sans"/>
                <w:sz w:val="16"/>
                <w:szCs w:val="16"/>
              </w:rPr>
              <w:t>Provide equitable access to early postsecondary opportunities including dual credit, dual enrollment, Advanced Placement (AP), International Baccalaureate (IB), industry certifications</w:t>
            </w:r>
            <w:r w:rsidRPr="000E2CE5">
              <w:rPr>
                <w:rStyle w:val="eop"/>
                <w:rFonts w:ascii="Open Sans" w:eastAsia="Yu Mincho" w:hAnsi="Open Sans" w:cs="Open Sans"/>
                <w:sz w:val="16"/>
                <w:szCs w:val="16"/>
              </w:rPr>
              <w:t> </w:t>
            </w:r>
          </w:p>
          <w:p w14:paraId="4B6C99BC" w14:textId="77777777" w:rsidR="00175761" w:rsidRPr="00D92E00" w:rsidRDefault="00175761" w:rsidP="003E73E1">
            <w:pPr>
              <w:pStyle w:val="paragraph"/>
              <w:numPr>
                <w:ilvl w:val="0"/>
                <w:numId w:val="14"/>
              </w:numPr>
              <w:spacing w:before="0" w:beforeAutospacing="0" w:after="0" w:afterAutospacing="0"/>
              <w:ind w:left="350" w:right="-150"/>
              <w:textAlignment w:val="baseline"/>
              <w:rPr>
                <w:rFonts w:ascii="Open Sans" w:eastAsia="Yu Mincho" w:hAnsi="Open Sans" w:cs="Open Sans"/>
                <w:sz w:val="17"/>
                <w:szCs w:val="17"/>
              </w:rPr>
            </w:pPr>
            <w:r w:rsidRPr="000E2CE5">
              <w:rPr>
                <w:rStyle w:val="eop"/>
                <w:rFonts w:ascii="Open Sans" w:eastAsia="Yu Mincho" w:hAnsi="Open Sans" w:cs="Open Sans"/>
                <w:sz w:val="16"/>
                <w:szCs w:val="16"/>
              </w:rPr>
              <w:t>Other (please list):  ___________________________</w:t>
            </w:r>
          </w:p>
        </w:tc>
        <w:tc>
          <w:tcPr>
            <w:tcW w:w="2165" w:type="dxa"/>
          </w:tcPr>
          <w:p w14:paraId="205299B7" w14:textId="77777777" w:rsidR="00175761" w:rsidRPr="000E2CE5" w:rsidRDefault="00175761" w:rsidP="003E73E1">
            <w:pPr>
              <w:pStyle w:val="paragraph"/>
              <w:numPr>
                <w:ilvl w:val="0"/>
                <w:numId w:val="15"/>
              </w:numPr>
              <w:spacing w:before="0" w:beforeAutospacing="0" w:after="0" w:afterAutospacing="0"/>
              <w:ind w:left="37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Create opportunities to increase in-school resources for </w:t>
            </w:r>
            <w:r>
              <w:rPr>
                <w:rStyle w:val="normaltextrun"/>
                <w:rFonts w:ascii="Open Sans" w:eastAsia="Yu Mincho" w:hAnsi="Open Sans" w:cs="Open Sans"/>
                <w:sz w:val="16"/>
                <w:szCs w:val="16"/>
              </w:rPr>
              <w:t>student readiness</w:t>
            </w:r>
          </w:p>
          <w:p w14:paraId="1BDFC1D9" w14:textId="77777777" w:rsidR="00175761" w:rsidRPr="000E2CE5" w:rsidRDefault="00175761" w:rsidP="003E73E1">
            <w:pPr>
              <w:pStyle w:val="paragraph"/>
              <w:numPr>
                <w:ilvl w:val="0"/>
                <w:numId w:val="15"/>
              </w:numPr>
              <w:spacing w:before="0" w:beforeAutospacing="0" w:after="0" w:afterAutospacing="0"/>
              <w:ind w:left="37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Support students in overcoming barriers related to student attendance </w:t>
            </w:r>
            <w:r w:rsidRPr="000E2CE5">
              <w:rPr>
                <w:rStyle w:val="eop"/>
                <w:rFonts w:ascii="Open Sans" w:eastAsia="Yu Mincho" w:hAnsi="Open Sans" w:cs="Open Sans"/>
                <w:sz w:val="16"/>
                <w:szCs w:val="16"/>
              </w:rPr>
              <w:t> </w:t>
            </w:r>
          </w:p>
          <w:p w14:paraId="721C566E" w14:textId="77777777" w:rsidR="00175761" w:rsidRPr="000E2CE5" w:rsidRDefault="00175761" w:rsidP="003E73E1">
            <w:pPr>
              <w:pStyle w:val="paragraph"/>
              <w:numPr>
                <w:ilvl w:val="0"/>
                <w:numId w:val="15"/>
              </w:numPr>
              <w:spacing w:before="0" w:beforeAutospacing="0" w:after="0" w:afterAutospacing="0"/>
              <w:ind w:left="370"/>
              <w:textAlignment w:val="baseline"/>
              <w:rPr>
                <w:rFonts w:ascii="Open Sans" w:eastAsia="Yu Mincho" w:hAnsi="Open Sans" w:cs="Open Sans"/>
                <w:sz w:val="16"/>
                <w:szCs w:val="16"/>
              </w:rPr>
            </w:pPr>
            <w:r w:rsidRPr="000E2CE5">
              <w:rPr>
                <w:rStyle w:val="normaltextrun"/>
                <w:rFonts w:ascii="Open Sans" w:eastAsia="Yu Mincho" w:hAnsi="Open Sans" w:cs="Open Sans"/>
                <w:color w:val="000000"/>
                <w:sz w:val="16"/>
                <w:szCs w:val="16"/>
              </w:rPr>
              <w:t>Support students in overcoming barriers related to</w:t>
            </w:r>
            <w:r w:rsidRPr="000E2CE5">
              <w:rPr>
                <w:rStyle w:val="normaltextrun"/>
                <w:rFonts w:ascii="Open Sans" w:eastAsia="Yu Mincho" w:hAnsi="Open Sans" w:cs="Open Sans"/>
                <w:sz w:val="16"/>
                <w:szCs w:val="16"/>
              </w:rPr>
              <w:t> student behavior</w:t>
            </w:r>
            <w:r w:rsidRPr="000E2CE5">
              <w:rPr>
                <w:rStyle w:val="eop"/>
                <w:rFonts w:ascii="Open Sans" w:eastAsia="Yu Mincho" w:hAnsi="Open Sans" w:cs="Open Sans"/>
                <w:sz w:val="16"/>
                <w:szCs w:val="16"/>
              </w:rPr>
              <w:t> </w:t>
            </w:r>
          </w:p>
          <w:p w14:paraId="442CA76E" w14:textId="77777777" w:rsidR="00175761" w:rsidRPr="000E2CE5" w:rsidRDefault="00175761" w:rsidP="003E73E1">
            <w:pPr>
              <w:pStyle w:val="paragraph"/>
              <w:numPr>
                <w:ilvl w:val="0"/>
                <w:numId w:val="15"/>
              </w:numPr>
              <w:spacing w:before="0" w:beforeAutospacing="0" w:after="0" w:afterAutospacing="0"/>
              <w:ind w:left="37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Support students in overcoming barriers to physical wellness</w:t>
            </w:r>
            <w:r w:rsidRPr="000E2CE5">
              <w:rPr>
                <w:rStyle w:val="eop"/>
                <w:rFonts w:ascii="Open Sans" w:eastAsia="Yu Mincho" w:hAnsi="Open Sans" w:cs="Open Sans"/>
                <w:sz w:val="16"/>
                <w:szCs w:val="16"/>
              </w:rPr>
              <w:t> </w:t>
            </w:r>
          </w:p>
          <w:p w14:paraId="00200F57" w14:textId="77777777" w:rsidR="00175761" w:rsidRPr="000E2CE5" w:rsidRDefault="00175761" w:rsidP="003E73E1">
            <w:pPr>
              <w:pStyle w:val="paragraph"/>
              <w:numPr>
                <w:ilvl w:val="0"/>
                <w:numId w:val="15"/>
              </w:numPr>
              <w:spacing w:before="0" w:beforeAutospacing="0" w:after="0" w:afterAutospacing="0"/>
              <w:ind w:left="37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Implement targeted programming, strategies and intervention in areas including trauma informed practice, restorative practices, school counseling, and mental health programming</w:t>
            </w:r>
            <w:r w:rsidRPr="000E2CE5">
              <w:rPr>
                <w:rStyle w:val="eop"/>
                <w:rFonts w:ascii="Open Sans" w:eastAsia="Yu Mincho" w:hAnsi="Open Sans" w:cs="Open Sans"/>
                <w:sz w:val="16"/>
                <w:szCs w:val="16"/>
              </w:rPr>
              <w:t> </w:t>
            </w:r>
          </w:p>
          <w:p w14:paraId="68F9310E" w14:textId="77777777" w:rsidR="00175761" w:rsidRPr="000E2CE5" w:rsidRDefault="00175761" w:rsidP="003E73E1">
            <w:pPr>
              <w:pStyle w:val="paragraph"/>
              <w:numPr>
                <w:ilvl w:val="0"/>
                <w:numId w:val="15"/>
              </w:numPr>
              <w:spacing w:before="0" w:beforeAutospacing="0" w:after="0" w:afterAutospacing="0"/>
              <w:ind w:left="37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Establish school-wide processes to help maintain a safe and caring environment</w:t>
            </w:r>
            <w:r w:rsidRPr="000E2CE5">
              <w:rPr>
                <w:rStyle w:val="eop"/>
                <w:rFonts w:ascii="Open Sans" w:eastAsia="Yu Mincho" w:hAnsi="Open Sans" w:cs="Open Sans"/>
                <w:sz w:val="16"/>
                <w:szCs w:val="16"/>
              </w:rPr>
              <w:t> </w:t>
            </w:r>
          </w:p>
          <w:p w14:paraId="3ADBC59F" w14:textId="77777777" w:rsidR="00175761" w:rsidRPr="000E2CE5" w:rsidRDefault="00175761" w:rsidP="003E73E1">
            <w:pPr>
              <w:pStyle w:val="paragraph"/>
              <w:numPr>
                <w:ilvl w:val="0"/>
                <w:numId w:val="15"/>
              </w:numPr>
              <w:spacing w:before="0" w:beforeAutospacing="0" w:after="0" w:afterAutospacing="0"/>
              <w:ind w:left="37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Engage students, families, and communities to support students in overcoming barriers to learning</w:t>
            </w:r>
            <w:r w:rsidRPr="000E2CE5">
              <w:rPr>
                <w:rStyle w:val="eop"/>
                <w:rFonts w:ascii="Open Sans" w:eastAsia="Yu Mincho" w:hAnsi="Open Sans" w:cs="Open Sans"/>
                <w:sz w:val="16"/>
                <w:szCs w:val="16"/>
              </w:rPr>
              <w:t> </w:t>
            </w:r>
          </w:p>
          <w:p w14:paraId="1C393D54" w14:textId="77777777" w:rsidR="00175761" w:rsidRPr="000E2CE5" w:rsidRDefault="00175761" w:rsidP="003E73E1">
            <w:pPr>
              <w:pStyle w:val="paragraph"/>
              <w:numPr>
                <w:ilvl w:val="0"/>
                <w:numId w:val="15"/>
              </w:numPr>
              <w:spacing w:before="0" w:beforeAutospacing="0" w:after="0" w:afterAutospacing="0"/>
              <w:ind w:left="370"/>
              <w:textAlignment w:val="baseline"/>
              <w:rPr>
                <w:rFonts w:ascii="Open Sans" w:eastAsia="Yu Mincho" w:hAnsi="Open Sans" w:cs="Open Sans"/>
                <w:sz w:val="16"/>
                <w:szCs w:val="16"/>
              </w:rPr>
            </w:pPr>
            <w:r w:rsidRPr="000E2CE5">
              <w:rPr>
                <w:rStyle w:val="normaltextrun"/>
                <w:rFonts w:ascii="Open Sans" w:eastAsia="Yu Mincho" w:hAnsi="Open Sans" w:cs="Open Sans"/>
                <w:sz w:val="16"/>
                <w:szCs w:val="16"/>
              </w:rPr>
              <w:t>Provide opportunities to meaningfully engage families to support their child's learning </w:t>
            </w:r>
            <w:r w:rsidRPr="000E2CE5">
              <w:rPr>
                <w:rStyle w:val="eop"/>
                <w:rFonts w:ascii="Open Sans" w:eastAsia="Yu Mincho" w:hAnsi="Open Sans" w:cs="Open Sans"/>
                <w:sz w:val="16"/>
                <w:szCs w:val="16"/>
              </w:rPr>
              <w:t> </w:t>
            </w:r>
          </w:p>
          <w:p w14:paraId="5AF28DD0" w14:textId="77777777" w:rsidR="00175761" w:rsidRDefault="00175761" w:rsidP="003E73E1">
            <w:pPr>
              <w:pStyle w:val="paragraph"/>
              <w:numPr>
                <w:ilvl w:val="0"/>
                <w:numId w:val="15"/>
              </w:numPr>
              <w:spacing w:before="0" w:beforeAutospacing="0" w:after="0" w:afterAutospacing="0"/>
              <w:ind w:left="370"/>
              <w:textAlignment w:val="baseline"/>
              <w:rPr>
                <w:rStyle w:val="normaltextrun"/>
                <w:rFonts w:ascii="Open Sans" w:eastAsia="Yu Mincho" w:hAnsi="Open Sans" w:cs="Open Sans"/>
                <w:sz w:val="16"/>
                <w:szCs w:val="16"/>
              </w:rPr>
            </w:pPr>
            <w:r w:rsidRPr="000E2CE5">
              <w:rPr>
                <w:rStyle w:val="normaltextrun"/>
                <w:rFonts w:ascii="Open Sans" w:eastAsia="Yu Mincho" w:hAnsi="Open Sans" w:cs="Open Sans"/>
                <w:sz w:val="16"/>
                <w:szCs w:val="16"/>
              </w:rPr>
              <w:t xml:space="preserve">Partner with external organizations to support the </w:t>
            </w:r>
            <w:r>
              <w:rPr>
                <w:rStyle w:val="normaltextrun"/>
                <w:rFonts w:ascii="Open Sans" w:eastAsia="Yu Mincho" w:hAnsi="Open Sans" w:cs="Open Sans"/>
                <w:sz w:val="16"/>
                <w:szCs w:val="16"/>
              </w:rPr>
              <w:t xml:space="preserve">student </w:t>
            </w:r>
            <w:r w:rsidRPr="000E2CE5">
              <w:rPr>
                <w:rStyle w:val="normaltextrun"/>
                <w:rFonts w:ascii="Open Sans" w:eastAsia="Yu Mincho" w:hAnsi="Open Sans" w:cs="Open Sans"/>
                <w:sz w:val="16"/>
                <w:szCs w:val="16"/>
              </w:rPr>
              <w:t xml:space="preserve">needs </w:t>
            </w:r>
          </w:p>
          <w:p w14:paraId="26375DA6" w14:textId="77777777" w:rsidR="00175761" w:rsidRPr="000E2CE5" w:rsidRDefault="00175761" w:rsidP="003E73E1">
            <w:pPr>
              <w:pStyle w:val="paragraph"/>
              <w:numPr>
                <w:ilvl w:val="0"/>
                <w:numId w:val="15"/>
              </w:numPr>
              <w:spacing w:before="0" w:beforeAutospacing="0" w:after="0" w:afterAutospacing="0"/>
              <w:ind w:left="370"/>
              <w:textAlignment w:val="baseline"/>
              <w:rPr>
                <w:rFonts w:ascii="Open Sans" w:eastAsia="Yu Mincho" w:hAnsi="Open Sans" w:cs="Open Sans"/>
                <w:sz w:val="16"/>
                <w:szCs w:val="16"/>
              </w:rPr>
            </w:pPr>
            <w:r w:rsidRPr="000E2CE5">
              <w:rPr>
                <w:rStyle w:val="eop"/>
                <w:rFonts w:ascii="Open Sans" w:eastAsia="Yu Mincho" w:hAnsi="Open Sans" w:cs="Open Sans"/>
                <w:sz w:val="16"/>
                <w:szCs w:val="16"/>
              </w:rPr>
              <w:t>Other (please list):  ________________________</w:t>
            </w:r>
          </w:p>
        </w:tc>
        <w:tc>
          <w:tcPr>
            <w:tcW w:w="2396" w:type="dxa"/>
          </w:tcPr>
          <w:p w14:paraId="35107129" w14:textId="77777777" w:rsidR="00175761" w:rsidRPr="00FF6B35" w:rsidRDefault="00175761" w:rsidP="003E73E1">
            <w:pPr>
              <w:pStyle w:val="paragraph"/>
              <w:numPr>
                <w:ilvl w:val="0"/>
                <w:numId w:val="16"/>
              </w:numPr>
              <w:spacing w:before="0" w:beforeAutospacing="0" w:after="0" w:afterAutospacing="0"/>
              <w:ind w:left="250" w:hanging="270"/>
              <w:textAlignment w:val="baseline"/>
              <w:rPr>
                <w:rFonts w:ascii="Open Sans" w:eastAsia="Yu Mincho" w:hAnsi="Open Sans" w:cs="Open Sans"/>
                <w:sz w:val="16"/>
                <w:szCs w:val="16"/>
              </w:rPr>
            </w:pPr>
            <w:bookmarkStart w:id="22" w:name="_Hlk113361473"/>
            <w:r w:rsidRPr="00FF6B35">
              <w:rPr>
                <w:rStyle w:val="normaltextrun"/>
                <w:rFonts w:ascii="Open Sans" w:eastAsia="Yu Mincho" w:hAnsi="Open Sans" w:cs="Open Sans"/>
                <w:sz w:val="16"/>
                <w:szCs w:val="16"/>
              </w:rPr>
              <w:t>Support in developing a positive school culture and maintaining a school environment that is conducive to effective instruction </w:t>
            </w:r>
            <w:r w:rsidRPr="00FF6B35">
              <w:rPr>
                <w:rStyle w:val="eop"/>
                <w:rFonts w:ascii="Open Sans" w:eastAsia="Yu Mincho" w:hAnsi="Open Sans" w:cs="Open Sans"/>
                <w:sz w:val="16"/>
                <w:szCs w:val="16"/>
              </w:rPr>
              <w:t> </w:t>
            </w:r>
          </w:p>
          <w:p w14:paraId="52D21327" w14:textId="77777777" w:rsidR="00175761" w:rsidRPr="00FF6B35" w:rsidRDefault="00175761" w:rsidP="003E73E1">
            <w:pPr>
              <w:pStyle w:val="paragraph"/>
              <w:numPr>
                <w:ilvl w:val="0"/>
                <w:numId w:val="16"/>
              </w:numPr>
              <w:spacing w:before="0" w:beforeAutospacing="0" w:after="0" w:afterAutospacing="0"/>
              <w:ind w:left="250" w:hanging="270"/>
              <w:textAlignment w:val="baseline"/>
              <w:rPr>
                <w:rFonts w:ascii="Open Sans" w:eastAsia="Yu Mincho" w:hAnsi="Open Sans" w:cs="Open Sans"/>
                <w:sz w:val="16"/>
                <w:szCs w:val="16"/>
              </w:rPr>
            </w:pPr>
            <w:r w:rsidRPr="00FF6B35">
              <w:rPr>
                <w:rStyle w:val="normaltextrun"/>
                <w:rFonts w:ascii="Open Sans" w:eastAsia="Yu Mincho" w:hAnsi="Open Sans" w:cs="Open Sans"/>
                <w:sz w:val="16"/>
                <w:szCs w:val="16"/>
              </w:rPr>
              <w:t>Development of an organizational structure to support the diverse needs of the school</w:t>
            </w:r>
            <w:r w:rsidRPr="00FF6B35">
              <w:rPr>
                <w:rStyle w:val="eop"/>
                <w:rFonts w:ascii="Open Sans" w:eastAsia="Yu Mincho" w:hAnsi="Open Sans" w:cs="Open Sans"/>
                <w:sz w:val="16"/>
                <w:szCs w:val="16"/>
              </w:rPr>
              <w:t> </w:t>
            </w:r>
          </w:p>
          <w:p w14:paraId="6035902A" w14:textId="77777777" w:rsidR="00175761" w:rsidRPr="00FF6B35" w:rsidRDefault="00175761" w:rsidP="003E73E1">
            <w:pPr>
              <w:pStyle w:val="paragraph"/>
              <w:numPr>
                <w:ilvl w:val="0"/>
                <w:numId w:val="16"/>
              </w:numPr>
              <w:spacing w:before="0" w:beforeAutospacing="0" w:after="0" w:afterAutospacing="0"/>
              <w:ind w:left="250" w:hanging="270"/>
              <w:textAlignment w:val="baseline"/>
              <w:rPr>
                <w:rStyle w:val="eop"/>
                <w:rFonts w:ascii="Open Sans" w:eastAsia="Yu Mincho" w:hAnsi="Open Sans" w:cs="Open Sans"/>
                <w:sz w:val="16"/>
                <w:szCs w:val="16"/>
              </w:rPr>
            </w:pPr>
            <w:r w:rsidRPr="00FF6B35">
              <w:rPr>
                <w:rStyle w:val="normaltextrun"/>
                <w:rFonts w:ascii="Open Sans" w:eastAsia="Yu Mincho" w:hAnsi="Open Sans" w:cs="Open Sans"/>
                <w:sz w:val="16"/>
                <w:szCs w:val="16"/>
              </w:rPr>
              <w:t>Build and maintain an effective turnaround leadership team </w:t>
            </w:r>
            <w:r w:rsidRPr="00FF6B35">
              <w:rPr>
                <w:rStyle w:val="eop"/>
                <w:rFonts w:ascii="Open Sans" w:eastAsia="Yu Mincho" w:hAnsi="Open Sans" w:cs="Open Sans"/>
                <w:sz w:val="16"/>
                <w:szCs w:val="16"/>
              </w:rPr>
              <w:t> </w:t>
            </w:r>
          </w:p>
          <w:p w14:paraId="01E882AA" w14:textId="77777777" w:rsidR="00175761" w:rsidRPr="00D92E00" w:rsidRDefault="00175761" w:rsidP="003E73E1">
            <w:pPr>
              <w:pStyle w:val="paragraph"/>
              <w:numPr>
                <w:ilvl w:val="0"/>
                <w:numId w:val="16"/>
              </w:numPr>
              <w:spacing w:before="0" w:beforeAutospacing="0" w:after="0" w:afterAutospacing="0"/>
              <w:ind w:left="250" w:hanging="270"/>
              <w:textAlignment w:val="baseline"/>
              <w:rPr>
                <w:rFonts w:ascii="Open Sans" w:eastAsia="Yu Mincho" w:hAnsi="Open Sans" w:cs="Open Sans"/>
                <w:sz w:val="17"/>
                <w:szCs w:val="17"/>
              </w:rPr>
            </w:pPr>
            <w:r w:rsidRPr="00FF6B35">
              <w:rPr>
                <w:rStyle w:val="eop"/>
                <w:rFonts w:ascii="Open Sans" w:eastAsia="Yu Mincho" w:hAnsi="Open Sans" w:cs="Open Sans"/>
                <w:sz w:val="16"/>
                <w:szCs w:val="16"/>
              </w:rPr>
              <w:t>Other (please list):</w:t>
            </w:r>
            <w:r w:rsidRPr="612D0313">
              <w:rPr>
                <w:rStyle w:val="eop"/>
                <w:rFonts w:ascii="Open Sans" w:eastAsia="Yu Mincho" w:hAnsi="Open Sans" w:cs="Open Sans"/>
                <w:sz w:val="17"/>
                <w:szCs w:val="17"/>
              </w:rPr>
              <w:t xml:space="preserve">                    ______________________________</w:t>
            </w:r>
          </w:p>
          <w:bookmarkEnd w:id="22"/>
          <w:p w14:paraId="4FE95A58" w14:textId="77777777" w:rsidR="00175761" w:rsidRPr="00D92E00" w:rsidRDefault="00175761" w:rsidP="00175761">
            <w:pPr>
              <w:ind w:left="250" w:hanging="270"/>
              <w:rPr>
                <w:rFonts w:ascii="Open Sans" w:hAnsi="Open Sans" w:cs="Open Sans"/>
                <w:sz w:val="17"/>
                <w:szCs w:val="17"/>
              </w:rPr>
            </w:pPr>
          </w:p>
        </w:tc>
      </w:tr>
    </w:tbl>
    <w:p w14:paraId="2497FC1E" w14:textId="77777777" w:rsidR="00DD2ED1" w:rsidRDefault="00DD2ED1" w:rsidP="00A602C6">
      <w:pPr>
        <w:rPr>
          <w:rFonts w:ascii="Open Sans" w:hAnsi="Open Sans" w:cs="Open Sans"/>
          <w:b/>
          <w:bCs/>
          <w:sz w:val="21"/>
          <w:szCs w:val="21"/>
        </w:rPr>
      </w:pPr>
    </w:p>
    <w:p w14:paraId="09B6B663" w14:textId="1F519046" w:rsidR="00A602C6" w:rsidRPr="00F30ABB" w:rsidRDefault="00A602C6" w:rsidP="00F30ABB">
      <w:pPr>
        <w:pStyle w:val="NoSpacing"/>
        <w:rPr>
          <w:rFonts w:ascii="Open Sans" w:hAnsi="Open Sans" w:cs="Open Sans"/>
          <w:b/>
          <w:bCs/>
          <w:color w:val="002060"/>
          <w:sz w:val="24"/>
          <w:szCs w:val="24"/>
        </w:rPr>
      </w:pPr>
    </w:p>
    <w:p w14:paraId="1DF6CFBF" w14:textId="77777777" w:rsidR="000E2CE5" w:rsidRPr="000E2CE5" w:rsidRDefault="000E2CE5" w:rsidP="000E2CE5">
      <w:pPr>
        <w:pStyle w:val="NoSpacing"/>
        <w:rPr>
          <w:rFonts w:ascii="Open Sans" w:hAnsi="Open Sans" w:cs="Open Sans"/>
          <w:sz w:val="20"/>
          <w:szCs w:val="20"/>
        </w:rPr>
      </w:pPr>
    </w:p>
    <w:p w14:paraId="28473913" w14:textId="77840741" w:rsidR="000E2CE5" w:rsidRPr="00FF6B35" w:rsidRDefault="0031266C" w:rsidP="00A602C6">
      <w:pPr>
        <w:rPr>
          <w:rFonts w:ascii="Open Sans" w:hAnsi="Open Sans" w:cs="Open Sans"/>
          <w:sz w:val="18"/>
          <w:szCs w:val="18"/>
        </w:rPr>
      </w:pPr>
      <w:r>
        <w:rPr>
          <w:rFonts w:ascii="Open Sans" w:hAnsi="Open Sans" w:cs="Open Sans"/>
          <w:sz w:val="18"/>
          <w:szCs w:val="18"/>
        </w:rPr>
        <w:t xml:space="preserve"> </w:t>
      </w:r>
    </w:p>
    <w:p w14:paraId="3515BA31" w14:textId="4DD67527" w:rsidR="74656168" w:rsidRDefault="74656168" w:rsidP="74656168">
      <w:pPr>
        <w:pStyle w:val="NoSpacing"/>
        <w:rPr>
          <w:rFonts w:ascii="Open Sans" w:hAnsi="Open Sans" w:cs="Open Sans"/>
          <w:b/>
          <w:bCs/>
          <w:color w:val="002060"/>
          <w:sz w:val="24"/>
          <w:szCs w:val="24"/>
        </w:rPr>
      </w:pPr>
    </w:p>
    <w:p w14:paraId="17575286" w14:textId="712288D1" w:rsidR="00A602C6" w:rsidRPr="00B33018" w:rsidRDefault="00A602C6" w:rsidP="00B33018">
      <w:pPr>
        <w:pStyle w:val="NoSpacing"/>
        <w:rPr>
          <w:rFonts w:ascii="Open Sans" w:hAnsi="Open Sans" w:cs="Open Sans"/>
          <w:b/>
          <w:bCs/>
          <w:color w:val="002060"/>
          <w:sz w:val="24"/>
          <w:szCs w:val="24"/>
        </w:rPr>
      </w:pPr>
      <w:r w:rsidRPr="00B33018">
        <w:rPr>
          <w:rFonts w:ascii="Open Sans" w:hAnsi="Open Sans" w:cs="Open Sans"/>
          <w:b/>
          <w:bCs/>
          <w:color w:val="002060"/>
          <w:sz w:val="24"/>
          <w:szCs w:val="24"/>
        </w:rPr>
        <w:t>Section 3- Strategy Description</w:t>
      </w:r>
    </w:p>
    <w:p w14:paraId="791D84AF" w14:textId="25A0C422" w:rsidR="00A602C6" w:rsidRPr="00B33018" w:rsidRDefault="00A602C6" w:rsidP="74656168">
      <w:pPr>
        <w:pStyle w:val="NoSpacing"/>
        <w:rPr>
          <w:rFonts w:ascii="Open Sans" w:hAnsi="Open Sans" w:cs="Open Sans"/>
          <w:sz w:val="21"/>
          <w:szCs w:val="21"/>
        </w:rPr>
      </w:pPr>
      <w:r w:rsidRPr="612D0313">
        <w:rPr>
          <w:rFonts w:ascii="Open Sans" w:hAnsi="Open Sans" w:cs="Open Sans"/>
          <w:sz w:val="21"/>
          <w:szCs w:val="21"/>
        </w:rPr>
        <w:t xml:space="preserve">Complete the table below for each </w:t>
      </w:r>
      <w:r w:rsidR="517A6DD1" w:rsidRPr="612D0313">
        <w:rPr>
          <w:rFonts w:ascii="Open Sans" w:hAnsi="Open Sans" w:cs="Open Sans"/>
          <w:sz w:val="21"/>
          <w:szCs w:val="21"/>
        </w:rPr>
        <w:t xml:space="preserve">selected </w:t>
      </w:r>
      <w:r w:rsidRPr="612D0313">
        <w:rPr>
          <w:rFonts w:ascii="Open Sans" w:hAnsi="Open Sans" w:cs="Open Sans"/>
          <w:sz w:val="21"/>
          <w:szCs w:val="21"/>
        </w:rPr>
        <w:t>strategy</w:t>
      </w:r>
      <w:r w:rsidR="00B33018" w:rsidRPr="612D0313">
        <w:rPr>
          <w:rFonts w:ascii="Open Sans" w:hAnsi="Open Sans" w:cs="Open Sans"/>
          <w:sz w:val="21"/>
          <w:szCs w:val="21"/>
        </w:rPr>
        <w:t>.  Delete or w</w:t>
      </w:r>
      <w:r w:rsidRPr="612D0313">
        <w:rPr>
          <w:rFonts w:ascii="Open Sans" w:hAnsi="Open Sans" w:cs="Open Sans"/>
          <w:sz w:val="21"/>
          <w:szCs w:val="21"/>
        </w:rPr>
        <w:t>rite “n/a” for any columns that will not be used.</w:t>
      </w:r>
    </w:p>
    <w:p w14:paraId="0324529E" w14:textId="4C07A650" w:rsidR="00A602C6" w:rsidRPr="00B33018" w:rsidRDefault="00A602C6" w:rsidP="00B33018">
      <w:pPr>
        <w:pStyle w:val="NoSpacing"/>
        <w:rPr>
          <w:rFonts w:ascii="Open Sans" w:hAnsi="Open Sans" w:cs="Open Sans"/>
          <w:sz w:val="21"/>
          <w:szCs w:val="21"/>
        </w:rPr>
      </w:pPr>
      <w:r w:rsidRPr="612D0313">
        <w:rPr>
          <w:rFonts w:ascii="Open Sans" w:hAnsi="Open Sans" w:cs="Open Sans"/>
          <w:sz w:val="21"/>
          <w:szCs w:val="21"/>
        </w:rPr>
        <w:t xml:space="preserve"> </w:t>
      </w:r>
    </w:p>
    <w:tbl>
      <w:tblPr>
        <w:tblStyle w:val="TableGrid"/>
        <w:tblW w:w="10262" w:type="dxa"/>
        <w:tblInd w:w="-815" w:type="dxa"/>
        <w:tblLook w:val="04A0" w:firstRow="1" w:lastRow="0" w:firstColumn="1" w:lastColumn="0" w:noHBand="0" w:noVBand="1"/>
      </w:tblPr>
      <w:tblGrid>
        <w:gridCol w:w="3240"/>
        <w:gridCol w:w="3420"/>
        <w:gridCol w:w="3602"/>
      </w:tblGrid>
      <w:tr w:rsidR="004B6492" w14:paraId="79DCEB4E" w14:textId="77777777" w:rsidTr="1D2664C3">
        <w:trPr>
          <w:trHeight w:val="377"/>
        </w:trPr>
        <w:tc>
          <w:tcPr>
            <w:tcW w:w="3240" w:type="dxa"/>
            <w:shd w:val="clear" w:color="auto" w:fill="002060"/>
          </w:tcPr>
          <w:p w14:paraId="00E8FDEB" w14:textId="274FDA4F" w:rsidR="004B6492" w:rsidRPr="00C918B2" w:rsidRDefault="00A602C6" w:rsidP="1C1DDEEB">
            <w:pPr>
              <w:pStyle w:val="ListParagraph"/>
              <w:ind w:left="0"/>
              <w:rPr>
                <w:rFonts w:ascii="Open Sans" w:hAnsi="Open Sans" w:cs="Open Sans"/>
                <w:b/>
                <w:bCs/>
                <w:color w:val="FFFFFF" w:themeColor="background1"/>
                <w:sz w:val="21"/>
                <w:szCs w:val="21"/>
              </w:rPr>
            </w:pPr>
            <w:r>
              <w:rPr>
                <w:rFonts w:ascii="Open Sans" w:hAnsi="Open Sans" w:cs="Open Sans"/>
                <w:b/>
                <w:bCs/>
                <w:color w:val="FFFFFF" w:themeColor="background1"/>
                <w:sz w:val="21"/>
                <w:szCs w:val="21"/>
              </w:rPr>
              <w:t>Strategy</w:t>
            </w:r>
            <w:r w:rsidR="004B6492" w:rsidRPr="1C1DDEEB">
              <w:rPr>
                <w:rFonts w:ascii="Open Sans" w:hAnsi="Open Sans" w:cs="Open Sans"/>
                <w:b/>
                <w:bCs/>
                <w:color w:val="FFFFFF" w:themeColor="background1"/>
                <w:sz w:val="21"/>
                <w:szCs w:val="21"/>
              </w:rPr>
              <w:t xml:space="preserve"> </w:t>
            </w:r>
            <w:r>
              <w:rPr>
                <w:rFonts w:ascii="Open Sans" w:hAnsi="Open Sans" w:cs="Open Sans"/>
                <w:b/>
                <w:bCs/>
                <w:color w:val="FFFFFF" w:themeColor="background1"/>
                <w:sz w:val="21"/>
                <w:szCs w:val="21"/>
              </w:rPr>
              <w:t>Description</w:t>
            </w:r>
          </w:p>
        </w:tc>
        <w:tc>
          <w:tcPr>
            <w:tcW w:w="3420" w:type="dxa"/>
            <w:shd w:val="clear" w:color="auto" w:fill="002060"/>
          </w:tcPr>
          <w:p w14:paraId="0561DC8B" w14:textId="063DE1FB" w:rsidR="004B6492" w:rsidRPr="00C918B2" w:rsidRDefault="78AEA030" w:rsidP="1D2664C3">
            <w:pPr>
              <w:pStyle w:val="ListParagraph"/>
              <w:ind w:left="0"/>
              <w:jc w:val="center"/>
              <w:rPr>
                <w:rFonts w:ascii="Open Sans" w:hAnsi="Open Sans" w:cs="Open Sans"/>
                <w:b/>
                <w:bCs/>
                <w:color w:val="FFFFFF" w:themeColor="background1"/>
                <w:sz w:val="21"/>
                <w:szCs w:val="21"/>
              </w:rPr>
            </w:pPr>
            <w:r w:rsidRPr="1D2664C3">
              <w:rPr>
                <w:rFonts w:ascii="Open Sans" w:hAnsi="Open Sans" w:cs="Open Sans"/>
                <w:b/>
                <w:bCs/>
                <w:color w:val="FFFFFF" w:themeColor="background1"/>
                <w:sz w:val="21"/>
                <w:szCs w:val="21"/>
              </w:rPr>
              <w:t>Strategy 1</w:t>
            </w:r>
          </w:p>
        </w:tc>
        <w:tc>
          <w:tcPr>
            <w:tcW w:w="3602" w:type="dxa"/>
            <w:shd w:val="clear" w:color="auto" w:fill="002060"/>
          </w:tcPr>
          <w:p w14:paraId="105D39B7" w14:textId="77777777" w:rsidR="004B6492" w:rsidRDefault="004B6492" w:rsidP="00FF6B35">
            <w:pPr>
              <w:pStyle w:val="ListParagraph"/>
              <w:ind w:left="0"/>
              <w:jc w:val="center"/>
              <w:rPr>
                <w:rFonts w:ascii="Open Sans" w:hAnsi="Open Sans" w:cs="Open Sans"/>
                <w:b/>
                <w:color w:val="FFFFFF" w:themeColor="background1"/>
                <w:sz w:val="21"/>
                <w:szCs w:val="21"/>
              </w:rPr>
            </w:pPr>
            <w:r>
              <w:rPr>
                <w:rFonts w:ascii="Open Sans" w:hAnsi="Open Sans" w:cs="Open Sans"/>
                <w:b/>
                <w:color w:val="FFFFFF" w:themeColor="background1"/>
                <w:sz w:val="21"/>
                <w:szCs w:val="21"/>
              </w:rPr>
              <w:t>Strategy 2</w:t>
            </w:r>
          </w:p>
          <w:p w14:paraId="16566E82" w14:textId="163AADBD" w:rsidR="004B6492" w:rsidRPr="00C918B2" w:rsidRDefault="004B6492" w:rsidP="00FF6B35">
            <w:pPr>
              <w:pStyle w:val="ListParagraph"/>
              <w:ind w:left="0"/>
              <w:jc w:val="center"/>
              <w:rPr>
                <w:rFonts w:ascii="Open Sans" w:hAnsi="Open Sans" w:cs="Open Sans"/>
                <w:b/>
                <w:color w:val="FFFFFF" w:themeColor="background1"/>
                <w:sz w:val="21"/>
                <w:szCs w:val="21"/>
              </w:rPr>
            </w:pPr>
          </w:p>
        </w:tc>
      </w:tr>
      <w:tr w:rsidR="004B6492" w14:paraId="6C706CCB" w14:textId="77777777" w:rsidTr="1D2664C3">
        <w:tc>
          <w:tcPr>
            <w:tcW w:w="3240" w:type="dxa"/>
          </w:tcPr>
          <w:p w14:paraId="542EBA5A" w14:textId="77777777" w:rsidR="004B6492" w:rsidRPr="00B54672" w:rsidRDefault="004B6492" w:rsidP="005265B6">
            <w:pPr>
              <w:pStyle w:val="ListParagraph"/>
              <w:ind w:left="0"/>
              <w:rPr>
                <w:rFonts w:ascii="Open Sans" w:hAnsi="Open Sans" w:cs="Open Sans"/>
                <w:b/>
                <w:sz w:val="18"/>
                <w:szCs w:val="18"/>
              </w:rPr>
            </w:pPr>
            <w:r w:rsidRPr="00B54672">
              <w:rPr>
                <w:rFonts w:ascii="Open Sans" w:hAnsi="Open Sans" w:cs="Open Sans"/>
                <w:b/>
                <w:sz w:val="18"/>
                <w:szCs w:val="18"/>
              </w:rPr>
              <w:t xml:space="preserve">Strategy: </w:t>
            </w:r>
          </w:p>
          <w:p w14:paraId="4FA5A41D" w14:textId="1FAFF5E0" w:rsidR="004B6492" w:rsidRPr="00B54672" w:rsidRDefault="004B6492" w:rsidP="005265B6">
            <w:pPr>
              <w:pStyle w:val="ListParagraph"/>
              <w:ind w:left="0"/>
              <w:rPr>
                <w:rFonts w:ascii="Open Sans" w:hAnsi="Open Sans" w:cs="Open Sans"/>
                <w:sz w:val="18"/>
                <w:szCs w:val="18"/>
              </w:rPr>
            </w:pPr>
            <w:r w:rsidRPr="00B54672">
              <w:rPr>
                <w:rFonts w:ascii="Open Sans" w:hAnsi="Open Sans" w:cs="Open Sans"/>
                <w:sz w:val="18"/>
                <w:szCs w:val="18"/>
              </w:rPr>
              <w:t>Provide a detailed description of the strategy</w:t>
            </w:r>
            <w:r>
              <w:rPr>
                <w:rFonts w:ascii="Open Sans" w:hAnsi="Open Sans" w:cs="Open Sans"/>
                <w:sz w:val="18"/>
                <w:szCs w:val="18"/>
              </w:rPr>
              <w:t>.</w:t>
            </w:r>
          </w:p>
        </w:tc>
        <w:tc>
          <w:tcPr>
            <w:tcW w:w="3420" w:type="dxa"/>
          </w:tcPr>
          <w:p w14:paraId="2095D5A9" w14:textId="77777777" w:rsidR="004B6492" w:rsidRPr="00B54672" w:rsidRDefault="004B6492" w:rsidP="00575D4D">
            <w:pPr>
              <w:pStyle w:val="ListParagraph"/>
              <w:ind w:left="0"/>
              <w:rPr>
                <w:rFonts w:ascii="Open Sans" w:hAnsi="Open Sans" w:cs="Open Sans"/>
                <w:sz w:val="18"/>
                <w:szCs w:val="18"/>
              </w:rPr>
            </w:pPr>
          </w:p>
        </w:tc>
        <w:tc>
          <w:tcPr>
            <w:tcW w:w="3602" w:type="dxa"/>
          </w:tcPr>
          <w:p w14:paraId="2F32882A" w14:textId="77777777" w:rsidR="004B6492" w:rsidRPr="00B54672" w:rsidRDefault="004B6492" w:rsidP="00F21F60">
            <w:pPr>
              <w:pStyle w:val="ListParagraph"/>
              <w:ind w:left="0"/>
              <w:rPr>
                <w:rFonts w:ascii="Open Sans" w:hAnsi="Open Sans" w:cs="Open Sans"/>
                <w:sz w:val="18"/>
                <w:szCs w:val="18"/>
              </w:rPr>
            </w:pPr>
          </w:p>
        </w:tc>
      </w:tr>
      <w:tr w:rsidR="004B6492" w14:paraId="462BD38B" w14:textId="77777777" w:rsidTr="1D2664C3">
        <w:tc>
          <w:tcPr>
            <w:tcW w:w="3240" w:type="dxa"/>
          </w:tcPr>
          <w:p w14:paraId="4EF1CE9A" w14:textId="77777777" w:rsidR="004B6492" w:rsidRDefault="004B6492" w:rsidP="005265B6">
            <w:pPr>
              <w:pStyle w:val="ListParagraph"/>
              <w:ind w:left="0"/>
              <w:rPr>
                <w:rFonts w:ascii="Open Sans" w:hAnsi="Open Sans" w:cs="Open Sans"/>
                <w:b/>
                <w:sz w:val="18"/>
                <w:szCs w:val="18"/>
              </w:rPr>
            </w:pPr>
            <w:r w:rsidRPr="00B54672">
              <w:rPr>
                <w:rFonts w:ascii="Open Sans" w:hAnsi="Open Sans" w:cs="Open Sans"/>
                <w:b/>
                <w:sz w:val="18"/>
                <w:szCs w:val="18"/>
              </w:rPr>
              <w:t xml:space="preserve">Strategy </w:t>
            </w:r>
            <w:r>
              <w:rPr>
                <w:rFonts w:ascii="Open Sans" w:hAnsi="Open Sans" w:cs="Open Sans"/>
                <w:b/>
                <w:sz w:val="18"/>
                <w:szCs w:val="18"/>
              </w:rPr>
              <w:t>rationale</w:t>
            </w:r>
            <w:r w:rsidRPr="00B54672">
              <w:rPr>
                <w:rFonts w:ascii="Open Sans" w:hAnsi="Open Sans" w:cs="Open Sans"/>
                <w:b/>
                <w:sz w:val="18"/>
                <w:szCs w:val="18"/>
              </w:rPr>
              <w:t>:</w:t>
            </w:r>
          </w:p>
          <w:p w14:paraId="47BCF325" w14:textId="4E5C35ED" w:rsidR="004B6492" w:rsidRPr="00B54672" w:rsidRDefault="004B6492" w:rsidP="45AD6C93">
            <w:pPr>
              <w:rPr>
                <w:rFonts w:ascii="Open Sans" w:eastAsia="Times New Roman" w:hAnsi="Open Sans" w:cs="Open Sans"/>
                <w:sz w:val="18"/>
                <w:szCs w:val="18"/>
              </w:rPr>
            </w:pPr>
            <w:r w:rsidRPr="45AD6C93">
              <w:rPr>
                <w:rFonts w:ascii="Open Sans" w:hAnsi="Open Sans" w:cs="Open Sans"/>
                <w:sz w:val="18"/>
                <w:szCs w:val="18"/>
              </w:rPr>
              <w:t>Provide a rationale for choosing the strategy/intervention.</w:t>
            </w:r>
          </w:p>
        </w:tc>
        <w:tc>
          <w:tcPr>
            <w:tcW w:w="3420" w:type="dxa"/>
          </w:tcPr>
          <w:p w14:paraId="36C8AF94" w14:textId="77777777" w:rsidR="004B6492" w:rsidRPr="00B54672" w:rsidRDefault="004B6492" w:rsidP="00575D4D">
            <w:pPr>
              <w:pStyle w:val="ListParagraph"/>
              <w:ind w:left="0"/>
              <w:rPr>
                <w:rFonts w:ascii="Open Sans" w:hAnsi="Open Sans" w:cs="Open Sans"/>
                <w:sz w:val="18"/>
                <w:szCs w:val="18"/>
              </w:rPr>
            </w:pPr>
          </w:p>
        </w:tc>
        <w:tc>
          <w:tcPr>
            <w:tcW w:w="3602" w:type="dxa"/>
          </w:tcPr>
          <w:p w14:paraId="4C049223" w14:textId="77777777" w:rsidR="004B6492" w:rsidRPr="00B54672" w:rsidRDefault="004B6492" w:rsidP="00F21F60">
            <w:pPr>
              <w:pStyle w:val="ListParagraph"/>
              <w:ind w:left="0"/>
              <w:rPr>
                <w:rFonts w:ascii="Open Sans" w:hAnsi="Open Sans" w:cs="Open Sans"/>
                <w:sz w:val="18"/>
                <w:szCs w:val="18"/>
              </w:rPr>
            </w:pPr>
          </w:p>
        </w:tc>
      </w:tr>
      <w:tr w:rsidR="45AD6C93" w14:paraId="5287963E" w14:textId="77777777" w:rsidTr="1D2664C3">
        <w:tc>
          <w:tcPr>
            <w:tcW w:w="3240" w:type="dxa"/>
          </w:tcPr>
          <w:p w14:paraId="095AB926" w14:textId="70103D5D" w:rsidR="68E875B2" w:rsidRDefault="68E875B2" w:rsidP="45AD6C93">
            <w:pPr>
              <w:pStyle w:val="ListParagraph"/>
              <w:ind w:left="0"/>
              <w:rPr>
                <w:rFonts w:ascii="Open Sans" w:hAnsi="Open Sans" w:cs="Open Sans"/>
                <w:sz w:val="18"/>
                <w:szCs w:val="18"/>
              </w:rPr>
            </w:pPr>
            <w:r w:rsidRPr="45AD6C93">
              <w:rPr>
                <w:rFonts w:ascii="Open Sans" w:hAnsi="Open Sans" w:cs="Open Sans"/>
                <w:b/>
                <w:bCs/>
                <w:sz w:val="18"/>
                <w:szCs w:val="18"/>
              </w:rPr>
              <w:t xml:space="preserve">Existing strategy:  </w:t>
            </w:r>
          </w:p>
          <w:p w14:paraId="3A394B52" w14:textId="173854B7" w:rsidR="68E875B2" w:rsidRDefault="41D9D63A" w:rsidP="45AD6C93">
            <w:pPr>
              <w:pStyle w:val="ListParagraph"/>
              <w:ind w:left="0"/>
              <w:rPr>
                <w:rFonts w:ascii="Open Sans" w:eastAsia="Times New Roman" w:hAnsi="Open Sans" w:cs="Open Sans"/>
                <w:sz w:val="18"/>
                <w:szCs w:val="18"/>
              </w:rPr>
            </w:pPr>
            <w:r w:rsidRPr="51446B80">
              <w:rPr>
                <w:rFonts w:ascii="Open Sans" w:eastAsia="Times New Roman" w:hAnsi="Open Sans" w:cs="Open Sans"/>
                <w:sz w:val="18"/>
                <w:szCs w:val="18"/>
              </w:rPr>
              <w:t xml:space="preserve">For existing strategies/interventions, provide </w:t>
            </w:r>
            <w:r w:rsidR="1EEFD95C" w:rsidRPr="51446B80">
              <w:rPr>
                <w:rFonts w:ascii="Open Sans" w:eastAsia="Times New Roman" w:hAnsi="Open Sans" w:cs="Open Sans"/>
                <w:sz w:val="18"/>
                <w:szCs w:val="18"/>
              </w:rPr>
              <w:t>school</w:t>
            </w:r>
            <w:r w:rsidRPr="51446B80">
              <w:rPr>
                <w:rFonts w:ascii="Open Sans" w:eastAsia="Times New Roman" w:hAnsi="Open Sans" w:cs="Open Sans"/>
                <w:sz w:val="18"/>
                <w:szCs w:val="18"/>
              </w:rPr>
              <w:t xml:space="preserve"> data to support effective outcomes.  If this is a new strategy, please write N/A.</w:t>
            </w:r>
          </w:p>
        </w:tc>
        <w:tc>
          <w:tcPr>
            <w:tcW w:w="3420" w:type="dxa"/>
          </w:tcPr>
          <w:p w14:paraId="7117DC77" w14:textId="4A0D7D66" w:rsidR="45AD6C93" w:rsidRDefault="45AD6C93" w:rsidP="45AD6C93">
            <w:pPr>
              <w:pStyle w:val="ListParagraph"/>
              <w:rPr>
                <w:rFonts w:ascii="Open Sans" w:hAnsi="Open Sans" w:cs="Open Sans"/>
                <w:sz w:val="18"/>
                <w:szCs w:val="18"/>
              </w:rPr>
            </w:pPr>
          </w:p>
        </w:tc>
        <w:tc>
          <w:tcPr>
            <w:tcW w:w="3602" w:type="dxa"/>
          </w:tcPr>
          <w:p w14:paraId="5423973E" w14:textId="1E2E8097" w:rsidR="45AD6C93" w:rsidRDefault="45AD6C93" w:rsidP="45AD6C93">
            <w:pPr>
              <w:pStyle w:val="ListParagraph"/>
              <w:rPr>
                <w:rFonts w:ascii="Open Sans" w:hAnsi="Open Sans" w:cs="Open Sans"/>
                <w:sz w:val="18"/>
                <w:szCs w:val="18"/>
              </w:rPr>
            </w:pPr>
          </w:p>
        </w:tc>
      </w:tr>
      <w:tr w:rsidR="004B6492" w14:paraId="32EC8EF4" w14:textId="77777777" w:rsidTr="1D2664C3">
        <w:tc>
          <w:tcPr>
            <w:tcW w:w="3240" w:type="dxa"/>
          </w:tcPr>
          <w:p w14:paraId="50B3D860" w14:textId="77777777" w:rsidR="004B6492" w:rsidRDefault="004B6492" w:rsidP="005265B6">
            <w:pPr>
              <w:pStyle w:val="ListParagraph"/>
              <w:ind w:left="0"/>
              <w:rPr>
                <w:rFonts w:ascii="Open Sans" w:hAnsi="Open Sans" w:cs="Open Sans"/>
                <w:b/>
                <w:sz w:val="18"/>
                <w:szCs w:val="18"/>
              </w:rPr>
            </w:pPr>
            <w:r w:rsidRPr="00B54672">
              <w:rPr>
                <w:rFonts w:ascii="Open Sans" w:hAnsi="Open Sans" w:cs="Open Sans"/>
                <w:b/>
                <w:sz w:val="18"/>
                <w:szCs w:val="18"/>
              </w:rPr>
              <w:t xml:space="preserve">Evidence: </w:t>
            </w:r>
          </w:p>
          <w:p w14:paraId="523D6116" w14:textId="1E80AF65" w:rsidR="004B6492" w:rsidRPr="00B54672" w:rsidRDefault="00D71186" w:rsidP="005265B6">
            <w:pPr>
              <w:pStyle w:val="ListParagraph"/>
              <w:ind w:left="0"/>
              <w:rPr>
                <w:rFonts w:ascii="Open Sans" w:hAnsi="Open Sans" w:cs="Open Sans"/>
                <w:sz w:val="18"/>
                <w:szCs w:val="18"/>
              </w:rPr>
            </w:pPr>
            <w:r w:rsidRPr="51446B80">
              <w:rPr>
                <w:rFonts w:ascii="Open Sans" w:hAnsi="Open Sans" w:cs="Open Sans"/>
                <w:sz w:val="18"/>
                <w:szCs w:val="18"/>
              </w:rPr>
              <w:t>Provide a description of the research evidence that supports the use of the strategy/intervention including the hyperlink and ESSA tier category.</w:t>
            </w:r>
          </w:p>
        </w:tc>
        <w:tc>
          <w:tcPr>
            <w:tcW w:w="3420" w:type="dxa"/>
          </w:tcPr>
          <w:p w14:paraId="751B09DA" w14:textId="76165810" w:rsidR="004B6492" w:rsidRPr="00B54672" w:rsidRDefault="004B6492" w:rsidP="00575D4D">
            <w:pPr>
              <w:pStyle w:val="ListParagraph"/>
              <w:ind w:left="0"/>
              <w:rPr>
                <w:rFonts w:ascii="Open Sans" w:hAnsi="Open Sans" w:cs="Open Sans"/>
                <w:sz w:val="18"/>
                <w:szCs w:val="18"/>
              </w:rPr>
            </w:pPr>
          </w:p>
        </w:tc>
        <w:tc>
          <w:tcPr>
            <w:tcW w:w="3602" w:type="dxa"/>
          </w:tcPr>
          <w:p w14:paraId="2955E1DD" w14:textId="467F5E93" w:rsidR="004B6492" w:rsidRPr="00B54672" w:rsidRDefault="004B6492" w:rsidP="00F21F60">
            <w:pPr>
              <w:pStyle w:val="ListParagraph"/>
              <w:ind w:left="0"/>
              <w:rPr>
                <w:rFonts w:ascii="Open Sans" w:hAnsi="Open Sans" w:cs="Open Sans"/>
                <w:sz w:val="18"/>
                <w:szCs w:val="18"/>
              </w:rPr>
            </w:pPr>
          </w:p>
        </w:tc>
      </w:tr>
      <w:tr w:rsidR="004B6492" w14:paraId="4781D214" w14:textId="77777777" w:rsidTr="1D2664C3">
        <w:tc>
          <w:tcPr>
            <w:tcW w:w="3240" w:type="dxa"/>
          </w:tcPr>
          <w:p w14:paraId="3762626B" w14:textId="77777777" w:rsidR="004B6492" w:rsidRDefault="004B6492" w:rsidP="001F3B50">
            <w:pPr>
              <w:pStyle w:val="ListParagraph"/>
              <w:ind w:left="0"/>
              <w:rPr>
                <w:rFonts w:ascii="Open Sans" w:hAnsi="Open Sans" w:cs="Open Sans"/>
                <w:b/>
                <w:sz w:val="18"/>
                <w:szCs w:val="18"/>
              </w:rPr>
            </w:pPr>
            <w:r w:rsidRPr="00B54672">
              <w:rPr>
                <w:rFonts w:ascii="Open Sans" w:hAnsi="Open Sans" w:cs="Open Sans"/>
                <w:b/>
                <w:sz w:val="18"/>
                <w:szCs w:val="18"/>
              </w:rPr>
              <w:t>Implementation:</w:t>
            </w:r>
          </w:p>
          <w:p w14:paraId="27842A18" w14:textId="2F214282" w:rsidR="004B6492" w:rsidRPr="00B54672" w:rsidRDefault="004B6492" w:rsidP="00575D4D">
            <w:pPr>
              <w:pStyle w:val="ListParagraph"/>
              <w:ind w:left="0"/>
              <w:rPr>
                <w:rFonts w:ascii="Open Sans" w:hAnsi="Open Sans" w:cs="Open Sans"/>
                <w:sz w:val="18"/>
                <w:szCs w:val="18"/>
              </w:rPr>
            </w:pPr>
            <w:r w:rsidRPr="45AD6C93">
              <w:rPr>
                <w:rFonts w:ascii="Open Sans" w:hAnsi="Open Sans" w:cs="Open Sans"/>
                <w:sz w:val="18"/>
                <w:szCs w:val="18"/>
              </w:rPr>
              <w:t xml:space="preserve">Provide a </w:t>
            </w:r>
            <w:r w:rsidR="42588409" w:rsidRPr="45AD6C93">
              <w:rPr>
                <w:rFonts w:ascii="Open Sans" w:hAnsi="Open Sans" w:cs="Open Sans"/>
                <w:sz w:val="18"/>
                <w:szCs w:val="18"/>
              </w:rPr>
              <w:t>list of benchmarks that will be used to monitor the</w:t>
            </w:r>
            <w:r w:rsidRPr="45AD6C93">
              <w:rPr>
                <w:rFonts w:ascii="Open Sans" w:hAnsi="Open Sans" w:cs="Open Sans"/>
                <w:sz w:val="18"/>
                <w:szCs w:val="18"/>
              </w:rPr>
              <w:t xml:space="preserve"> implementation of the strategy, including the frequency and position responsible.</w:t>
            </w:r>
          </w:p>
        </w:tc>
        <w:tc>
          <w:tcPr>
            <w:tcW w:w="3420" w:type="dxa"/>
          </w:tcPr>
          <w:p w14:paraId="38350726" w14:textId="175809FF" w:rsidR="004B6492" w:rsidRPr="00B54672" w:rsidRDefault="004B6492" w:rsidP="00575D4D">
            <w:pPr>
              <w:pStyle w:val="ListParagraph"/>
              <w:ind w:left="0"/>
              <w:rPr>
                <w:rFonts w:ascii="Open Sans" w:hAnsi="Open Sans" w:cs="Open Sans"/>
                <w:sz w:val="18"/>
                <w:szCs w:val="18"/>
              </w:rPr>
            </w:pPr>
          </w:p>
        </w:tc>
        <w:tc>
          <w:tcPr>
            <w:tcW w:w="3602" w:type="dxa"/>
          </w:tcPr>
          <w:p w14:paraId="656014D8" w14:textId="7DC89999" w:rsidR="004B6492" w:rsidRPr="00B54672" w:rsidRDefault="004B6492" w:rsidP="00575D4D">
            <w:pPr>
              <w:pStyle w:val="ListParagraph"/>
              <w:ind w:left="0"/>
              <w:rPr>
                <w:rFonts w:ascii="Open Sans" w:hAnsi="Open Sans" w:cs="Open Sans"/>
                <w:sz w:val="18"/>
                <w:szCs w:val="18"/>
              </w:rPr>
            </w:pPr>
          </w:p>
        </w:tc>
      </w:tr>
      <w:tr w:rsidR="45AD6C93" w14:paraId="2B79BC79" w14:textId="77777777" w:rsidTr="1D2664C3">
        <w:tc>
          <w:tcPr>
            <w:tcW w:w="3240" w:type="dxa"/>
          </w:tcPr>
          <w:p w14:paraId="34A198C3" w14:textId="210E3190" w:rsidR="21BD31D3" w:rsidRDefault="21BD31D3" w:rsidP="45AD6C93">
            <w:pPr>
              <w:pStyle w:val="ListParagraph"/>
              <w:ind w:left="0"/>
              <w:rPr>
                <w:rFonts w:ascii="Open Sans" w:hAnsi="Open Sans" w:cs="Open Sans"/>
                <w:sz w:val="18"/>
                <w:szCs w:val="18"/>
              </w:rPr>
            </w:pPr>
            <w:r w:rsidRPr="45AD6C93">
              <w:rPr>
                <w:rFonts w:ascii="Open Sans" w:hAnsi="Open Sans" w:cs="Open Sans"/>
                <w:b/>
                <w:bCs/>
                <w:sz w:val="18"/>
                <w:szCs w:val="18"/>
              </w:rPr>
              <w:t>Effectiveness:</w:t>
            </w:r>
          </w:p>
          <w:p w14:paraId="2708372F" w14:textId="308869E5" w:rsidR="21BD31D3" w:rsidRDefault="44578268" w:rsidP="45AD6C93">
            <w:pPr>
              <w:pStyle w:val="ListParagraph"/>
              <w:ind w:left="0"/>
              <w:rPr>
                <w:rFonts w:ascii="Open Sans" w:hAnsi="Open Sans" w:cs="Open Sans"/>
                <w:sz w:val="18"/>
                <w:szCs w:val="18"/>
              </w:rPr>
            </w:pPr>
            <w:r w:rsidRPr="612D0313">
              <w:rPr>
                <w:rFonts w:ascii="Open Sans" w:hAnsi="Open Sans" w:cs="Open Sans"/>
                <w:sz w:val="18"/>
                <w:szCs w:val="18"/>
              </w:rPr>
              <w:t xml:space="preserve">Provide a list of benchmarks that will be used to monitor the effectiveness of the strategy toward increasing student achievement, including </w:t>
            </w:r>
            <w:r w:rsidR="6B17ADB9" w:rsidRPr="612D0313">
              <w:rPr>
                <w:rFonts w:ascii="Open Sans" w:hAnsi="Open Sans" w:cs="Open Sans"/>
                <w:sz w:val="18"/>
                <w:szCs w:val="18"/>
              </w:rPr>
              <w:t xml:space="preserve">metrics, </w:t>
            </w:r>
            <w:r w:rsidR="00581ADE" w:rsidRPr="612D0313">
              <w:rPr>
                <w:rFonts w:ascii="Open Sans" w:hAnsi="Open Sans" w:cs="Open Sans"/>
                <w:sz w:val="18"/>
                <w:szCs w:val="18"/>
              </w:rPr>
              <w:t>frequency,</w:t>
            </w:r>
            <w:r w:rsidRPr="612D0313">
              <w:rPr>
                <w:rFonts w:ascii="Open Sans" w:hAnsi="Open Sans" w:cs="Open Sans"/>
                <w:sz w:val="18"/>
                <w:szCs w:val="18"/>
              </w:rPr>
              <w:t xml:space="preserve"> and position responsible.</w:t>
            </w:r>
          </w:p>
        </w:tc>
        <w:tc>
          <w:tcPr>
            <w:tcW w:w="3420" w:type="dxa"/>
          </w:tcPr>
          <w:p w14:paraId="01554C2B" w14:textId="0221833E" w:rsidR="45AD6C93" w:rsidRDefault="45AD6C93" w:rsidP="45AD6C93">
            <w:pPr>
              <w:pStyle w:val="ListParagraph"/>
              <w:rPr>
                <w:rFonts w:ascii="Open Sans" w:hAnsi="Open Sans" w:cs="Open Sans"/>
                <w:sz w:val="18"/>
                <w:szCs w:val="18"/>
              </w:rPr>
            </w:pPr>
          </w:p>
        </w:tc>
        <w:tc>
          <w:tcPr>
            <w:tcW w:w="3602" w:type="dxa"/>
          </w:tcPr>
          <w:p w14:paraId="161B5CD5" w14:textId="5BB43672" w:rsidR="45AD6C93" w:rsidRDefault="45AD6C93" w:rsidP="45AD6C93">
            <w:pPr>
              <w:pStyle w:val="ListParagraph"/>
              <w:rPr>
                <w:rFonts w:ascii="Open Sans" w:hAnsi="Open Sans" w:cs="Open Sans"/>
                <w:sz w:val="18"/>
                <w:szCs w:val="18"/>
              </w:rPr>
            </w:pPr>
          </w:p>
        </w:tc>
      </w:tr>
      <w:tr w:rsidR="004B6492" w14:paraId="54D62943" w14:textId="77777777" w:rsidTr="1D2664C3">
        <w:tc>
          <w:tcPr>
            <w:tcW w:w="3240" w:type="dxa"/>
          </w:tcPr>
          <w:p w14:paraId="003B12A8" w14:textId="35DC90E6" w:rsidR="004B6492" w:rsidRPr="00B54672" w:rsidRDefault="004B6492" w:rsidP="00575D4D">
            <w:pPr>
              <w:pStyle w:val="ListParagraph"/>
              <w:ind w:left="0"/>
              <w:rPr>
                <w:rFonts w:ascii="Open Sans" w:hAnsi="Open Sans" w:cs="Open Sans"/>
                <w:sz w:val="18"/>
                <w:szCs w:val="18"/>
              </w:rPr>
            </w:pPr>
            <w:r w:rsidRPr="00C918B2">
              <w:rPr>
                <w:rFonts w:ascii="Open Sans" w:hAnsi="Open Sans" w:cs="Open Sans"/>
                <w:b/>
                <w:bCs/>
                <w:sz w:val="18"/>
                <w:szCs w:val="18"/>
              </w:rPr>
              <w:t>Revision:</w:t>
            </w:r>
            <w:r>
              <w:rPr>
                <w:rFonts w:ascii="Open Sans" w:hAnsi="Open Sans" w:cs="Open Sans"/>
                <w:sz w:val="18"/>
                <w:szCs w:val="18"/>
              </w:rPr>
              <w:t xml:space="preserve">  Describe how the school will modify and/or adjust the strategy if progress is not being made.</w:t>
            </w:r>
          </w:p>
        </w:tc>
        <w:tc>
          <w:tcPr>
            <w:tcW w:w="3420" w:type="dxa"/>
          </w:tcPr>
          <w:p w14:paraId="6F20EB3E" w14:textId="347ED195" w:rsidR="004B6492" w:rsidRPr="00B54672" w:rsidRDefault="004B6492" w:rsidP="00575D4D">
            <w:pPr>
              <w:pStyle w:val="ListParagraph"/>
              <w:ind w:left="0"/>
              <w:rPr>
                <w:rFonts w:ascii="Open Sans" w:hAnsi="Open Sans" w:cs="Open Sans"/>
                <w:sz w:val="18"/>
                <w:szCs w:val="18"/>
              </w:rPr>
            </w:pPr>
          </w:p>
        </w:tc>
        <w:tc>
          <w:tcPr>
            <w:tcW w:w="3602" w:type="dxa"/>
          </w:tcPr>
          <w:p w14:paraId="5CED938C" w14:textId="0A3B989D" w:rsidR="004B6492" w:rsidRPr="00B54672" w:rsidRDefault="004B6492" w:rsidP="00132960">
            <w:pPr>
              <w:pStyle w:val="ListParagraph"/>
              <w:ind w:left="0"/>
              <w:rPr>
                <w:rFonts w:ascii="Open Sans" w:hAnsi="Open Sans" w:cs="Open Sans"/>
                <w:sz w:val="18"/>
                <w:szCs w:val="18"/>
              </w:rPr>
            </w:pPr>
          </w:p>
        </w:tc>
      </w:tr>
      <w:tr w:rsidR="004B6492" w14:paraId="5CEB0AE4" w14:textId="77777777" w:rsidTr="1D2664C3">
        <w:trPr>
          <w:trHeight w:val="1215"/>
        </w:trPr>
        <w:tc>
          <w:tcPr>
            <w:tcW w:w="3240" w:type="dxa"/>
          </w:tcPr>
          <w:p w14:paraId="5E6C6763" w14:textId="04FBF24C" w:rsidR="004B6492" w:rsidRDefault="004B6492" w:rsidP="00575D4D">
            <w:pPr>
              <w:pStyle w:val="ListParagraph"/>
              <w:ind w:left="0"/>
              <w:rPr>
                <w:rFonts w:ascii="Open Sans" w:hAnsi="Open Sans" w:cs="Open Sans"/>
                <w:sz w:val="18"/>
                <w:szCs w:val="18"/>
              </w:rPr>
            </w:pPr>
            <w:r w:rsidRPr="721DACF6">
              <w:rPr>
                <w:rFonts w:ascii="Open Sans" w:hAnsi="Open Sans" w:cs="Open Sans"/>
                <w:b/>
                <w:bCs/>
                <w:sz w:val="18"/>
                <w:szCs w:val="18"/>
              </w:rPr>
              <w:t>Sustainability</w:t>
            </w:r>
            <w:r w:rsidRPr="721DACF6">
              <w:rPr>
                <w:rFonts w:ascii="Open Sans" w:hAnsi="Open Sans" w:cs="Open Sans"/>
                <w:sz w:val="18"/>
                <w:szCs w:val="18"/>
              </w:rPr>
              <w:t xml:space="preserve">:  </w:t>
            </w:r>
            <w:r w:rsidR="70AF0B64" w:rsidRPr="721DACF6">
              <w:rPr>
                <w:rFonts w:ascii="Open Sans" w:hAnsi="Open Sans" w:cs="Open Sans"/>
                <w:sz w:val="18"/>
                <w:szCs w:val="18"/>
              </w:rPr>
              <w:t>If th</w:t>
            </w:r>
            <w:r w:rsidR="7CF20CBB" w:rsidRPr="721DACF6">
              <w:rPr>
                <w:rFonts w:ascii="Open Sans" w:hAnsi="Open Sans" w:cs="Open Sans"/>
                <w:sz w:val="18"/>
                <w:szCs w:val="18"/>
              </w:rPr>
              <w:t xml:space="preserve">e </w:t>
            </w:r>
            <w:r w:rsidR="70AF0B64" w:rsidRPr="721DACF6">
              <w:rPr>
                <w:rFonts w:ascii="Open Sans" w:hAnsi="Open Sans" w:cs="Open Sans"/>
                <w:sz w:val="18"/>
                <w:szCs w:val="18"/>
              </w:rPr>
              <w:t xml:space="preserve">strategy is successful, describe how the school </w:t>
            </w:r>
            <w:r w:rsidR="04BB2E51" w:rsidRPr="721DACF6">
              <w:rPr>
                <w:rFonts w:ascii="Open Sans" w:hAnsi="Open Sans" w:cs="Open Sans"/>
                <w:sz w:val="18"/>
                <w:szCs w:val="18"/>
              </w:rPr>
              <w:t>will maintain</w:t>
            </w:r>
            <w:r w:rsidR="746D1391" w:rsidRPr="721DACF6">
              <w:rPr>
                <w:rFonts w:ascii="Open Sans" w:hAnsi="Open Sans" w:cs="Open Sans"/>
                <w:sz w:val="18"/>
                <w:szCs w:val="18"/>
              </w:rPr>
              <w:t xml:space="preserve"> </w:t>
            </w:r>
            <w:r w:rsidRPr="721DACF6">
              <w:rPr>
                <w:rFonts w:ascii="Open Sans" w:hAnsi="Open Sans" w:cs="Open Sans"/>
                <w:sz w:val="18"/>
                <w:szCs w:val="18"/>
              </w:rPr>
              <w:t>the</w:t>
            </w:r>
            <w:r w:rsidR="5A3A16CD" w:rsidRPr="721DACF6">
              <w:rPr>
                <w:rFonts w:ascii="Open Sans" w:hAnsi="Open Sans" w:cs="Open Sans"/>
                <w:sz w:val="18"/>
                <w:szCs w:val="18"/>
              </w:rPr>
              <w:t xml:space="preserve"> t</w:t>
            </w:r>
            <w:r w:rsidRPr="721DACF6">
              <w:rPr>
                <w:rFonts w:ascii="Open Sans" w:hAnsi="Open Sans" w:cs="Open Sans"/>
                <w:sz w:val="18"/>
                <w:szCs w:val="18"/>
              </w:rPr>
              <w:t>urnaround</w:t>
            </w:r>
            <w:r w:rsidR="6A85DF8B" w:rsidRPr="721DACF6">
              <w:rPr>
                <w:rFonts w:ascii="Open Sans" w:hAnsi="Open Sans" w:cs="Open Sans"/>
                <w:sz w:val="18"/>
                <w:szCs w:val="18"/>
              </w:rPr>
              <w:t xml:space="preserve"> </w:t>
            </w:r>
            <w:r w:rsidR="303B2739" w:rsidRPr="721DACF6">
              <w:rPr>
                <w:rFonts w:ascii="Open Sans" w:hAnsi="Open Sans" w:cs="Open Sans"/>
                <w:sz w:val="18"/>
                <w:szCs w:val="18"/>
              </w:rPr>
              <w:t>practices</w:t>
            </w:r>
            <w:r w:rsidR="009B3D25" w:rsidRPr="721DACF6">
              <w:rPr>
                <w:rFonts w:ascii="Open Sans" w:hAnsi="Open Sans" w:cs="Open Sans"/>
                <w:sz w:val="18"/>
                <w:szCs w:val="18"/>
              </w:rPr>
              <w:t xml:space="preserve"> beyond the current school year.</w:t>
            </w:r>
          </w:p>
        </w:tc>
        <w:tc>
          <w:tcPr>
            <w:tcW w:w="3420" w:type="dxa"/>
          </w:tcPr>
          <w:p w14:paraId="7FC723CB" w14:textId="77777777" w:rsidR="004B6492" w:rsidRPr="00B54672" w:rsidRDefault="004B6492" w:rsidP="00575D4D">
            <w:pPr>
              <w:pStyle w:val="ListParagraph"/>
              <w:ind w:left="0"/>
              <w:rPr>
                <w:rFonts w:ascii="Open Sans" w:hAnsi="Open Sans" w:cs="Open Sans"/>
                <w:sz w:val="18"/>
                <w:szCs w:val="18"/>
              </w:rPr>
            </w:pPr>
          </w:p>
        </w:tc>
        <w:tc>
          <w:tcPr>
            <w:tcW w:w="3602" w:type="dxa"/>
          </w:tcPr>
          <w:p w14:paraId="15B512FE" w14:textId="77777777" w:rsidR="004B6492" w:rsidRPr="00B54672" w:rsidRDefault="004B6492" w:rsidP="00132960">
            <w:pPr>
              <w:pStyle w:val="ListParagraph"/>
              <w:ind w:left="0"/>
              <w:rPr>
                <w:rFonts w:ascii="Open Sans" w:hAnsi="Open Sans" w:cs="Open Sans"/>
                <w:sz w:val="18"/>
                <w:szCs w:val="18"/>
              </w:rPr>
            </w:pPr>
          </w:p>
        </w:tc>
      </w:tr>
    </w:tbl>
    <w:p w14:paraId="375C8AF5" w14:textId="394A8A5C" w:rsidR="00676B21" w:rsidRDefault="00676B21" w:rsidP="00E279D0">
      <w:pPr>
        <w:spacing w:after="0" w:line="240" w:lineRule="auto"/>
      </w:pPr>
    </w:p>
    <w:p w14:paraId="025C0DD8" w14:textId="5765E55D" w:rsidR="00F279F7" w:rsidRDefault="00F279F7" w:rsidP="329B3970">
      <w:pPr>
        <w:spacing w:after="0" w:line="240" w:lineRule="auto"/>
        <w:rPr>
          <w:rFonts w:ascii="Open Sans" w:hAnsi="Open Sans" w:cs="Open Sans"/>
          <w:b/>
          <w:bCs/>
          <w:sz w:val="24"/>
          <w:szCs w:val="24"/>
        </w:rPr>
      </w:pPr>
    </w:p>
    <w:p w14:paraId="2C1B2CEE" w14:textId="77777777" w:rsidR="00F279F7" w:rsidRDefault="00F279F7" w:rsidP="45AD6C93">
      <w:pPr>
        <w:spacing w:after="0" w:line="240" w:lineRule="auto"/>
        <w:rPr>
          <w:rFonts w:ascii="Open Sans" w:hAnsi="Open Sans" w:cs="Open Sans"/>
          <w:b/>
          <w:bCs/>
          <w:sz w:val="24"/>
          <w:szCs w:val="24"/>
        </w:rPr>
      </w:pPr>
    </w:p>
    <w:p w14:paraId="3E785324" w14:textId="299765ED" w:rsidR="006D5E09" w:rsidRPr="00F30ABB" w:rsidRDefault="007D3646" w:rsidP="00F30ABB">
      <w:pPr>
        <w:pStyle w:val="NoSpacing"/>
        <w:rPr>
          <w:rFonts w:ascii="Open Sans" w:hAnsi="Open Sans" w:cs="Open Sans"/>
          <w:b/>
          <w:bCs/>
          <w:color w:val="002060"/>
          <w:sz w:val="24"/>
          <w:szCs w:val="24"/>
        </w:rPr>
      </w:pPr>
      <w:r w:rsidRPr="00F30ABB">
        <w:rPr>
          <w:rFonts w:ascii="Open Sans" w:hAnsi="Open Sans" w:cs="Open Sans"/>
          <w:b/>
          <w:bCs/>
          <w:color w:val="002060"/>
          <w:sz w:val="24"/>
          <w:szCs w:val="24"/>
        </w:rPr>
        <w:t>Section 4- Action Step Description</w:t>
      </w:r>
    </w:p>
    <w:p w14:paraId="6050C3D0" w14:textId="3D1D1842" w:rsidR="00B23B81" w:rsidRPr="00B33018" w:rsidRDefault="00B23B81" w:rsidP="329B3970">
      <w:pPr>
        <w:pStyle w:val="ListParagraph"/>
        <w:spacing w:after="0" w:line="240" w:lineRule="auto"/>
        <w:ind w:left="0"/>
        <w:rPr>
          <w:rFonts w:ascii="Open Sans" w:hAnsi="Open Sans" w:cs="Open Sans"/>
          <w:color w:val="000000" w:themeColor="text1"/>
          <w:sz w:val="21"/>
          <w:szCs w:val="21"/>
        </w:rPr>
      </w:pPr>
      <w:r w:rsidRPr="1D2664C3">
        <w:rPr>
          <w:rFonts w:ascii="Open Sans" w:hAnsi="Open Sans" w:cs="Open Sans"/>
          <w:sz w:val="21"/>
          <w:szCs w:val="21"/>
        </w:rPr>
        <w:t xml:space="preserve">Complete the table </w:t>
      </w:r>
      <w:r w:rsidR="001C2AB5" w:rsidRPr="1D2664C3">
        <w:rPr>
          <w:rFonts w:ascii="Open Sans" w:hAnsi="Open Sans" w:cs="Open Sans"/>
          <w:sz w:val="21"/>
          <w:szCs w:val="21"/>
        </w:rPr>
        <w:t xml:space="preserve">below to describe what action steps </w:t>
      </w:r>
      <w:r w:rsidR="00F279F7" w:rsidRPr="1D2664C3">
        <w:rPr>
          <w:rFonts w:ascii="Open Sans" w:hAnsi="Open Sans" w:cs="Open Sans"/>
          <w:sz w:val="21"/>
          <w:szCs w:val="21"/>
        </w:rPr>
        <w:t>are needed</w:t>
      </w:r>
      <w:r w:rsidR="001C2AB5" w:rsidRPr="1D2664C3">
        <w:rPr>
          <w:rFonts w:ascii="Open Sans" w:hAnsi="Open Sans" w:cs="Open Sans"/>
          <w:sz w:val="21"/>
          <w:szCs w:val="21"/>
        </w:rPr>
        <w:t xml:space="preserve"> to fully implement and monitor the selected strateg</w:t>
      </w:r>
      <w:r w:rsidR="00F279F7" w:rsidRPr="1D2664C3">
        <w:rPr>
          <w:rFonts w:ascii="Open Sans" w:hAnsi="Open Sans" w:cs="Open Sans"/>
          <w:sz w:val="21"/>
          <w:szCs w:val="21"/>
        </w:rPr>
        <w:t>y(s)</w:t>
      </w:r>
      <w:r w:rsidR="001C2AB5" w:rsidRPr="1D2664C3">
        <w:rPr>
          <w:rFonts w:ascii="Open Sans" w:hAnsi="Open Sans" w:cs="Open Sans"/>
          <w:sz w:val="21"/>
          <w:szCs w:val="21"/>
        </w:rPr>
        <w:t xml:space="preserve">.  </w:t>
      </w:r>
      <w:r w:rsidR="00AD4BFE" w:rsidRPr="1D2664C3">
        <w:rPr>
          <w:rFonts w:ascii="Open Sans" w:hAnsi="Open Sans" w:cs="Open Sans"/>
          <w:sz w:val="21"/>
          <w:szCs w:val="21"/>
        </w:rPr>
        <w:t xml:space="preserve">Implementation measures must include frequency and </w:t>
      </w:r>
      <w:r w:rsidR="00941DF8" w:rsidRPr="1D2664C3">
        <w:rPr>
          <w:rFonts w:ascii="Open Sans" w:hAnsi="Open Sans" w:cs="Open Sans"/>
          <w:sz w:val="21"/>
          <w:szCs w:val="21"/>
        </w:rPr>
        <w:t>person responsible.  Effectiveness measures must be connected directly to teacher or student measurable outcomes.</w:t>
      </w:r>
      <w:r w:rsidR="00615AAB" w:rsidRPr="1D2664C3">
        <w:rPr>
          <w:rFonts w:ascii="Open Sans" w:hAnsi="Open Sans" w:cs="Open Sans"/>
          <w:sz w:val="21"/>
          <w:szCs w:val="21"/>
        </w:rPr>
        <w:t xml:space="preserve"> Delete or write n/</w:t>
      </w:r>
      <w:proofErr w:type="gramStart"/>
      <w:r w:rsidR="00615AAB" w:rsidRPr="1D2664C3">
        <w:rPr>
          <w:rFonts w:ascii="Open Sans" w:hAnsi="Open Sans" w:cs="Open Sans"/>
          <w:sz w:val="21"/>
          <w:szCs w:val="21"/>
        </w:rPr>
        <w:t>a for</w:t>
      </w:r>
      <w:proofErr w:type="gramEnd"/>
      <w:r w:rsidR="00615AAB" w:rsidRPr="1D2664C3">
        <w:rPr>
          <w:rFonts w:ascii="Open Sans" w:hAnsi="Open Sans" w:cs="Open Sans"/>
          <w:sz w:val="21"/>
          <w:szCs w:val="21"/>
        </w:rPr>
        <w:t xml:space="preserve"> any rows and/or columns that will not be used. </w:t>
      </w:r>
      <w:r w:rsidR="00615AAB" w:rsidRPr="1D2664C3">
        <w:rPr>
          <w:rFonts w:ascii="Open Sans" w:hAnsi="Open Sans" w:cs="Open Sans"/>
          <w:color w:val="000000" w:themeColor="text1"/>
          <w:sz w:val="21"/>
          <w:szCs w:val="21"/>
        </w:rPr>
        <w:t>Only list the action steps that are specific to the identified subgroup that this grant will support.</w:t>
      </w:r>
    </w:p>
    <w:p w14:paraId="1602C19E" w14:textId="77777777" w:rsidR="001C2AB5" w:rsidRPr="006D5E09" w:rsidRDefault="001C2AB5" w:rsidP="329B3970">
      <w:pPr>
        <w:pStyle w:val="ListParagraph"/>
        <w:spacing w:after="0" w:line="240" w:lineRule="auto"/>
        <w:rPr>
          <w:rFonts w:ascii="Open Sans" w:hAnsi="Open Sans" w:cs="Open Sans"/>
          <w:b/>
          <w:bCs/>
          <w:color w:val="000000" w:themeColor="text1"/>
          <w:sz w:val="21"/>
          <w:szCs w:val="21"/>
        </w:rPr>
      </w:pPr>
    </w:p>
    <w:tbl>
      <w:tblPr>
        <w:tblStyle w:val="TableGrid"/>
        <w:tblW w:w="9090" w:type="dxa"/>
        <w:jc w:val="center"/>
        <w:tblLook w:val="04A0" w:firstRow="1" w:lastRow="0" w:firstColumn="1" w:lastColumn="0" w:noHBand="0" w:noVBand="1"/>
      </w:tblPr>
      <w:tblGrid>
        <w:gridCol w:w="3217"/>
        <w:gridCol w:w="2775"/>
        <w:gridCol w:w="3098"/>
      </w:tblGrid>
      <w:tr w:rsidR="00B33018" w14:paraId="6B2B469F" w14:textId="77777777" w:rsidTr="74656168">
        <w:trPr>
          <w:trHeight w:val="277"/>
          <w:jc w:val="center"/>
        </w:trPr>
        <w:tc>
          <w:tcPr>
            <w:tcW w:w="3217" w:type="dxa"/>
            <w:shd w:val="clear" w:color="auto" w:fill="002060"/>
            <w:vAlign w:val="center"/>
          </w:tcPr>
          <w:p w14:paraId="16F6FCEA" w14:textId="79204AF2" w:rsidR="00B33018" w:rsidRPr="00D665CC" w:rsidRDefault="00B33018" w:rsidP="00D665CC">
            <w:pPr>
              <w:pStyle w:val="ListParagraph"/>
              <w:ind w:left="0"/>
              <w:rPr>
                <w:rFonts w:ascii="Open Sans" w:hAnsi="Open Sans" w:cs="Open Sans"/>
                <w:b/>
                <w:sz w:val="21"/>
                <w:szCs w:val="21"/>
              </w:rPr>
            </w:pPr>
            <w:r>
              <w:rPr>
                <w:rFonts w:ascii="Open Sans" w:hAnsi="Open Sans" w:cs="Open Sans"/>
                <w:b/>
                <w:color w:val="FFFFFF" w:themeColor="background1"/>
                <w:sz w:val="21"/>
                <w:szCs w:val="21"/>
              </w:rPr>
              <w:t>Action Step Description</w:t>
            </w:r>
          </w:p>
        </w:tc>
        <w:tc>
          <w:tcPr>
            <w:tcW w:w="2775" w:type="dxa"/>
            <w:shd w:val="clear" w:color="auto" w:fill="002060"/>
            <w:vAlign w:val="center"/>
          </w:tcPr>
          <w:p w14:paraId="1C516C96" w14:textId="3CFFF538" w:rsidR="00B33018" w:rsidRPr="00501E43" w:rsidRDefault="00B33018" w:rsidP="00501E43">
            <w:pPr>
              <w:pStyle w:val="ListParagraph"/>
              <w:ind w:left="0"/>
              <w:jc w:val="right"/>
              <w:rPr>
                <w:rFonts w:ascii="Open Sans" w:hAnsi="Open Sans" w:cs="Open Sans"/>
                <w:b/>
                <w:color w:val="FFFFFF" w:themeColor="background1"/>
                <w:sz w:val="21"/>
                <w:szCs w:val="21"/>
              </w:rPr>
            </w:pPr>
            <w:r>
              <w:rPr>
                <w:rFonts w:ascii="Open Sans" w:hAnsi="Open Sans" w:cs="Open Sans"/>
                <w:b/>
                <w:color w:val="FFFFFF" w:themeColor="background1"/>
                <w:sz w:val="21"/>
                <w:szCs w:val="21"/>
              </w:rPr>
              <w:t>Strategy 1</w:t>
            </w:r>
          </w:p>
        </w:tc>
        <w:tc>
          <w:tcPr>
            <w:tcW w:w="3098" w:type="dxa"/>
            <w:shd w:val="clear" w:color="auto" w:fill="002060"/>
            <w:vAlign w:val="center"/>
          </w:tcPr>
          <w:p w14:paraId="7ABF6638" w14:textId="006A3ECB" w:rsidR="00B33018" w:rsidRPr="00501E43" w:rsidRDefault="00B33018" w:rsidP="00501E43">
            <w:pPr>
              <w:pStyle w:val="ListParagraph"/>
              <w:ind w:left="0"/>
              <w:jc w:val="right"/>
              <w:rPr>
                <w:rFonts w:ascii="Open Sans" w:hAnsi="Open Sans" w:cs="Open Sans"/>
                <w:b/>
                <w:color w:val="FFFFFF" w:themeColor="background1"/>
                <w:sz w:val="21"/>
                <w:szCs w:val="21"/>
              </w:rPr>
            </w:pPr>
            <w:r>
              <w:rPr>
                <w:rFonts w:ascii="Open Sans" w:hAnsi="Open Sans" w:cs="Open Sans"/>
                <w:b/>
                <w:color w:val="FFFFFF" w:themeColor="background1"/>
                <w:sz w:val="21"/>
                <w:szCs w:val="21"/>
              </w:rPr>
              <w:t>Strategy 2</w:t>
            </w:r>
          </w:p>
        </w:tc>
      </w:tr>
      <w:tr w:rsidR="00B52B7D" w14:paraId="28AF256D" w14:textId="77777777" w:rsidTr="74656168">
        <w:trPr>
          <w:trHeight w:val="264"/>
          <w:jc w:val="center"/>
        </w:trPr>
        <w:tc>
          <w:tcPr>
            <w:tcW w:w="3217" w:type="dxa"/>
          </w:tcPr>
          <w:p w14:paraId="5BD41764" w14:textId="6705C5DC" w:rsidR="00B52B7D" w:rsidRPr="00B52B7D" w:rsidRDefault="00B52B7D" w:rsidP="00D665CC">
            <w:pPr>
              <w:pStyle w:val="ListParagraph"/>
              <w:ind w:left="0"/>
              <w:rPr>
                <w:rFonts w:ascii="Open Sans" w:hAnsi="Open Sans" w:cs="Open Sans"/>
                <w:sz w:val="18"/>
                <w:szCs w:val="18"/>
              </w:rPr>
            </w:pPr>
            <w:r>
              <w:rPr>
                <w:rFonts w:ascii="Open Sans" w:hAnsi="Open Sans" w:cs="Open Sans"/>
                <w:b/>
                <w:bCs/>
                <w:sz w:val="18"/>
                <w:szCs w:val="18"/>
              </w:rPr>
              <w:t xml:space="preserve">Selected Strategy </w:t>
            </w:r>
            <w:r>
              <w:rPr>
                <w:rFonts w:ascii="Open Sans" w:hAnsi="Open Sans" w:cs="Open Sans"/>
                <w:sz w:val="18"/>
                <w:szCs w:val="18"/>
              </w:rPr>
              <w:t>(from Section 2)</w:t>
            </w:r>
          </w:p>
        </w:tc>
        <w:tc>
          <w:tcPr>
            <w:tcW w:w="2775" w:type="dxa"/>
          </w:tcPr>
          <w:p w14:paraId="72924D43" w14:textId="77777777" w:rsidR="00B52B7D" w:rsidRDefault="00B52B7D" w:rsidP="00D665CC">
            <w:pPr>
              <w:pStyle w:val="ListParagraph"/>
              <w:ind w:left="0"/>
              <w:rPr>
                <w:rFonts w:ascii="Open Sans" w:hAnsi="Open Sans" w:cs="Open Sans"/>
                <w:sz w:val="21"/>
                <w:szCs w:val="21"/>
              </w:rPr>
            </w:pPr>
          </w:p>
        </w:tc>
        <w:tc>
          <w:tcPr>
            <w:tcW w:w="3098" w:type="dxa"/>
          </w:tcPr>
          <w:p w14:paraId="71AAFFCB" w14:textId="77777777" w:rsidR="00B52B7D" w:rsidRDefault="00B52B7D" w:rsidP="00D665CC">
            <w:pPr>
              <w:pStyle w:val="ListParagraph"/>
              <w:ind w:left="0"/>
              <w:rPr>
                <w:rFonts w:ascii="Open Sans" w:hAnsi="Open Sans" w:cs="Open Sans"/>
                <w:sz w:val="21"/>
                <w:szCs w:val="21"/>
              </w:rPr>
            </w:pPr>
          </w:p>
        </w:tc>
      </w:tr>
      <w:tr w:rsidR="00B33018" w14:paraId="509F4788" w14:textId="77777777" w:rsidTr="74656168">
        <w:trPr>
          <w:trHeight w:val="469"/>
          <w:jc w:val="center"/>
        </w:trPr>
        <w:tc>
          <w:tcPr>
            <w:tcW w:w="3217" w:type="dxa"/>
          </w:tcPr>
          <w:p w14:paraId="27F1D4EE" w14:textId="5DAB4DD1" w:rsidR="00B33018" w:rsidRPr="00B94B4E" w:rsidRDefault="00B94B4E" w:rsidP="00D665CC">
            <w:pPr>
              <w:pStyle w:val="ListParagraph"/>
              <w:ind w:left="0"/>
              <w:rPr>
                <w:rFonts w:ascii="Open Sans" w:hAnsi="Open Sans" w:cs="Open Sans"/>
                <w:sz w:val="18"/>
                <w:szCs w:val="18"/>
              </w:rPr>
            </w:pPr>
            <w:r w:rsidRPr="00B94B4E">
              <w:rPr>
                <w:rFonts w:ascii="Open Sans" w:hAnsi="Open Sans" w:cs="Open Sans"/>
                <w:b/>
                <w:bCs/>
                <w:i/>
                <w:iCs/>
                <w:sz w:val="18"/>
                <w:szCs w:val="18"/>
              </w:rPr>
              <w:t>Action Step 1:</w:t>
            </w:r>
            <w:r w:rsidRPr="00B94B4E">
              <w:rPr>
                <w:rFonts w:ascii="Open Sans" w:hAnsi="Open Sans" w:cs="Open Sans"/>
                <w:sz w:val="18"/>
                <w:szCs w:val="18"/>
              </w:rPr>
              <w:t xml:space="preserve"> Provide a brief narrative of the proposed action step.  </w:t>
            </w:r>
          </w:p>
        </w:tc>
        <w:tc>
          <w:tcPr>
            <w:tcW w:w="2775" w:type="dxa"/>
          </w:tcPr>
          <w:p w14:paraId="27FA8D9D" w14:textId="77777777" w:rsidR="00B33018" w:rsidRDefault="00B33018" w:rsidP="00D665CC">
            <w:pPr>
              <w:pStyle w:val="ListParagraph"/>
              <w:ind w:left="0"/>
              <w:rPr>
                <w:rFonts w:ascii="Open Sans" w:hAnsi="Open Sans" w:cs="Open Sans"/>
                <w:sz w:val="21"/>
                <w:szCs w:val="21"/>
              </w:rPr>
            </w:pPr>
          </w:p>
        </w:tc>
        <w:tc>
          <w:tcPr>
            <w:tcW w:w="3098" w:type="dxa"/>
          </w:tcPr>
          <w:p w14:paraId="03826696" w14:textId="5D9493E5" w:rsidR="00B33018" w:rsidRDefault="00B33018" w:rsidP="00D665CC">
            <w:pPr>
              <w:pStyle w:val="ListParagraph"/>
              <w:ind w:left="0"/>
              <w:rPr>
                <w:rFonts w:ascii="Open Sans" w:hAnsi="Open Sans" w:cs="Open Sans"/>
                <w:sz w:val="21"/>
                <w:szCs w:val="21"/>
              </w:rPr>
            </w:pPr>
          </w:p>
        </w:tc>
      </w:tr>
      <w:tr w:rsidR="00B33018" w14:paraId="63D82242" w14:textId="77777777" w:rsidTr="74656168">
        <w:trPr>
          <w:trHeight w:val="710"/>
          <w:jc w:val="center"/>
        </w:trPr>
        <w:tc>
          <w:tcPr>
            <w:tcW w:w="3217" w:type="dxa"/>
          </w:tcPr>
          <w:p w14:paraId="098811DD" w14:textId="56EC79A1" w:rsidR="00B33018" w:rsidRPr="00B94B4E" w:rsidRDefault="00B94B4E" w:rsidP="00332ADF">
            <w:pPr>
              <w:pStyle w:val="ListParagraph"/>
              <w:ind w:left="0"/>
              <w:rPr>
                <w:rFonts w:ascii="Open Sans" w:hAnsi="Open Sans" w:cs="Open Sans"/>
                <w:sz w:val="18"/>
                <w:szCs w:val="18"/>
              </w:rPr>
            </w:pPr>
            <w:r w:rsidRPr="00B94B4E">
              <w:rPr>
                <w:rFonts w:ascii="Open Sans" w:hAnsi="Open Sans" w:cs="Open Sans"/>
                <w:b/>
                <w:bCs/>
                <w:i/>
                <w:iCs/>
                <w:sz w:val="18"/>
                <w:szCs w:val="18"/>
              </w:rPr>
              <w:t>Action Step 1:</w:t>
            </w:r>
            <w:r w:rsidRPr="00B94B4E">
              <w:rPr>
                <w:rFonts w:ascii="Open Sans" w:hAnsi="Open Sans" w:cs="Open Sans"/>
                <w:sz w:val="18"/>
                <w:szCs w:val="18"/>
              </w:rPr>
              <w:t xml:space="preserve"> Identify the indicator(s) used to measure implementation of the action step.  </w:t>
            </w:r>
          </w:p>
        </w:tc>
        <w:tc>
          <w:tcPr>
            <w:tcW w:w="2775" w:type="dxa"/>
          </w:tcPr>
          <w:p w14:paraId="4DFDBE2B" w14:textId="77777777" w:rsidR="00B33018" w:rsidRDefault="00B33018" w:rsidP="00460343">
            <w:pPr>
              <w:pStyle w:val="ListParagraph"/>
              <w:ind w:left="0"/>
              <w:rPr>
                <w:rFonts w:ascii="Open Sans" w:hAnsi="Open Sans" w:cs="Open Sans"/>
                <w:sz w:val="21"/>
                <w:szCs w:val="21"/>
              </w:rPr>
            </w:pPr>
          </w:p>
        </w:tc>
        <w:tc>
          <w:tcPr>
            <w:tcW w:w="3098" w:type="dxa"/>
          </w:tcPr>
          <w:p w14:paraId="4421FC83" w14:textId="6729E9DD" w:rsidR="00B33018" w:rsidRDefault="00B33018" w:rsidP="00460343">
            <w:pPr>
              <w:pStyle w:val="ListParagraph"/>
              <w:ind w:left="0"/>
              <w:rPr>
                <w:rFonts w:ascii="Open Sans" w:hAnsi="Open Sans" w:cs="Open Sans"/>
                <w:sz w:val="21"/>
                <w:szCs w:val="21"/>
              </w:rPr>
            </w:pPr>
          </w:p>
        </w:tc>
      </w:tr>
      <w:tr w:rsidR="00B94B4E" w14:paraId="3231CE5C" w14:textId="77777777" w:rsidTr="74656168">
        <w:trPr>
          <w:trHeight w:val="939"/>
          <w:jc w:val="center"/>
        </w:trPr>
        <w:tc>
          <w:tcPr>
            <w:tcW w:w="3217" w:type="dxa"/>
          </w:tcPr>
          <w:p w14:paraId="4FF76A95" w14:textId="65E04614" w:rsidR="00B94B4E" w:rsidRPr="00B94B4E" w:rsidRDefault="00B94B4E" w:rsidP="00332ADF">
            <w:pPr>
              <w:pStyle w:val="ListParagraph"/>
              <w:ind w:left="0"/>
              <w:rPr>
                <w:rFonts w:ascii="Open Sans" w:hAnsi="Open Sans" w:cs="Open Sans"/>
                <w:sz w:val="18"/>
                <w:szCs w:val="18"/>
              </w:rPr>
            </w:pPr>
            <w:r w:rsidRPr="00B94B4E">
              <w:rPr>
                <w:rFonts w:ascii="Open Sans" w:hAnsi="Open Sans" w:cs="Open Sans"/>
                <w:b/>
                <w:bCs/>
                <w:i/>
                <w:iCs/>
                <w:sz w:val="18"/>
                <w:szCs w:val="18"/>
              </w:rPr>
              <w:t>Action Step 1:</w:t>
            </w:r>
            <w:r w:rsidRPr="00B94B4E">
              <w:rPr>
                <w:rFonts w:ascii="Open Sans" w:hAnsi="Open Sans" w:cs="Open Sans"/>
                <w:sz w:val="18"/>
                <w:szCs w:val="18"/>
              </w:rPr>
              <w:t xml:space="preserve"> Identify the benchmark(s) to be used to measure the effectiveness toward increasing achievement.  </w:t>
            </w:r>
          </w:p>
        </w:tc>
        <w:tc>
          <w:tcPr>
            <w:tcW w:w="2775" w:type="dxa"/>
          </w:tcPr>
          <w:p w14:paraId="61C0C8B1" w14:textId="77777777" w:rsidR="00B94B4E" w:rsidRDefault="00B94B4E" w:rsidP="00460343">
            <w:pPr>
              <w:pStyle w:val="ListParagraph"/>
              <w:ind w:left="0"/>
              <w:rPr>
                <w:rFonts w:ascii="Open Sans" w:hAnsi="Open Sans" w:cs="Open Sans"/>
                <w:sz w:val="21"/>
                <w:szCs w:val="21"/>
              </w:rPr>
            </w:pPr>
          </w:p>
        </w:tc>
        <w:tc>
          <w:tcPr>
            <w:tcW w:w="3098" w:type="dxa"/>
          </w:tcPr>
          <w:p w14:paraId="3BE02417" w14:textId="77777777" w:rsidR="00B94B4E" w:rsidRDefault="00B94B4E" w:rsidP="00460343">
            <w:pPr>
              <w:pStyle w:val="ListParagraph"/>
              <w:ind w:left="0"/>
              <w:rPr>
                <w:rFonts w:ascii="Open Sans" w:hAnsi="Open Sans" w:cs="Open Sans"/>
                <w:sz w:val="21"/>
                <w:szCs w:val="21"/>
              </w:rPr>
            </w:pPr>
          </w:p>
        </w:tc>
      </w:tr>
      <w:tr w:rsidR="612D0313" w14:paraId="1EFA3C2F" w14:textId="77777777" w:rsidTr="74656168">
        <w:trPr>
          <w:trHeight w:val="710"/>
          <w:jc w:val="center"/>
        </w:trPr>
        <w:tc>
          <w:tcPr>
            <w:tcW w:w="3217" w:type="dxa"/>
          </w:tcPr>
          <w:p w14:paraId="4FEBBCEB" w14:textId="77777777" w:rsidR="048624ED" w:rsidRDefault="048624ED" w:rsidP="612D0313">
            <w:pPr>
              <w:pStyle w:val="ListParagraph"/>
              <w:ind w:left="0"/>
              <w:rPr>
                <w:rFonts w:ascii="Open Sans" w:hAnsi="Open Sans" w:cs="Open Sans"/>
                <w:b/>
                <w:bCs/>
                <w:sz w:val="18"/>
                <w:szCs w:val="18"/>
              </w:rPr>
            </w:pPr>
            <w:r w:rsidRPr="612D0313">
              <w:rPr>
                <w:rFonts w:ascii="Open Sans" w:hAnsi="Open Sans" w:cs="Open Sans"/>
                <w:b/>
                <w:bCs/>
                <w:sz w:val="18"/>
                <w:szCs w:val="18"/>
              </w:rPr>
              <w:t xml:space="preserve">Estimated Cost: </w:t>
            </w:r>
          </w:p>
          <w:p w14:paraId="6ECC8B43" w14:textId="0EFFDF77" w:rsidR="048624ED" w:rsidRDefault="048624ED" w:rsidP="612D0313">
            <w:pPr>
              <w:pStyle w:val="ListParagraph"/>
              <w:ind w:left="0"/>
              <w:rPr>
                <w:rFonts w:ascii="Open Sans" w:hAnsi="Open Sans" w:cs="Open Sans"/>
                <w:sz w:val="18"/>
                <w:szCs w:val="18"/>
              </w:rPr>
            </w:pPr>
            <w:r w:rsidRPr="75BE7B4E">
              <w:rPr>
                <w:rFonts w:ascii="Open Sans" w:hAnsi="Open Sans" w:cs="Open Sans"/>
                <w:sz w:val="18"/>
                <w:szCs w:val="18"/>
              </w:rPr>
              <w:t xml:space="preserve">Provide the estimated cost of implementing the </w:t>
            </w:r>
            <w:r w:rsidR="03D6D433" w:rsidRPr="75BE7B4E">
              <w:rPr>
                <w:rFonts w:ascii="Open Sans" w:hAnsi="Open Sans" w:cs="Open Sans"/>
                <w:sz w:val="18"/>
                <w:szCs w:val="18"/>
              </w:rPr>
              <w:t>action step</w:t>
            </w:r>
            <w:r w:rsidRPr="75BE7B4E">
              <w:rPr>
                <w:rFonts w:ascii="Open Sans" w:hAnsi="Open Sans" w:cs="Open Sans"/>
                <w:sz w:val="18"/>
                <w:szCs w:val="18"/>
              </w:rPr>
              <w:t>.</w:t>
            </w:r>
          </w:p>
        </w:tc>
        <w:tc>
          <w:tcPr>
            <w:tcW w:w="2775" w:type="dxa"/>
          </w:tcPr>
          <w:p w14:paraId="5D4B9FC9" w14:textId="7A9EC293" w:rsidR="612D0313" w:rsidRDefault="612D0313" w:rsidP="612D0313">
            <w:pPr>
              <w:pStyle w:val="ListParagraph"/>
              <w:rPr>
                <w:rFonts w:ascii="Open Sans" w:hAnsi="Open Sans" w:cs="Open Sans"/>
                <w:sz w:val="21"/>
                <w:szCs w:val="21"/>
              </w:rPr>
            </w:pPr>
          </w:p>
        </w:tc>
        <w:tc>
          <w:tcPr>
            <w:tcW w:w="3098" w:type="dxa"/>
          </w:tcPr>
          <w:p w14:paraId="730B859A" w14:textId="590472DD" w:rsidR="612D0313" w:rsidRDefault="612D0313" w:rsidP="612D0313">
            <w:pPr>
              <w:pStyle w:val="ListParagraph"/>
              <w:rPr>
                <w:rFonts w:ascii="Open Sans" w:hAnsi="Open Sans" w:cs="Open Sans"/>
                <w:sz w:val="21"/>
                <w:szCs w:val="21"/>
              </w:rPr>
            </w:pPr>
          </w:p>
        </w:tc>
      </w:tr>
      <w:tr w:rsidR="00B94B4E" w14:paraId="642BAA0C" w14:textId="77777777" w:rsidTr="74656168">
        <w:trPr>
          <w:trHeight w:val="457"/>
          <w:jc w:val="center"/>
        </w:trPr>
        <w:tc>
          <w:tcPr>
            <w:tcW w:w="3217" w:type="dxa"/>
            <w:shd w:val="clear" w:color="auto" w:fill="F2F2F2" w:themeFill="background1" w:themeFillShade="F2"/>
          </w:tcPr>
          <w:p w14:paraId="5E798303" w14:textId="2752DA8E" w:rsidR="00B94B4E" w:rsidRPr="00B94B4E" w:rsidRDefault="00B94B4E" w:rsidP="00B94B4E">
            <w:pPr>
              <w:pStyle w:val="ListParagraph"/>
              <w:ind w:left="0"/>
              <w:rPr>
                <w:rFonts w:ascii="Open Sans" w:hAnsi="Open Sans" w:cs="Open Sans"/>
                <w:sz w:val="18"/>
                <w:szCs w:val="18"/>
              </w:rPr>
            </w:pPr>
            <w:r w:rsidRPr="00B94B4E">
              <w:rPr>
                <w:rFonts w:ascii="Open Sans" w:hAnsi="Open Sans" w:cs="Open Sans"/>
                <w:b/>
                <w:bCs/>
                <w:i/>
                <w:iCs/>
                <w:sz w:val="18"/>
                <w:szCs w:val="18"/>
              </w:rPr>
              <w:t>Action Step 2:</w:t>
            </w:r>
            <w:r w:rsidRPr="00B94B4E">
              <w:rPr>
                <w:rFonts w:ascii="Open Sans" w:hAnsi="Open Sans" w:cs="Open Sans"/>
                <w:sz w:val="18"/>
                <w:szCs w:val="18"/>
              </w:rPr>
              <w:t xml:space="preserve"> Provide a brief narrative of the proposed action step.  </w:t>
            </w:r>
          </w:p>
        </w:tc>
        <w:tc>
          <w:tcPr>
            <w:tcW w:w="2775" w:type="dxa"/>
            <w:shd w:val="clear" w:color="auto" w:fill="F2F2F2" w:themeFill="background1" w:themeFillShade="F2"/>
          </w:tcPr>
          <w:p w14:paraId="76A3E20D" w14:textId="77777777" w:rsidR="00B94B4E" w:rsidRDefault="00B94B4E" w:rsidP="00B94B4E">
            <w:pPr>
              <w:pStyle w:val="ListParagraph"/>
              <w:ind w:left="0"/>
              <w:rPr>
                <w:rFonts w:ascii="Open Sans" w:hAnsi="Open Sans" w:cs="Open Sans"/>
                <w:sz w:val="21"/>
                <w:szCs w:val="21"/>
              </w:rPr>
            </w:pPr>
          </w:p>
        </w:tc>
        <w:tc>
          <w:tcPr>
            <w:tcW w:w="3098" w:type="dxa"/>
            <w:shd w:val="clear" w:color="auto" w:fill="F2F2F2" w:themeFill="background1" w:themeFillShade="F2"/>
          </w:tcPr>
          <w:p w14:paraId="0824165F" w14:textId="77777777" w:rsidR="00B94B4E" w:rsidRDefault="00B94B4E" w:rsidP="00B94B4E">
            <w:pPr>
              <w:pStyle w:val="ListParagraph"/>
              <w:ind w:left="0"/>
              <w:rPr>
                <w:rFonts w:ascii="Open Sans" w:hAnsi="Open Sans" w:cs="Open Sans"/>
                <w:sz w:val="21"/>
                <w:szCs w:val="21"/>
              </w:rPr>
            </w:pPr>
          </w:p>
        </w:tc>
      </w:tr>
      <w:tr w:rsidR="00B94B4E" w14:paraId="63506681" w14:textId="77777777" w:rsidTr="74656168">
        <w:trPr>
          <w:trHeight w:val="710"/>
          <w:jc w:val="center"/>
        </w:trPr>
        <w:tc>
          <w:tcPr>
            <w:tcW w:w="3217" w:type="dxa"/>
            <w:shd w:val="clear" w:color="auto" w:fill="F2F2F2" w:themeFill="background1" w:themeFillShade="F2"/>
          </w:tcPr>
          <w:p w14:paraId="59BB103E" w14:textId="35910EFD" w:rsidR="00B94B4E" w:rsidRPr="00B94B4E" w:rsidRDefault="00B94B4E" w:rsidP="00B94B4E">
            <w:pPr>
              <w:pStyle w:val="ListParagraph"/>
              <w:ind w:left="0"/>
              <w:rPr>
                <w:rFonts w:ascii="Open Sans" w:hAnsi="Open Sans" w:cs="Open Sans"/>
                <w:sz w:val="18"/>
                <w:szCs w:val="18"/>
              </w:rPr>
            </w:pPr>
            <w:r w:rsidRPr="00B94B4E">
              <w:rPr>
                <w:rFonts w:ascii="Open Sans" w:hAnsi="Open Sans" w:cs="Open Sans"/>
                <w:b/>
                <w:bCs/>
                <w:i/>
                <w:iCs/>
                <w:sz w:val="18"/>
                <w:szCs w:val="18"/>
              </w:rPr>
              <w:t>Action Step 2:</w:t>
            </w:r>
            <w:r w:rsidRPr="00B94B4E">
              <w:rPr>
                <w:rFonts w:ascii="Open Sans" w:hAnsi="Open Sans" w:cs="Open Sans"/>
                <w:sz w:val="18"/>
                <w:szCs w:val="18"/>
              </w:rPr>
              <w:t xml:space="preserve"> Identify the indicator(s) used to measure implementation of the action step.  </w:t>
            </w:r>
          </w:p>
        </w:tc>
        <w:tc>
          <w:tcPr>
            <w:tcW w:w="2775" w:type="dxa"/>
            <w:shd w:val="clear" w:color="auto" w:fill="F2F2F2" w:themeFill="background1" w:themeFillShade="F2"/>
          </w:tcPr>
          <w:p w14:paraId="786B0511" w14:textId="77777777" w:rsidR="00B94B4E" w:rsidRDefault="00B94B4E" w:rsidP="00B94B4E">
            <w:pPr>
              <w:pStyle w:val="ListParagraph"/>
              <w:ind w:left="0"/>
              <w:rPr>
                <w:rFonts w:ascii="Open Sans" w:hAnsi="Open Sans" w:cs="Open Sans"/>
                <w:sz w:val="21"/>
                <w:szCs w:val="21"/>
              </w:rPr>
            </w:pPr>
          </w:p>
        </w:tc>
        <w:tc>
          <w:tcPr>
            <w:tcW w:w="3098" w:type="dxa"/>
            <w:shd w:val="clear" w:color="auto" w:fill="F2F2F2" w:themeFill="background1" w:themeFillShade="F2"/>
          </w:tcPr>
          <w:p w14:paraId="3CAE689E" w14:textId="77777777" w:rsidR="00B94B4E" w:rsidRDefault="00B94B4E" w:rsidP="00B94B4E">
            <w:pPr>
              <w:pStyle w:val="ListParagraph"/>
              <w:ind w:left="0"/>
              <w:rPr>
                <w:rFonts w:ascii="Open Sans" w:hAnsi="Open Sans" w:cs="Open Sans"/>
                <w:sz w:val="21"/>
                <w:szCs w:val="21"/>
              </w:rPr>
            </w:pPr>
          </w:p>
        </w:tc>
      </w:tr>
      <w:tr w:rsidR="00B94B4E" w14:paraId="779103E8" w14:textId="77777777" w:rsidTr="74656168">
        <w:trPr>
          <w:trHeight w:val="939"/>
          <w:jc w:val="center"/>
        </w:trPr>
        <w:tc>
          <w:tcPr>
            <w:tcW w:w="3217" w:type="dxa"/>
            <w:shd w:val="clear" w:color="auto" w:fill="F2F2F2" w:themeFill="background1" w:themeFillShade="F2"/>
          </w:tcPr>
          <w:p w14:paraId="52D2D7FB" w14:textId="1EBAC16E" w:rsidR="00B94B4E" w:rsidRPr="00B94B4E" w:rsidRDefault="00B94B4E" w:rsidP="00B94B4E">
            <w:pPr>
              <w:pStyle w:val="ListParagraph"/>
              <w:ind w:left="0"/>
              <w:rPr>
                <w:rFonts w:ascii="Open Sans" w:hAnsi="Open Sans" w:cs="Open Sans"/>
                <w:sz w:val="18"/>
                <w:szCs w:val="18"/>
              </w:rPr>
            </w:pPr>
            <w:r w:rsidRPr="00B94B4E">
              <w:rPr>
                <w:rFonts w:ascii="Open Sans" w:hAnsi="Open Sans" w:cs="Open Sans"/>
                <w:b/>
                <w:bCs/>
                <w:i/>
                <w:iCs/>
                <w:sz w:val="18"/>
                <w:szCs w:val="18"/>
              </w:rPr>
              <w:t>Action Step 2:</w:t>
            </w:r>
            <w:r w:rsidRPr="00B94B4E">
              <w:rPr>
                <w:rFonts w:ascii="Open Sans" w:hAnsi="Open Sans" w:cs="Open Sans"/>
                <w:sz w:val="18"/>
                <w:szCs w:val="18"/>
              </w:rPr>
              <w:t xml:space="preserve"> Identify the benchmark(s) to be used to measure the effectiveness toward increasing achievement.  </w:t>
            </w:r>
          </w:p>
        </w:tc>
        <w:tc>
          <w:tcPr>
            <w:tcW w:w="2775" w:type="dxa"/>
            <w:shd w:val="clear" w:color="auto" w:fill="F2F2F2" w:themeFill="background1" w:themeFillShade="F2"/>
          </w:tcPr>
          <w:p w14:paraId="7DB4A919" w14:textId="77777777" w:rsidR="00B94B4E" w:rsidRDefault="00B94B4E" w:rsidP="00B94B4E">
            <w:pPr>
              <w:pStyle w:val="ListParagraph"/>
              <w:ind w:left="0"/>
              <w:rPr>
                <w:rFonts w:ascii="Open Sans" w:hAnsi="Open Sans" w:cs="Open Sans"/>
                <w:sz w:val="21"/>
                <w:szCs w:val="21"/>
              </w:rPr>
            </w:pPr>
          </w:p>
        </w:tc>
        <w:tc>
          <w:tcPr>
            <w:tcW w:w="3098" w:type="dxa"/>
            <w:shd w:val="clear" w:color="auto" w:fill="F2F2F2" w:themeFill="background1" w:themeFillShade="F2"/>
          </w:tcPr>
          <w:p w14:paraId="16C81A06" w14:textId="77777777" w:rsidR="00B94B4E" w:rsidRDefault="00B94B4E" w:rsidP="00B94B4E">
            <w:pPr>
              <w:pStyle w:val="ListParagraph"/>
              <w:ind w:left="0"/>
              <w:rPr>
                <w:rFonts w:ascii="Open Sans" w:hAnsi="Open Sans" w:cs="Open Sans"/>
                <w:sz w:val="21"/>
                <w:szCs w:val="21"/>
              </w:rPr>
            </w:pPr>
          </w:p>
        </w:tc>
      </w:tr>
      <w:tr w:rsidR="612D0313" w14:paraId="048AAE91" w14:textId="77777777" w:rsidTr="74656168">
        <w:trPr>
          <w:trHeight w:val="710"/>
          <w:jc w:val="center"/>
        </w:trPr>
        <w:tc>
          <w:tcPr>
            <w:tcW w:w="3217" w:type="dxa"/>
            <w:shd w:val="clear" w:color="auto" w:fill="F2F2F2" w:themeFill="background1" w:themeFillShade="F2"/>
          </w:tcPr>
          <w:p w14:paraId="7305840B" w14:textId="77777777" w:rsidR="138C858E" w:rsidRDefault="138C858E" w:rsidP="612D0313">
            <w:pPr>
              <w:pStyle w:val="ListParagraph"/>
              <w:ind w:left="0"/>
              <w:rPr>
                <w:rFonts w:ascii="Open Sans" w:hAnsi="Open Sans" w:cs="Open Sans"/>
                <w:b/>
                <w:bCs/>
                <w:sz w:val="18"/>
                <w:szCs w:val="18"/>
              </w:rPr>
            </w:pPr>
            <w:r w:rsidRPr="612D0313">
              <w:rPr>
                <w:rFonts w:ascii="Open Sans" w:hAnsi="Open Sans" w:cs="Open Sans"/>
                <w:b/>
                <w:bCs/>
                <w:sz w:val="18"/>
                <w:szCs w:val="18"/>
              </w:rPr>
              <w:t xml:space="preserve">Estimated Cost: </w:t>
            </w:r>
          </w:p>
          <w:p w14:paraId="56FD9463" w14:textId="113D65CC" w:rsidR="138C858E" w:rsidRDefault="138C858E" w:rsidP="612D0313">
            <w:pPr>
              <w:pStyle w:val="ListParagraph"/>
              <w:ind w:left="0"/>
              <w:rPr>
                <w:rFonts w:ascii="Open Sans" w:hAnsi="Open Sans" w:cs="Open Sans"/>
                <w:sz w:val="18"/>
                <w:szCs w:val="18"/>
              </w:rPr>
            </w:pPr>
            <w:r w:rsidRPr="75BE7B4E">
              <w:rPr>
                <w:rFonts w:ascii="Open Sans" w:hAnsi="Open Sans" w:cs="Open Sans"/>
                <w:sz w:val="18"/>
                <w:szCs w:val="18"/>
              </w:rPr>
              <w:t xml:space="preserve">Provide the estimated cost of implementing the </w:t>
            </w:r>
            <w:r w:rsidR="6A372FE8" w:rsidRPr="75BE7B4E">
              <w:rPr>
                <w:rFonts w:ascii="Open Sans" w:hAnsi="Open Sans" w:cs="Open Sans"/>
                <w:sz w:val="18"/>
                <w:szCs w:val="18"/>
              </w:rPr>
              <w:t>action step</w:t>
            </w:r>
            <w:r w:rsidRPr="75BE7B4E">
              <w:rPr>
                <w:rFonts w:ascii="Open Sans" w:hAnsi="Open Sans" w:cs="Open Sans"/>
                <w:sz w:val="18"/>
                <w:szCs w:val="18"/>
              </w:rPr>
              <w:t>.</w:t>
            </w:r>
          </w:p>
        </w:tc>
        <w:tc>
          <w:tcPr>
            <w:tcW w:w="2775" w:type="dxa"/>
            <w:shd w:val="clear" w:color="auto" w:fill="F2F2F2" w:themeFill="background1" w:themeFillShade="F2"/>
          </w:tcPr>
          <w:p w14:paraId="27326C24" w14:textId="654C293C" w:rsidR="612D0313" w:rsidRDefault="612D0313" w:rsidP="612D0313">
            <w:pPr>
              <w:pStyle w:val="ListParagraph"/>
              <w:rPr>
                <w:rFonts w:ascii="Open Sans" w:hAnsi="Open Sans" w:cs="Open Sans"/>
                <w:sz w:val="21"/>
                <w:szCs w:val="21"/>
              </w:rPr>
            </w:pPr>
          </w:p>
        </w:tc>
        <w:tc>
          <w:tcPr>
            <w:tcW w:w="3098" w:type="dxa"/>
            <w:shd w:val="clear" w:color="auto" w:fill="F2F2F2" w:themeFill="background1" w:themeFillShade="F2"/>
          </w:tcPr>
          <w:p w14:paraId="2D9362FF" w14:textId="0FBF262B" w:rsidR="612D0313" w:rsidRDefault="612D0313" w:rsidP="612D0313">
            <w:pPr>
              <w:pStyle w:val="ListParagraph"/>
              <w:rPr>
                <w:rFonts w:ascii="Open Sans" w:hAnsi="Open Sans" w:cs="Open Sans"/>
                <w:sz w:val="21"/>
                <w:szCs w:val="21"/>
              </w:rPr>
            </w:pPr>
          </w:p>
        </w:tc>
      </w:tr>
      <w:tr w:rsidR="00B94B4E" w14:paraId="611B5EBD" w14:textId="77777777" w:rsidTr="74656168">
        <w:trPr>
          <w:trHeight w:val="469"/>
          <w:jc w:val="center"/>
        </w:trPr>
        <w:tc>
          <w:tcPr>
            <w:tcW w:w="3217" w:type="dxa"/>
          </w:tcPr>
          <w:p w14:paraId="1F1FF485" w14:textId="4EBE1D96" w:rsidR="00B94B4E" w:rsidRPr="00B94B4E" w:rsidRDefault="00B94B4E" w:rsidP="00B94B4E">
            <w:pPr>
              <w:pStyle w:val="ListParagraph"/>
              <w:ind w:left="0"/>
              <w:rPr>
                <w:rFonts w:ascii="Open Sans" w:hAnsi="Open Sans" w:cs="Open Sans"/>
                <w:sz w:val="18"/>
                <w:szCs w:val="18"/>
              </w:rPr>
            </w:pPr>
            <w:r w:rsidRPr="00B94B4E">
              <w:rPr>
                <w:rFonts w:ascii="Open Sans" w:hAnsi="Open Sans" w:cs="Open Sans"/>
                <w:b/>
                <w:bCs/>
                <w:i/>
                <w:iCs/>
                <w:sz w:val="18"/>
                <w:szCs w:val="18"/>
              </w:rPr>
              <w:t>Action Step 3:</w:t>
            </w:r>
            <w:r w:rsidRPr="00B94B4E">
              <w:rPr>
                <w:rFonts w:ascii="Open Sans" w:hAnsi="Open Sans" w:cs="Open Sans"/>
                <w:sz w:val="18"/>
                <w:szCs w:val="18"/>
              </w:rPr>
              <w:t xml:space="preserve"> Provide a brief narrative of the proposed action step.  </w:t>
            </w:r>
          </w:p>
        </w:tc>
        <w:tc>
          <w:tcPr>
            <w:tcW w:w="2775" w:type="dxa"/>
          </w:tcPr>
          <w:p w14:paraId="27F4451F" w14:textId="77777777" w:rsidR="00B94B4E" w:rsidRDefault="00B94B4E" w:rsidP="00B94B4E">
            <w:pPr>
              <w:pStyle w:val="ListParagraph"/>
              <w:ind w:left="0"/>
              <w:rPr>
                <w:rFonts w:ascii="Open Sans" w:hAnsi="Open Sans" w:cs="Open Sans"/>
                <w:sz w:val="21"/>
                <w:szCs w:val="21"/>
              </w:rPr>
            </w:pPr>
          </w:p>
        </w:tc>
        <w:tc>
          <w:tcPr>
            <w:tcW w:w="3098" w:type="dxa"/>
          </w:tcPr>
          <w:p w14:paraId="610C6F95" w14:textId="77777777" w:rsidR="00B94B4E" w:rsidRDefault="00B94B4E" w:rsidP="00B94B4E">
            <w:pPr>
              <w:pStyle w:val="ListParagraph"/>
              <w:ind w:left="0"/>
              <w:rPr>
                <w:rFonts w:ascii="Open Sans" w:hAnsi="Open Sans" w:cs="Open Sans"/>
                <w:sz w:val="21"/>
                <w:szCs w:val="21"/>
              </w:rPr>
            </w:pPr>
          </w:p>
        </w:tc>
      </w:tr>
      <w:tr w:rsidR="00B94B4E" w14:paraId="45845992" w14:textId="77777777" w:rsidTr="74656168">
        <w:trPr>
          <w:trHeight w:val="698"/>
          <w:jc w:val="center"/>
        </w:trPr>
        <w:tc>
          <w:tcPr>
            <w:tcW w:w="3217" w:type="dxa"/>
          </w:tcPr>
          <w:p w14:paraId="152346CE" w14:textId="061DA2AD" w:rsidR="00B94B4E" w:rsidRPr="00B94B4E" w:rsidRDefault="00B94B4E" w:rsidP="00B94B4E">
            <w:pPr>
              <w:pStyle w:val="ListParagraph"/>
              <w:ind w:left="0"/>
              <w:rPr>
                <w:rFonts w:ascii="Open Sans" w:hAnsi="Open Sans" w:cs="Open Sans"/>
                <w:sz w:val="18"/>
                <w:szCs w:val="18"/>
              </w:rPr>
            </w:pPr>
            <w:r w:rsidRPr="00B94B4E">
              <w:rPr>
                <w:rFonts w:ascii="Open Sans" w:hAnsi="Open Sans" w:cs="Open Sans"/>
                <w:b/>
                <w:bCs/>
                <w:i/>
                <w:iCs/>
                <w:sz w:val="18"/>
                <w:szCs w:val="18"/>
              </w:rPr>
              <w:t>Action Step 3:</w:t>
            </w:r>
            <w:r w:rsidRPr="00B94B4E">
              <w:rPr>
                <w:rFonts w:ascii="Open Sans" w:hAnsi="Open Sans" w:cs="Open Sans"/>
                <w:sz w:val="18"/>
                <w:szCs w:val="18"/>
              </w:rPr>
              <w:t xml:space="preserve"> Identify the indicator(s) used to measure implementation of the action step.  </w:t>
            </w:r>
          </w:p>
        </w:tc>
        <w:tc>
          <w:tcPr>
            <w:tcW w:w="2775" w:type="dxa"/>
          </w:tcPr>
          <w:p w14:paraId="056010BA" w14:textId="77777777" w:rsidR="00B94B4E" w:rsidRDefault="00B94B4E" w:rsidP="00B94B4E">
            <w:pPr>
              <w:pStyle w:val="ListParagraph"/>
              <w:ind w:left="0"/>
              <w:rPr>
                <w:rFonts w:ascii="Open Sans" w:hAnsi="Open Sans" w:cs="Open Sans"/>
                <w:sz w:val="21"/>
                <w:szCs w:val="21"/>
              </w:rPr>
            </w:pPr>
          </w:p>
        </w:tc>
        <w:tc>
          <w:tcPr>
            <w:tcW w:w="3098" w:type="dxa"/>
          </w:tcPr>
          <w:p w14:paraId="516E5269" w14:textId="77777777" w:rsidR="00B94B4E" w:rsidRDefault="00B94B4E" w:rsidP="00B94B4E">
            <w:pPr>
              <w:pStyle w:val="ListParagraph"/>
              <w:ind w:left="0"/>
              <w:rPr>
                <w:rFonts w:ascii="Open Sans" w:hAnsi="Open Sans" w:cs="Open Sans"/>
                <w:sz w:val="21"/>
                <w:szCs w:val="21"/>
              </w:rPr>
            </w:pPr>
          </w:p>
        </w:tc>
      </w:tr>
      <w:tr w:rsidR="00B94B4E" w14:paraId="4F79F3FD" w14:textId="77777777" w:rsidTr="74656168">
        <w:trPr>
          <w:trHeight w:val="939"/>
          <w:jc w:val="center"/>
        </w:trPr>
        <w:tc>
          <w:tcPr>
            <w:tcW w:w="3217" w:type="dxa"/>
          </w:tcPr>
          <w:p w14:paraId="74AED8AC" w14:textId="410D04D3" w:rsidR="00B94B4E" w:rsidRPr="00B94B4E" w:rsidRDefault="0B9C31D7" w:rsidP="00B94B4E">
            <w:pPr>
              <w:pStyle w:val="ListParagraph"/>
              <w:ind w:left="0"/>
              <w:rPr>
                <w:rFonts w:ascii="Open Sans" w:hAnsi="Open Sans" w:cs="Open Sans"/>
                <w:sz w:val="18"/>
                <w:szCs w:val="18"/>
              </w:rPr>
            </w:pPr>
            <w:r w:rsidRPr="612D0313">
              <w:rPr>
                <w:rFonts w:ascii="Open Sans" w:hAnsi="Open Sans" w:cs="Open Sans"/>
                <w:b/>
                <w:bCs/>
                <w:i/>
                <w:iCs/>
                <w:sz w:val="18"/>
                <w:szCs w:val="18"/>
              </w:rPr>
              <w:t>Action Step 3:</w:t>
            </w:r>
            <w:r w:rsidRPr="612D0313">
              <w:rPr>
                <w:rFonts w:ascii="Open Sans" w:hAnsi="Open Sans" w:cs="Open Sans"/>
                <w:sz w:val="18"/>
                <w:szCs w:val="18"/>
              </w:rPr>
              <w:t xml:space="preserve"> Identify the benchmark(s) to be used to measure the effectiveness toward increasing achievement.  </w:t>
            </w:r>
          </w:p>
        </w:tc>
        <w:tc>
          <w:tcPr>
            <w:tcW w:w="2775" w:type="dxa"/>
          </w:tcPr>
          <w:p w14:paraId="72BB311F" w14:textId="77777777" w:rsidR="00B94B4E" w:rsidRDefault="00B94B4E" w:rsidP="00B94B4E">
            <w:pPr>
              <w:pStyle w:val="ListParagraph"/>
              <w:ind w:left="0"/>
              <w:rPr>
                <w:rFonts w:ascii="Open Sans" w:hAnsi="Open Sans" w:cs="Open Sans"/>
                <w:sz w:val="21"/>
                <w:szCs w:val="21"/>
              </w:rPr>
            </w:pPr>
          </w:p>
        </w:tc>
        <w:tc>
          <w:tcPr>
            <w:tcW w:w="3098" w:type="dxa"/>
          </w:tcPr>
          <w:p w14:paraId="12586F2C" w14:textId="77777777" w:rsidR="00B94B4E" w:rsidRDefault="00B94B4E" w:rsidP="00B94B4E">
            <w:pPr>
              <w:pStyle w:val="ListParagraph"/>
              <w:ind w:left="0"/>
              <w:rPr>
                <w:rFonts w:ascii="Open Sans" w:hAnsi="Open Sans" w:cs="Open Sans"/>
                <w:sz w:val="21"/>
                <w:szCs w:val="21"/>
              </w:rPr>
            </w:pPr>
          </w:p>
        </w:tc>
      </w:tr>
      <w:tr w:rsidR="612D0313" w14:paraId="6C47D315" w14:textId="77777777" w:rsidTr="74656168">
        <w:trPr>
          <w:trHeight w:val="710"/>
          <w:jc w:val="center"/>
        </w:trPr>
        <w:tc>
          <w:tcPr>
            <w:tcW w:w="3217" w:type="dxa"/>
          </w:tcPr>
          <w:p w14:paraId="49D96364" w14:textId="77777777" w:rsidR="46D43A87" w:rsidRDefault="46D43A87" w:rsidP="612D0313">
            <w:pPr>
              <w:pStyle w:val="ListParagraph"/>
              <w:ind w:left="0"/>
              <w:rPr>
                <w:rFonts w:ascii="Open Sans" w:hAnsi="Open Sans" w:cs="Open Sans"/>
                <w:b/>
                <w:bCs/>
                <w:sz w:val="18"/>
                <w:szCs w:val="18"/>
              </w:rPr>
            </w:pPr>
            <w:r w:rsidRPr="612D0313">
              <w:rPr>
                <w:rFonts w:ascii="Open Sans" w:hAnsi="Open Sans" w:cs="Open Sans"/>
                <w:b/>
                <w:bCs/>
                <w:sz w:val="18"/>
                <w:szCs w:val="18"/>
              </w:rPr>
              <w:t xml:space="preserve">Estimated Cost: </w:t>
            </w:r>
          </w:p>
          <w:p w14:paraId="50CB4DDA" w14:textId="4595AF73" w:rsidR="46D43A87" w:rsidRDefault="46D43A87" w:rsidP="612D0313">
            <w:pPr>
              <w:pStyle w:val="ListParagraph"/>
              <w:ind w:left="0"/>
              <w:rPr>
                <w:rFonts w:ascii="Open Sans" w:hAnsi="Open Sans" w:cs="Open Sans"/>
                <w:sz w:val="18"/>
                <w:szCs w:val="18"/>
              </w:rPr>
            </w:pPr>
            <w:r w:rsidRPr="75BE7B4E">
              <w:rPr>
                <w:rFonts w:ascii="Open Sans" w:hAnsi="Open Sans" w:cs="Open Sans"/>
                <w:sz w:val="18"/>
                <w:szCs w:val="18"/>
              </w:rPr>
              <w:t xml:space="preserve">Provide the estimated cost of implementing the </w:t>
            </w:r>
            <w:r w:rsidR="5A434751" w:rsidRPr="75BE7B4E">
              <w:rPr>
                <w:rFonts w:ascii="Open Sans" w:hAnsi="Open Sans" w:cs="Open Sans"/>
                <w:sz w:val="18"/>
                <w:szCs w:val="18"/>
              </w:rPr>
              <w:t>action step</w:t>
            </w:r>
            <w:r w:rsidRPr="75BE7B4E">
              <w:rPr>
                <w:rFonts w:ascii="Open Sans" w:hAnsi="Open Sans" w:cs="Open Sans"/>
                <w:sz w:val="18"/>
                <w:szCs w:val="18"/>
              </w:rPr>
              <w:t>.</w:t>
            </w:r>
          </w:p>
        </w:tc>
        <w:tc>
          <w:tcPr>
            <w:tcW w:w="2775" w:type="dxa"/>
          </w:tcPr>
          <w:p w14:paraId="2FD6DAE3" w14:textId="718EBE31" w:rsidR="612D0313" w:rsidRDefault="612D0313" w:rsidP="612D0313">
            <w:pPr>
              <w:pStyle w:val="ListParagraph"/>
              <w:rPr>
                <w:rFonts w:ascii="Open Sans" w:hAnsi="Open Sans" w:cs="Open Sans"/>
                <w:sz w:val="21"/>
                <w:szCs w:val="21"/>
              </w:rPr>
            </w:pPr>
          </w:p>
        </w:tc>
        <w:tc>
          <w:tcPr>
            <w:tcW w:w="3098" w:type="dxa"/>
          </w:tcPr>
          <w:p w14:paraId="6E9E93F8" w14:textId="05B6EA11" w:rsidR="612D0313" w:rsidRDefault="612D0313" w:rsidP="612D0313">
            <w:pPr>
              <w:pStyle w:val="ListParagraph"/>
              <w:rPr>
                <w:rFonts w:ascii="Open Sans" w:hAnsi="Open Sans" w:cs="Open Sans"/>
                <w:sz w:val="21"/>
                <w:szCs w:val="21"/>
              </w:rPr>
            </w:pPr>
          </w:p>
        </w:tc>
      </w:tr>
    </w:tbl>
    <w:p w14:paraId="6B1D001E" w14:textId="2C4005E9" w:rsidR="00F279F7" w:rsidRDefault="00F279F7" w:rsidP="00175761"/>
    <w:p w14:paraId="0FC43081" w14:textId="49E0EDA7" w:rsidR="00585E4F" w:rsidRPr="00287322" w:rsidRDefault="00585E4F" w:rsidP="00FF6B35">
      <w:pPr>
        <w:pStyle w:val="Heading1"/>
        <w:rPr>
          <w:rFonts w:ascii="PermianSlabSerifTypeface" w:hAnsi="PermianSlabSerifTypeface"/>
          <w:b/>
          <w:bCs/>
          <w:color w:val="002060"/>
        </w:rPr>
      </w:pPr>
      <w:bookmarkStart w:id="23" w:name="_Toc120563734"/>
      <w:r w:rsidRPr="00287322">
        <w:rPr>
          <w:rFonts w:ascii="PermianSlabSerifTypeface" w:hAnsi="PermianSlabSerifTypeface"/>
          <w:b/>
          <w:bCs/>
          <w:color w:val="002060"/>
        </w:rPr>
        <w:t>ePlan Budget</w:t>
      </w:r>
      <w:bookmarkEnd w:id="23"/>
      <w:r w:rsidRPr="00287322">
        <w:rPr>
          <w:rFonts w:ascii="PermianSlabSerifTypeface" w:hAnsi="PermianSlabSerifTypeface"/>
          <w:b/>
          <w:bCs/>
          <w:color w:val="002060"/>
        </w:rPr>
        <w:t xml:space="preserve"> </w:t>
      </w:r>
    </w:p>
    <w:p w14:paraId="6B7ED05F" w14:textId="5F4808C4" w:rsidR="00952AF0" w:rsidRDefault="00585E4F" w:rsidP="00FE1048">
      <w:pPr>
        <w:spacing w:after="0" w:line="240" w:lineRule="auto"/>
        <w:rPr>
          <w:rFonts w:ascii="Open Sans" w:hAnsi="Open Sans" w:cs="Open Sans"/>
          <w:sz w:val="21"/>
          <w:szCs w:val="21"/>
        </w:rPr>
      </w:pPr>
      <w:r w:rsidRPr="612D0313">
        <w:rPr>
          <w:rFonts w:ascii="Open Sans" w:hAnsi="Open Sans" w:cs="Open Sans"/>
          <w:sz w:val="21"/>
          <w:szCs w:val="21"/>
        </w:rPr>
        <w:t>The budget</w:t>
      </w:r>
      <w:r w:rsidR="00C3099F" w:rsidRPr="612D0313">
        <w:rPr>
          <w:rFonts w:ascii="Open Sans" w:hAnsi="Open Sans" w:cs="Open Sans"/>
          <w:sz w:val="21"/>
          <w:szCs w:val="21"/>
        </w:rPr>
        <w:t xml:space="preserve"> for the </w:t>
      </w:r>
      <w:r w:rsidR="00304705">
        <w:rPr>
          <w:rFonts w:ascii="Open Sans" w:hAnsi="Open Sans" w:cs="Open Sans"/>
          <w:sz w:val="21"/>
          <w:szCs w:val="21"/>
        </w:rPr>
        <w:t>ATSI 22</w:t>
      </w:r>
      <w:r w:rsidR="00A153F0">
        <w:rPr>
          <w:rFonts w:ascii="Open Sans" w:hAnsi="Open Sans" w:cs="Open Sans"/>
          <w:sz w:val="21"/>
          <w:szCs w:val="21"/>
        </w:rPr>
        <w:t xml:space="preserve"> </w:t>
      </w:r>
      <w:r w:rsidR="00C3099F" w:rsidRPr="612D0313">
        <w:rPr>
          <w:rFonts w:ascii="Open Sans" w:hAnsi="Open Sans" w:cs="Open Sans"/>
          <w:sz w:val="21"/>
          <w:szCs w:val="21"/>
        </w:rPr>
        <w:t>Grant</w:t>
      </w:r>
      <w:r w:rsidRPr="612D0313">
        <w:rPr>
          <w:rFonts w:ascii="Open Sans" w:hAnsi="Open Sans" w:cs="Open Sans"/>
          <w:sz w:val="21"/>
          <w:szCs w:val="21"/>
        </w:rPr>
        <w:t xml:space="preserve"> </w:t>
      </w:r>
      <w:r w:rsidR="00C3099F" w:rsidRPr="612D0313">
        <w:rPr>
          <w:rFonts w:ascii="Open Sans" w:hAnsi="Open Sans" w:cs="Open Sans"/>
          <w:sz w:val="21"/>
          <w:szCs w:val="21"/>
        </w:rPr>
        <w:t xml:space="preserve">should be completed </w:t>
      </w:r>
      <w:r w:rsidRPr="612D0313">
        <w:rPr>
          <w:rFonts w:ascii="Open Sans" w:hAnsi="Open Sans" w:cs="Open Sans"/>
          <w:sz w:val="21"/>
          <w:szCs w:val="21"/>
        </w:rPr>
        <w:t>in ePlan</w:t>
      </w:r>
      <w:r w:rsidR="00321EA0" w:rsidRPr="612D0313">
        <w:rPr>
          <w:rFonts w:ascii="Open Sans" w:hAnsi="Open Sans" w:cs="Open Sans"/>
          <w:sz w:val="21"/>
          <w:szCs w:val="21"/>
        </w:rPr>
        <w:t xml:space="preserve"> and submitted at the same time as the application</w:t>
      </w:r>
      <w:r w:rsidR="00BA5D12">
        <w:rPr>
          <w:rFonts w:ascii="Open Sans" w:hAnsi="Open Sans" w:cs="Open Sans"/>
          <w:sz w:val="21"/>
          <w:szCs w:val="21"/>
        </w:rPr>
        <w:t xml:space="preserve"> is uploaded into the related documents section</w:t>
      </w:r>
      <w:r w:rsidRPr="612D0313">
        <w:rPr>
          <w:rFonts w:ascii="Open Sans" w:hAnsi="Open Sans" w:cs="Open Sans"/>
          <w:sz w:val="21"/>
          <w:szCs w:val="21"/>
        </w:rPr>
        <w:t xml:space="preserve">. </w:t>
      </w:r>
    </w:p>
    <w:p w14:paraId="6DA3D448" w14:textId="021BE20B" w:rsidR="612D0313" w:rsidRDefault="612D0313" w:rsidP="612D0313">
      <w:pPr>
        <w:spacing w:after="0" w:line="240" w:lineRule="auto"/>
        <w:rPr>
          <w:rFonts w:ascii="Open Sans" w:hAnsi="Open Sans" w:cs="Open Sans"/>
          <w:sz w:val="21"/>
          <w:szCs w:val="21"/>
        </w:rPr>
      </w:pPr>
    </w:p>
    <w:p w14:paraId="73278040" w14:textId="098E9822" w:rsidR="007676C3" w:rsidRPr="00DC7A93" w:rsidRDefault="40D380D4" w:rsidP="00DC6783">
      <w:pPr>
        <w:spacing w:after="0" w:line="240" w:lineRule="auto"/>
        <w:rPr>
          <w:rFonts w:ascii="Open Sans" w:hAnsi="Open Sans" w:cs="Open Sans"/>
          <w:sz w:val="21"/>
          <w:szCs w:val="21"/>
        </w:rPr>
      </w:pPr>
      <w:r w:rsidRPr="1D2664C3">
        <w:rPr>
          <w:rFonts w:ascii="Open Sans" w:hAnsi="Open Sans" w:cs="Open Sans"/>
          <w:sz w:val="21"/>
          <w:szCs w:val="21"/>
        </w:rPr>
        <w:t>The budget must be entered into</w:t>
      </w:r>
      <w:r w:rsidR="00AE25EB" w:rsidRPr="1D2664C3">
        <w:rPr>
          <w:rFonts w:ascii="Open Sans" w:hAnsi="Open Sans" w:cs="Open Sans"/>
          <w:sz w:val="21"/>
          <w:szCs w:val="21"/>
        </w:rPr>
        <w:t xml:space="preserve"> ePlan by </w:t>
      </w:r>
      <w:r w:rsidR="006F272F">
        <w:rPr>
          <w:rFonts w:ascii="Open Sans" w:hAnsi="Open Sans" w:cs="Open Sans"/>
          <w:b/>
          <w:bCs/>
          <w:sz w:val="21"/>
          <w:szCs w:val="21"/>
        </w:rPr>
        <w:t>January 19,</w:t>
      </w:r>
      <w:r w:rsidR="301B12F3" w:rsidRPr="1D2664C3">
        <w:rPr>
          <w:rFonts w:ascii="Open Sans" w:hAnsi="Open Sans" w:cs="Open Sans"/>
          <w:b/>
          <w:bCs/>
          <w:sz w:val="21"/>
          <w:szCs w:val="21"/>
        </w:rPr>
        <w:t xml:space="preserve"> 202</w:t>
      </w:r>
      <w:r w:rsidR="00304705" w:rsidRPr="1D2664C3">
        <w:rPr>
          <w:rFonts w:ascii="Open Sans" w:hAnsi="Open Sans" w:cs="Open Sans"/>
          <w:b/>
          <w:bCs/>
          <w:sz w:val="21"/>
          <w:szCs w:val="21"/>
        </w:rPr>
        <w:t>2</w:t>
      </w:r>
      <w:r w:rsidR="00AE25EB" w:rsidRPr="1D2664C3">
        <w:rPr>
          <w:rFonts w:ascii="Open Sans" w:hAnsi="Open Sans" w:cs="Open Sans"/>
          <w:sz w:val="21"/>
          <w:szCs w:val="21"/>
        </w:rPr>
        <w:t>.</w:t>
      </w:r>
      <w:r w:rsidR="00AC25E5" w:rsidRPr="1D2664C3">
        <w:rPr>
          <w:rFonts w:ascii="Open Sans" w:hAnsi="Open Sans" w:cs="Open Sans"/>
          <w:sz w:val="21"/>
          <w:szCs w:val="21"/>
        </w:rPr>
        <w:t xml:space="preserve"> </w:t>
      </w:r>
      <w:r w:rsidR="00046294" w:rsidRPr="1D2664C3">
        <w:rPr>
          <w:rFonts w:ascii="Open Sans" w:hAnsi="Open Sans" w:cs="Open Sans"/>
          <w:sz w:val="21"/>
          <w:szCs w:val="21"/>
        </w:rPr>
        <w:t xml:space="preserve">Guidance on how to complete the budget narrative can be found </w:t>
      </w:r>
      <w:hyperlink r:id="rId22">
        <w:r w:rsidR="00046294" w:rsidRPr="1D2664C3">
          <w:rPr>
            <w:rStyle w:val="Hyperlink"/>
            <w:rFonts w:ascii="Open Sans" w:hAnsi="Open Sans" w:cs="Open Sans"/>
            <w:sz w:val="21"/>
            <w:szCs w:val="21"/>
          </w:rPr>
          <w:t>here</w:t>
        </w:r>
      </w:hyperlink>
      <w:r w:rsidR="00046294" w:rsidRPr="1D2664C3">
        <w:rPr>
          <w:rFonts w:ascii="Open Sans" w:hAnsi="Open Sans" w:cs="Open Sans"/>
          <w:sz w:val="21"/>
          <w:szCs w:val="21"/>
        </w:rPr>
        <w:t>.</w:t>
      </w:r>
      <w:r w:rsidR="004604DF" w:rsidRPr="1D2664C3">
        <w:rPr>
          <w:rStyle w:val="Hyperlink"/>
          <w:rFonts w:ascii="Open Sans" w:hAnsi="Open Sans" w:cs="Open Sans"/>
          <w:color w:val="auto"/>
          <w:sz w:val="21"/>
          <w:szCs w:val="21"/>
          <w:u w:val="none"/>
        </w:rPr>
        <w:t xml:space="preserve"> </w:t>
      </w:r>
      <w:r w:rsidR="00513983" w:rsidRPr="1D2664C3">
        <w:rPr>
          <w:rFonts w:ascii="Open Sans" w:hAnsi="Open Sans" w:cs="Open Sans"/>
          <w:sz w:val="21"/>
          <w:szCs w:val="21"/>
        </w:rPr>
        <w:t>Districts can charge indirect cost to the available ATSI funds based on the district’s approved indirect cost rate.</w:t>
      </w:r>
    </w:p>
    <w:p w14:paraId="19C71475" w14:textId="117694E8" w:rsidR="00667C21" w:rsidRPr="00287322" w:rsidRDefault="44B0D806" w:rsidP="00FF6B35">
      <w:pPr>
        <w:pStyle w:val="Heading1"/>
        <w:rPr>
          <w:rFonts w:ascii="PermianSlabSerifTypeface" w:hAnsi="PermianSlabSerifTypeface"/>
          <w:b/>
          <w:bCs/>
          <w:color w:val="002060"/>
        </w:rPr>
      </w:pPr>
      <w:bookmarkStart w:id="24" w:name="_Toc120563735"/>
      <w:r w:rsidRPr="00287322">
        <w:rPr>
          <w:rFonts w:ascii="PermianSlabSerifTypeface" w:hAnsi="PermianSlabSerifTypeface"/>
          <w:b/>
          <w:bCs/>
          <w:color w:val="002060"/>
        </w:rPr>
        <w:t>E</w:t>
      </w:r>
      <w:r w:rsidR="00667C21" w:rsidRPr="00287322">
        <w:rPr>
          <w:rFonts w:ascii="PermianSlabSerifTypeface" w:hAnsi="PermianSlabSerifTypeface"/>
          <w:b/>
          <w:bCs/>
          <w:color w:val="002060"/>
        </w:rPr>
        <w:t>vidence-Based Strategies</w:t>
      </w:r>
      <w:bookmarkEnd w:id="24"/>
    </w:p>
    <w:p w14:paraId="05687C03" w14:textId="6E2C61BB" w:rsidR="00667C21" w:rsidRPr="00E279D0" w:rsidRDefault="001577EB" w:rsidP="00FE1048">
      <w:pPr>
        <w:spacing w:after="0" w:line="240" w:lineRule="auto"/>
        <w:rPr>
          <w:rFonts w:ascii="Open Sans" w:hAnsi="Open Sans" w:cs="Open Sans"/>
          <w:sz w:val="21"/>
          <w:szCs w:val="21"/>
        </w:rPr>
      </w:pPr>
      <w:proofErr w:type="gramStart"/>
      <w:r>
        <w:rPr>
          <w:rFonts w:ascii="Open Sans" w:hAnsi="Open Sans" w:cs="Open Sans"/>
          <w:sz w:val="21"/>
          <w:szCs w:val="21"/>
        </w:rPr>
        <w:t>The Every</w:t>
      </w:r>
      <w:proofErr w:type="gramEnd"/>
      <w:r>
        <w:rPr>
          <w:rFonts w:ascii="Open Sans" w:hAnsi="Open Sans" w:cs="Open Sans"/>
          <w:sz w:val="21"/>
          <w:szCs w:val="21"/>
        </w:rPr>
        <w:t xml:space="preserve"> Student Succeeds Act (</w:t>
      </w:r>
      <w:r w:rsidR="00667C21" w:rsidRPr="00E279D0">
        <w:rPr>
          <w:rFonts w:ascii="Open Sans" w:hAnsi="Open Sans" w:cs="Open Sans"/>
          <w:sz w:val="21"/>
          <w:szCs w:val="21"/>
        </w:rPr>
        <w:t>ESSA</w:t>
      </w:r>
      <w:r>
        <w:rPr>
          <w:rFonts w:ascii="Open Sans" w:hAnsi="Open Sans" w:cs="Open Sans"/>
          <w:sz w:val="21"/>
          <w:szCs w:val="21"/>
        </w:rPr>
        <w:t>)</w:t>
      </w:r>
      <w:r w:rsidR="00667C21" w:rsidRPr="00E279D0">
        <w:rPr>
          <w:rFonts w:ascii="Open Sans" w:hAnsi="Open Sans" w:cs="Open Sans"/>
          <w:sz w:val="21"/>
          <w:szCs w:val="21"/>
        </w:rPr>
        <w:t xml:space="preserve"> requires that schools identified for improvement must implement strategies that have yielded favorable outcomes in research. The three applicable tiers of evidence-based criteria</w:t>
      </w:r>
      <w:r w:rsidR="00667C21" w:rsidRPr="00E279D0">
        <w:rPr>
          <w:rStyle w:val="FootnoteReference"/>
          <w:rFonts w:ascii="Open Sans" w:eastAsia="Times New Roman" w:hAnsi="Open Sans" w:cs="Open Sans"/>
          <w:color w:val="000000"/>
          <w:sz w:val="21"/>
          <w:szCs w:val="21"/>
          <w:lang w:val="en"/>
        </w:rPr>
        <w:footnoteReference w:id="2"/>
      </w:r>
      <w:r w:rsidR="00667C21" w:rsidRPr="00E279D0">
        <w:rPr>
          <w:rFonts w:ascii="Open Sans" w:hAnsi="Open Sans" w:cs="Open Sans"/>
          <w:sz w:val="21"/>
          <w:szCs w:val="21"/>
        </w:rPr>
        <w:t xml:space="preserve"> for school improvement are: </w:t>
      </w:r>
    </w:p>
    <w:p w14:paraId="146A38B6" w14:textId="0202938D" w:rsidR="00667C21" w:rsidRPr="00E279D0" w:rsidRDefault="00667C21" w:rsidP="003E73E1">
      <w:pPr>
        <w:pStyle w:val="ListParagraph"/>
        <w:numPr>
          <w:ilvl w:val="0"/>
          <w:numId w:val="11"/>
        </w:numPr>
        <w:shd w:val="clear" w:color="auto" w:fill="FFFFFF"/>
        <w:spacing w:after="0" w:line="240" w:lineRule="auto"/>
        <w:rPr>
          <w:rFonts w:ascii="Open Sans" w:eastAsia="Times New Roman" w:hAnsi="Open Sans" w:cs="Open Sans"/>
          <w:color w:val="000000"/>
          <w:sz w:val="21"/>
          <w:szCs w:val="21"/>
          <w:lang w:val="en"/>
        </w:rPr>
      </w:pPr>
      <w:r w:rsidRPr="00E279D0">
        <w:rPr>
          <w:rFonts w:ascii="Open Sans" w:eastAsia="Times New Roman" w:hAnsi="Open Sans" w:cs="Open Sans"/>
          <w:b/>
          <w:bCs/>
          <w:color w:val="000000"/>
          <w:sz w:val="21"/>
          <w:szCs w:val="21"/>
          <w:lang w:val="en"/>
        </w:rPr>
        <w:t>Tier 1 – Strong Evidence</w:t>
      </w:r>
      <w:r w:rsidRPr="00E279D0">
        <w:rPr>
          <w:rFonts w:ascii="Open Sans" w:eastAsia="Times New Roman" w:hAnsi="Open Sans" w:cs="Open Sans"/>
          <w:color w:val="000000"/>
          <w:sz w:val="21"/>
          <w:szCs w:val="21"/>
          <w:lang w:val="en"/>
        </w:rPr>
        <w:t>: supported by one or more well-designed and well-implemented randomized control experimental studies</w:t>
      </w:r>
    </w:p>
    <w:p w14:paraId="4A0E6BBE" w14:textId="37E3296B" w:rsidR="00667C21" w:rsidRPr="00E279D0" w:rsidRDefault="00667C21" w:rsidP="003E73E1">
      <w:pPr>
        <w:pStyle w:val="ListParagraph"/>
        <w:numPr>
          <w:ilvl w:val="0"/>
          <w:numId w:val="11"/>
        </w:numPr>
        <w:shd w:val="clear" w:color="auto" w:fill="FFFFFF"/>
        <w:spacing w:after="0" w:line="240" w:lineRule="auto"/>
        <w:rPr>
          <w:rFonts w:ascii="Open Sans" w:eastAsia="Times New Roman" w:hAnsi="Open Sans" w:cs="Open Sans"/>
          <w:color w:val="000000"/>
          <w:sz w:val="21"/>
          <w:szCs w:val="21"/>
          <w:lang w:val="en"/>
        </w:rPr>
      </w:pPr>
      <w:r w:rsidRPr="00E279D0">
        <w:rPr>
          <w:rFonts w:ascii="Open Sans" w:eastAsia="Times New Roman" w:hAnsi="Open Sans" w:cs="Open Sans"/>
          <w:b/>
          <w:bCs/>
          <w:color w:val="000000"/>
          <w:sz w:val="21"/>
          <w:szCs w:val="21"/>
          <w:lang w:val="en"/>
        </w:rPr>
        <w:t>Tier 2 – Moderate Evidence</w:t>
      </w:r>
      <w:r w:rsidRPr="00E279D0">
        <w:rPr>
          <w:rFonts w:ascii="Open Sans" w:eastAsia="Times New Roman" w:hAnsi="Open Sans" w:cs="Open Sans"/>
          <w:color w:val="000000"/>
          <w:sz w:val="21"/>
          <w:szCs w:val="21"/>
          <w:lang w:val="en"/>
        </w:rPr>
        <w:t>: supported by one or more well-designed and well-implemented quasi-experimental studies</w:t>
      </w:r>
    </w:p>
    <w:p w14:paraId="264838C2" w14:textId="20B8B342" w:rsidR="00667C21" w:rsidRDefault="00667C21" w:rsidP="003E73E1">
      <w:pPr>
        <w:pStyle w:val="ListParagraph"/>
        <w:numPr>
          <w:ilvl w:val="0"/>
          <w:numId w:val="11"/>
        </w:numPr>
        <w:shd w:val="clear" w:color="auto" w:fill="FFFFFF"/>
        <w:spacing w:after="0" w:line="240" w:lineRule="auto"/>
        <w:rPr>
          <w:rFonts w:ascii="Open Sans" w:eastAsia="Times New Roman" w:hAnsi="Open Sans" w:cs="Open Sans"/>
          <w:color w:val="000000"/>
          <w:sz w:val="21"/>
          <w:szCs w:val="21"/>
          <w:lang w:val="en"/>
        </w:rPr>
      </w:pPr>
      <w:r w:rsidRPr="00E279D0">
        <w:rPr>
          <w:rFonts w:ascii="Open Sans" w:eastAsia="Times New Roman" w:hAnsi="Open Sans" w:cs="Open Sans"/>
          <w:b/>
          <w:bCs/>
          <w:color w:val="000000"/>
          <w:sz w:val="21"/>
          <w:szCs w:val="21"/>
          <w:lang w:val="en"/>
        </w:rPr>
        <w:t>Tier 3 – Promising Evidence</w:t>
      </w:r>
      <w:r w:rsidRPr="00E279D0">
        <w:rPr>
          <w:rFonts w:ascii="Open Sans" w:eastAsia="Times New Roman" w:hAnsi="Open Sans" w:cs="Open Sans"/>
          <w:color w:val="000000"/>
          <w:sz w:val="21"/>
          <w:szCs w:val="21"/>
          <w:lang w:val="en"/>
        </w:rPr>
        <w:t>: supported by one or more well-designed and well-implemented correlational studies (with statistical controls for selection bias)</w:t>
      </w:r>
    </w:p>
    <w:p w14:paraId="60348950" w14:textId="77777777" w:rsidR="00714072" w:rsidRPr="00E279D0" w:rsidRDefault="00714072" w:rsidP="00E279D0">
      <w:pPr>
        <w:pStyle w:val="ListParagraph"/>
        <w:shd w:val="clear" w:color="auto" w:fill="FFFFFF"/>
        <w:spacing w:after="0" w:line="240" w:lineRule="auto"/>
        <w:rPr>
          <w:rFonts w:ascii="Open Sans" w:eastAsia="Times New Roman" w:hAnsi="Open Sans" w:cs="Open Sans"/>
          <w:color w:val="000000"/>
          <w:sz w:val="21"/>
          <w:szCs w:val="21"/>
          <w:lang w:val="en"/>
        </w:rPr>
      </w:pPr>
    </w:p>
    <w:p w14:paraId="3BB6310F" w14:textId="704283E7" w:rsidR="00667C21" w:rsidRPr="00E279D0" w:rsidRDefault="008A506B" w:rsidP="00FE1048">
      <w:pPr>
        <w:spacing w:after="0" w:line="240" w:lineRule="auto"/>
        <w:rPr>
          <w:rStyle w:val="Hyperlink"/>
          <w:rFonts w:ascii="Open Sans" w:hAnsi="Open Sans" w:cs="Open Sans"/>
          <w:b/>
          <w:color w:val="auto"/>
          <w:sz w:val="21"/>
          <w:szCs w:val="21"/>
        </w:rPr>
      </w:pPr>
      <w:r w:rsidRPr="2A798FE2">
        <w:rPr>
          <w:rFonts w:ascii="Open Sans" w:hAnsi="Open Sans" w:cs="Open Sans"/>
          <w:sz w:val="21"/>
          <w:szCs w:val="21"/>
        </w:rPr>
        <w:t>Districts and schools may partner with external organizations to support the implementation of evidence-based interventions.</w:t>
      </w:r>
    </w:p>
    <w:p w14:paraId="1EC78F22" w14:textId="38A867DF" w:rsidR="2A798FE2" w:rsidRDefault="2A798FE2" w:rsidP="2A798FE2">
      <w:pPr>
        <w:pStyle w:val="NormalWeb"/>
        <w:spacing w:before="0" w:beforeAutospacing="0" w:after="0" w:afterAutospacing="0"/>
        <w:rPr>
          <w:rFonts w:ascii="Open Sans" w:hAnsi="Open Sans" w:cs="Open Sans"/>
          <w:sz w:val="21"/>
          <w:szCs w:val="21"/>
        </w:rPr>
      </w:pPr>
    </w:p>
    <w:p w14:paraId="31425513" w14:textId="1D6E20F8" w:rsidR="00667C21" w:rsidRPr="00E279D0" w:rsidRDefault="00667C21" w:rsidP="2A798FE2">
      <w:pPr>
        <w:pStyle w:val="NormalWeb"/>
        <w:spacing w:before="0" w:beforeAutospacing="0" w:after="0" w:afterAutospacing="0"/>
        <w:rPr>
          <w:rFonts w:ascii="Open Sans" w:hAnsi="Open Sans" w:cs="Open Sans"/>
          <w:sz w:val="21"/>
          <w:szCs w:val="21"/>
        </w:rPr>
      </w:pPr>
      <w:r w:rsidRPr="2A798FE2">
        <w:rPr>
          <w:rFonts w:ascii="Open Sans" w:hAnsi="Open Sans" w:cs="Open Sans"/>
          <w:sz w:val="21"/>
          <w:szCs w:val="21"/>
        </w:rPr>
        <w:t>Below are examples of evidence-based strategies in key areas</w:t>
      </w:r>
      <w:r w:rsidR="00664782" w:rsidRPr="2A798FE2">
        <w:rPr>
          <w:rFonts w:ascii="Open Sans" w:hAnsi="Open Sans" w:cs="Open Sans"/>
          <w:sz w:val="21"/>
          <w:szCs w:val="21"/>
        </w:rPr>
        <w:t xml:space="preserve"> from IES Clearinghouse </w:t>
      </w:r>
      <w:r w:rsidR="004C13EB" w:rsidRPr="2A798FE2">
        <w:rPr>
          <w:rFonts w:ascii="Open Sans" w:hAnsi="Open Sans" w:cs="Open Sans"/>
          <w:sz w:val="21"/>
          <w:szCs w:val="21"/>
        </w:rPr>
        <w:t xml:space="preserve">and ESSA Evidence. </w:t>
      </w:r>
      <w:r w:rsidRPr="2A798FE2">
        <w:rPr>
          <w:rFonts w:ascii="Open Sans" w:hAnsi="Open Sans" w:cs="Open Sans"/>
          <w:sz w:val="21"/>
          <w:szCs w:val="21"/>
        </w:rPr>
        <w:t>Districts should ensure that the selected strategy aligns with the needs of the school and identified student groups</w:t>
      </w:r>
      <w:r w:rsidR="004D687F" w:rsidRPr="2A798FE2">
        <w:rPr>
          <w:rFonts w:ascii="Open Sans" w:hAnsi="Open Sans" w:cs="Open Sans"/>
          <w:sz w:val="21"/>
          <w:szCs w:val="21"/>
        </w:rPr>
        <w:t>—</w:t>
      </w:r>
      <w:r w:rsidRPr="2A798FE2">
        <w:rPr>
          <w:rFonts w:ascii="Open Sans" w:hAnsi="Open Sans" w:cs="Open Sans"/>
          <w:sz w:val="21"/>
          <w:szCs w:val="21"/>
        </w:rPr>
        <w:t xml:space="preserve">as determined by the needs assessment </w:t>
      </w:r>
      <w:r w:rsidR="00AA5DF8" w:rsidRPr="2A798FE2">
        <w:rPr>
          <w:rFonts w:ascii="Open Sans" w:hAnsi="Open Sans" w:cs="Open Sans"/>
          <w:sz w:val="21"/>
          <w:szCs w:val="21"/>
        </w:rPr>
        <w:t>a</w:t>
      </w:r>
      <w:r w:rsidR="004924D7" w:rsidRPr="2A798FE2">
        <w:rPr>
          <w:rFonts w:ascii="Open Sans" w:hAnsi="Open Sans" w:cs="Open Sans"/>
          <w:sz w:val="21"/>
          <w:szCs w:val="21"/>
        </w:rPr>
        <w:t>nd additional data review</w:t>
      </w:r>
      <w:r w:rsidR="004D687F" w:rsidRPr="2A798FE2">
        <w:rPr>
          <w:rFonts w:ascii="Open Sans" w:hAnsi="Open Sans" w:cs="Open Sans"/>
          <w:sz w:val="21"/>
          <w:szCs w:val="21"/>
        </w:rPr>
        <w:t>—</w:t>
      </w:r>
      <w:r w:rsidR="004924D7" w:rsidRPr="2A798FE2">
        <w:rPr>
          <w:rFonts w:ascii="Open Sans" w:hAnsi="Open Sans" w:cs="Open Sans"/>
          <w:sz w:val="21"/>
          <w:szCs w:val="21"/>
        </w:rPr>
        <w:t xml:space="preserve">and are implemented as directed by evidence. </w:t>
      </w:r>
      <w:r w:rsidRPr="2A798FE2">
        <w:rPr>
          <w:rFonts w:ascii="Open Sans" w:hAnsi="Open Sans" w:cs="Open Sans"/>
          <w:sz w:val="21"/>
          <w:szCs w:val="21"/>
        </w:rPr>
        <w:t xml:space="preserve"> </w:t>
      </w:r>
    </w:p>
    <w:p w14:paraId="58C675FE" w14:textId="77777777" w:rsidR="004C13EB" w:rsidRPr="00E279D0" w:rsidRDefault="004C13EB" w:rsidP="00FE1048">
      <w:pPr>
        <w:spacing w:after="0" w:line="240" w:lineRule="auto"/>
        <w:rPr>
          <w:rFonts w:ascii="Open Sans" w:hAnsi="Open Sans" w:cs="Open Sans"/>
          <w:sz w:val="21"/>
          <w:szCs w:val="21"/>
        </w:rPr>
      </w:pPr>
    </w:p>
    <w:p w14:paraId="50A98509" w14:textId="1FF61869" w:rsidR="0077626A" w:rsidRDefault="00F62FF2" w:rsidP="00FE1048">
      <w:pPr>
        <w:spacing w:after="0" w:line="240" w:lineRule="auto"/>
        <w:rPr>
          <w:rFonts w:ascii="Open Sans" w:hAnsi="Open Sans" w:cs="Open Sans"/>
          <w:sz w:val="21"/>
          <w:szCs w:val="21"/>
        </w:rPr>
      </w:pPr>
      <w:r w:rsidRPr="00E279D0">
        <w:rPr>
          <w:rFonts w:ascii="Open Sans" w:hAnsi="Open Sans" w:cs="Open Sans"/>
          <w:sz w:val="21"/>
          <w:szCs w:val="21"/>
        </w:rPr>
        <w:t xml:space="preserve">Additional evidence-based strategies, organized the by four levers of </w:t>
      </w:r>
      <w:r w:rsidR="002C7C91">
        <w:rPr>
          <w:rFonts w:ascii="Open Sans" w:hAnsi="Open Sans" w:cs="Open Sans"/>
          <w:sz w:val="21"/>
          <w:szCs w:val="21"/>
        </w:rPr>
        <w:t>turnaround</w:t>
      </w:r>
      <w:r w:rsidR="002F06AB">
        <w:rPr>
          <w:rFonts w:ascii="Open Sans" w:hAnsi="Open Sans" w:cs="Open Sans"/>
          <w:sz w:val="21"/>
          <w:szCs w:val="21"/>
        </w:rPr>
        <w:t xml:space="preserve"> schools</w:t>
      </w:r>
      <w:r w:rsidRPr="00E279D0">
        <w:rPr>
          <w:rFonts w:ascii="Open Sans" w:hAnsi="Open Sans" w:cs="Open Sans"/>
          <w:sz w:val="21"/>
          <w:szCs w:val="21"/>
        </w:rPr>
        <w:t xml:space="preserve"> (</w:t>
      </w:r>
      <w:r w:rsidR="001A5923">
        <w:rPr>
          <w:rFonts w:ascii="Open Sans" w:hAnsi="Open Sans" w:cs="Open Sans"/>
          <w:sz w:val="21"/>
          <w:szCs w:val="21"/>
        </w:rPr>
        <w:t xml:space="preserve">Strong </w:t>
      </w:r>
      <w:r w:rsidRPr="00E279D0">
        <w:rPr>
          <w:rFonts w:ascii="Open Sans" w:hAnsi="Open Sans" w:cs="Open Sans"/>
          <w:sz w:val="21"/>
          <w:szCs w:val="21"/>
        </w:rPr>
        <w:t xml:space="preserve">Leadership, </w:t>
      </w:r>
      <w:r w:rsidR="001A5923">
        <w:rPr>
          <w:rFonts w:ascii="Open Sans" w:hAnsi="Open Sans" w:cs="Open Sans"/>
          <w:sz w:val="21"/>
          <w:szCs w:val="21"/>
        </w:rPr>
        <w:t>Effective Instruction</w:t>
      </w:r>
      <w:r w:rsidRPr="00E279D0">
        <w:rPr>
          <w:rFonts w:ascii="Open Sans" w:hAnsi="Open Sans" w:cs="Open Sans"/>
          <w:sz w:val="21"/>
          <w:szCs w:val="21"/>
        </w:rPr>
        <w:t xml:space="preserve">, Student Support and </w:t>
      </w:r>
      <w:r w:rsidR="006A6633">
        <w:rPr>
          <w:rFonts w:ascii="Open Sans" w:hAnsi="Open Sans" w:cs="Open Sans"/>
          <w:sz w:val="21"/>
          <w:szCs w:val="21"/>
        </w:rPr>
        <w:t>Services, and Additional Supports</w:t>
      </w:r>
      <w:r w:rsidRPr="00E279D0">
        <w:rPr>
          <w:rFonts w:ascii="Open Sans" w:hAnsi="Open Sans" w:cs="Open Sans"/>
          <w:sz w:val="21"/>
          <w:szCs w:val="21"/>
        </w:rPr>
        <w:t>) researched by the T</w:t>
      </w:r>
      <w:r w:rsidR="001577EB">
        <w:rPr>
          <w:rFonts w:ascii="Open Sans" w:hAnsi="Open Sans" w:cs="Open Sans"/>
          <w:sz w:val="21"/>
          <w:szCs w:val="21"/>
        </w:rPr>
        <w:t>ennessee</w:t>
      </w:r>
      <w:r w:rsidRPr="00E279D0">
        <w:rPr>
          <w:rFonts w:ascii="Open Sans" w:hAnsi="Open Sans" w:cs="Open Sans"/>
          <w:sz w:val="21"/>
          <w:szCs w:val="21"/>
        </w:rPr>
        <w:t xml:space="preserve"> Education Research Alliance (TERA) can be found </w:t>
      </w:r>
      <w:hyperlink r:id="rId23" w:history="1">
        <w:r w:rsidRPr="000709FC">
          <w:rPr>
            <w:rStyle w:val="Hyperlink"/>
            <w:rFonts w:ascii="Open Sans" w:hAnsi="Open Sans" w:cs="Open Sans"/>
            <w:sz w:val="21"/>
            <w:szCs w:val="21"/>
          </w:rPr>
          <w:t>here</w:t>
        </w:r>
      </w:hyperlink>
      <w:r w:rsidRPr="000709FC">
        <w:rPr>
          <w:rFonts w:ascii="Open Sans" w:hAnsi="Open Sans" w:cs="Open Sans"/>
          <w:sz w:val="21"/>
          <w:szCs w:val="21"/>
        </w:rPr>
        <w:t>.</w:t>
      </w:r>
      <w:r w:rsidRPr="00E279D0">
        <w:rPr>
          <w:rFonts w:ascii="Open Sans" w:hAnsi="Open Sans" w:cs="Open Sans"/>
          <w:sz w:val="21"/>
          <w:szCs w:val="21"/>
        </w:rPr>
        <w:t xml:space="preserve"> </w:t>
      </w:r>
    </w:p>
    <w:p w14:paraId="25480195" w14:textId="77777777" w:rsidR="002F326F" w:rsidRDefault="002F326F" w:rsidP="00FE1048">
      <w:pPr>
        <w:spacing w:after="0" w:line="240" w:lineRule="auto"/>
        <w:rPr>
          <w:rFonts w:ascii="Open Sans" w:hAnsi="Open Sans" w:cs="Open Sans"/>
          <w:sz w:val="21"/>
          <w:szCs w:val="21"/>
        </w:rPr>
      </w:pPr>
    </w:p>
    <w:tbl>
      <w:tblPr>
        <w:tblStyle w:val="TableGrid"/>
        <w:tblW w:w="0" w:type="auto"/>
        <w:tblLook w:val="04A0" w:firstRow="1" w:lastRow="0" w:firstColumn="1" w:lastColumn="0" w:noHBand="0" w:noVBand="1"/>
      </w:tblPr>
      <w:tblGrid>
        <w:gridCol w:w="1525"/>
        <w:gridCol w:w="7825"/>
      </w:tblGrid>
      <w:tr w:rsidR="002F326F" w14:paraId="4A8FD758" w14:textId="77777777" w:rsidTr="00287322">
        <w:trPr>
          <w:tblHeader/>
        </w:trPr>
        <w:tc>
          <w:tcPr>
            <w:tcW w:w="1525" w:type="dxa"/>
            <w:shd w:val="clear" w:color="auto" w:fill="002060"/>
          </w:tcPr>
          <w:p w14:paraId="405C8E49" w14:textId="08B95558" w:rsidR="002F326F" w:rsidRPr="002F326F" w:rsidRDefault="002F326F" w:rsidP="00FE1048">
            <w:pPr>
              <w:rPr>
                <w:rFonts w:ascii="Open Sans" w:hAnsi="Open Sans" w:cs="Open Sans"/>
                <w:b/>
                <w:color w:val="FFFFFF" w:themeColor="background1"/>
                <w:sz w:val="21"/>
                <w:szCs w:val="21"/>
              </w:rPr>
            </w:pPr>
            <w:r w:rsidRPr="002F326F">
              <w:rPr>
                <w:rFonts w:ascii="Open Sans" w:hAnsi="Open Sans" w:cs="Open Sans"/>
                <w:b/>
                <w:color w:val="FFFFFF" w:themeColor="background1"/>
                <w:sz w:val="21"/>
                <w:szCs w:val="21"/>
              </w:rPr>
              <w:t>Category</w:t>
            </w:r>
          </w:p>
        </w:tc>
        <w:tc>
          <w:tcPr>
            <w:tcW w:w="7825" w:type="dxa"/>
            <w:shd w:val="clear" w:color="auto" w:fill="002060"/>
          </w:tcPr>
          <w:p w14:paraId="39CB6288" w14:textId="2A02F816" w:rsidR="002F326F" w:rsidRPr="002F326F" w:rsidRDefault="002F326F" w:rsidP="00FE1048">
            <w:pPr>
              <w:rPr>
                <w:rFonts w:ascii="Open Sans" w:hAnsi="Open Sans" w:cs="Open Sans"/>
                <w:b/>
                <w:color w:val="FFFFFF" w:themeColor="background1"/>
                <w:sz w:val="21"/>
                <w:szCs w:val="21"/>
              </w:rPr>
            </w:pPr>
            <w:r w:rsidRPr="002F326F">
              <w:rPr>
                <w:rFonts w:ascii="Open Sans" w:hAnsi="Open Sans" w:cs="Open Sans"/>
                <w:b/>
                <w:color w:val="FFFFFF" w:themeColor="background1"/>
                <w:sz w:val="21"/>
                <w:szCs w:val="21"/>
              </w:rPr>
              <w:t>Description</w:t>
            </w:r>
          </w:p>
        </w:tc>
      </w:tr>
      <w:tr w:rsidR="002F326F" w14:paraId="3CDB6382" w14:textId="77777777" w:rsidTr="2A798FE2">
        <w:trPr>
          <w:trHeight w:val="1477"/>
        </w:trPr>
        <w:tc>
          <w:tcPr>
            <w:tcW w:w="1525" w:type="dxa"/>
            <w:vMerge w:val="restart"/>
            <w:vAlign w:val="center"/>
          </w:tcPr>
          <w:p w14:paraId="0B451FF1" w14:textId="0F7A952E" w:rsidR="002F326F" w:rsidRPr="00E279D0" w:rsidRDefault="002F326F" w:rsidP="002F326F">
            <w:pPr>
              <w:rPr>
                <w:rFonts w:ascii="Open Sans" w:hAnsi="Open Sans" w:cs="Open Sans"/>
                <w:b/>
                <w:sz w:val="21"/>
                <w:szCs w:val="21"/>
              </w:rPr>
            </w:pPr>
            <w:r w:rsidRPr="00E279D0">
              <w:rPr>
                <w:rFonts w:ascii="Open Sans" w:hAnsi="Open Sans" w:cs="Open Sans"/>
                <w:b/>
                <w:sz w:val="21"/>
                <w:szCs w:val="21"/>
              </w:rPr>
              <w:t>Tier I Instruction</w:t>
            </w:r>
          </w:p>
        </w:tc>
        <w:tc>
          <w:tcPr>
            <w:tcW w:w="7825" w:type="dxa"/>
            <w:vAlign w:val="center"/>
          </w:tcPr>
          <w:p w14:paraId="75E71346" w14:textId="1501B431" w:rsidR="002F326F" w:rsidRDefault="002F326F" w:rsidP="002F326F">
            <w:pPr>
              <w:rPr>
                <w:rFonts w:ascii="Open Sans" w:hAnsi="Open Sans" w:cs="Open Sans"/>
                <w:sz w:val="21"/>
                <w:szCs w:val="21"/>
              </w:rPr>
            </w:pPr>
            <w:r w:rsidRPr="2A798FE2">
              <w:rPr>
                <w:rFonts w:ascii="Open Sans" w:hAnsi="Open Sans" w:cs="Open Sans"/>
                <w:b/>
                <w:bCs/>
                <w:sz w:val="21"/>
                <w:szCs w:val="21"/>
              </w:rPr>
              <w:t>Literacy:</w:t>
            </w:r>
            <w:r w:rsidRPr="2A798FE2">
              <w:rPr>
                <w:rFonts w:ascii="Open Sans" w:hAnsi="Open Sans" w:cs="Open Sans"/>
                <w:sz w:val="21"/>
                <w:szCs w:val="21"/>
              </w:rPr>
              <w:t xml:space="preserve"> Evidence-based strategies for literacy can be found on the IES National Clearinghouse </w:t>
            </w:r>
            <w:r w:rsidR="00F279F7">
              <w:rPr>
                <w:rFonts w:ascii="Open Sans" w:hAnsi="Open Sans" w:cs="Open Sans"/>
                <w:sz w:val="21"/>
                <w:szCs w:val="21"/>
              </w:rPr>
              <w:t>w</w:t>
            </w:r>
            <w:r w:rsidRPr="2A798FE2">
              <w:rPr>
                <w:rFonts w:ascii="Open Sans" w:hAnsi="Open Sans" w:cs="Open Sans"/>
                <w:sz w:val="21"/>
                <w:szCs w:val="21"/>
              </w:rPr>
              <w:t xml:space="preserve">ebsite </w:t>
            </w:r>
            <w:hyperlink r:id="rId24">
              <w:r w:rsidRPr="2A798FE2">
                <w:rPr>
                  <w:rStyle w:val="Hyperlink"/>
                  <w:rFonts w:ascii="Open Sans" w:hAnsi="Open Sans" w:cs="Open Sans"/>
                  <w:sz w:val="21"/>
                  <w:szCs w:val="21"/>
                </w:rPr>
                <w:t>here</w:t>
              </w:r>
              <w:r w:rsidRPr="2A798FE2">
                <w:rPr>
                  <w:rStyle w:val="Hyperlink"/>
                  <w:rFonts w:ascii="Open Sans" w:hAnsi="Open Sans" w:cs="Open Sans"/>
                  <w:color w:val="auto"/>
                  <w:sz w:val="21"/>
                  <w:szCs w:val="21"/>
                  <w:u w:val="none"/>
                </w:rPr>
                <w:t>.</w:t>
              </w:r>
            </w:hyperlink>
            <w:r w:rsidRPr="2A798FE2">
              <w:rPr>
                <w:rFonts w:ascii="Open Sans" w:hAnsi="Open Sans" w:cs="Open Sans"/>
                <w:sz w:val="21"/>
                <w:szCs w:val="21"/>
              </w:rPr>
              <w:t xml:space="preserve"> All strategies with the </w:t>
            </w:r>
            <w:r>
              <w:rPr>
                <w:noProof/>
              </w:rPr>
              <w:drawing>
                <wp:inline distT="0" distB="0" distL="0" distR="0" wp14:anchorId="0E3631F8" wp14:editId="44782FF1">
                  <wp:extent cx="193069" cy="16697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5">
                            <a:extLst>
                              <a:ext uri="{28A0092B-C50C-407E-A947-70E740481C1C}">
                                <a14:useLocalDpi xmlns:a14="http://schemas.microsoft.com/office/drawing/2010/main" val="0"/>
                              </a:ext>
                            </a:extLst>
                          </a:blip>
                          <a:stretch>
                            <a:fillRect/>
                          </a:stretch>
                        </pic:blipFill>
                        <pic:spPr>
                          <a:xfrm>
                            <a:off x="0" y="0"/>
                            <a:ext cx="193069" cy="166978"/>
                          </a:xfrm>
                          <a:prstGeom prst="rect">
                            <a:avLst/>
                          </a:prstGeom>
                        </pic:spPr>
                      </pic:pic>
                    </a:graphicData>
                  </a:graphic>
                </wp:inline>
              </w:drawing>
            </w:r>
            <w:r w:rsidRPr="2A798FE2">
              <w:rPr>
                <w:rFonts w:ascii="Open Sans" w:hAnsi="Open Sans" w:cs="Open Sans"/>
                <w:sz w:val="21"/>
                <w:szCs w:val="21"/>
              </w:rPr>
              <w:t xml:space="preserve">symbol are shown to have positive or potentially positive effects and are applicable to implement with this grant. Additional literacy strategies can be found on the Evidence for ESSA webpage </w:t>
            </w:r>
            <w:hyperlink r:id="rId26">
              <w:r w:rsidRPr="2A798FE2">
                <w:rPr>
                  <w:rStyle w:val="Hyperlink"/>
                  <w:rFonts w:ascii="Open Sans" w:hAnsi="Open Sans" w:cs="Open Sans"/>
                  <w:sz w:val="21"/>
                  <w:szCs w:val="21"/>
                </w:rPr>
                <w:t>here</w:t>
              </w:r>
              <w:r w:rsidRPr="2A798FE2">
                <w:rPr>
                  <w:rStyle w:val="Hyperlink"/>
                  <w:rFonts w:ascii="Open Sans" w:hAnsi="Open Sans" w:cs="Open Sans"/>
                  <w:color w:val="auto"/>
                  <w:sz w:val="21"/>
                  <w:szCs w:val="21"/>
                  <w:u w:val="none"/>
                </w:rPr>
                <w:t>.</w:t>
              </w:r>
            </w:hyperlink>
          </w:p>
        </w:tc>
      </w:tr>
      <w:tr w:rsidR="002F326F" w14:paraId="496064E2" w14:textId="77777777" w:rsidTr="2A798FE2">
        <w:trPr>
          <w:trHeight w:val="1477"/>
        </w:trPr>
        <w:tc>
          <w:tcPr>
            <w:tcW w:w="1525" w:type="dxa"/>
            <w:vMerge/>
            <w:vAlign w:val="center"/>
          </w:tcPr>
          <w:p w14:paraId="71B5EF2D" w14:textId="77777777" w:rsidR="002F326F" w:rsidRPr="002F326F" w:rsidRDefault="002F326F" w:rsidP="002F326F">
            <w:pPr>
              <w:rPr>
                <w:rFonts w:ascii="Open Sans" w:hAnsi="Open Sans" w:cs="Open Sans"/>
                <w:b/>
                <w:sz w:val="21"/>
                <w:szCs w:val="21"/>
              </w:rPr>
            </w:pPr>
          </w:p>
        </w:tc>
        <w:tc>
          <w:tcPr>
            <w:tcW w:w="7825" w:type="dxa"/>
            <w:vAlign w:val="center"/>
          </w:tcPr>
          <w:p w14:paraId="6BA58EB3" w14:textId="77D7017A" w:rsidR="002F326F" w:rsidRPr="00F925DC" w:rsidRDefault="002F326F" w:rsidP="002F326F">
            <w:pPr>
              <w:rPr>
                <w:rFonts w:ascii="Open Sans" w:hAnsi="Open Sans" w:cs="Open Sans"/>
                <w:b/>
                <w:sz w:val="21"/>
                <w:szCs w:val="21"/>
              </w:rPr>
            </w:pPr>
            <w:r w:rsidRPr="2A798FE2">
              <w:rPr>
                <w:rFonts w:ascii="Open Sans" w:hAnsi="Open Sans" w:cs="Open Sans"/>
                <w:b/>
                <w:bCs/>
                <w:sz w:val="21"/>
                <w:szCs w:val="21"/>
              </w:rPr>
              <w:t xml:space="preserve">Math: </w:t>
            </w:r>
            <w:r w:rsidRPr="2A798FE2">
              <w:rPr>
                <w:rFonts w:ascii="Open Sans" w:hAnsi="Open Sans" w:cs="Open Sans"/>
                <w:sz w:val="21"/>
                <w:szCs w:val="21"/>
              </w:rPr>
              <w:t xml:space="preserve">Evidence-based strategies for math can be found on the IES National Clearinghouse </w:t>
            </w:r>
            <w:r w:rsidR="00F279F7">
              <w:rPr>
                <w:rFonts w:ascii="Open Sans" w:hAnsi="Open Sans" w:cs="Open Sans"/>
                <w:sz w:val="21"/>
                <w:szCs w:val="21"/>
              </w:rPr>
              <w:t>w</w:t>
            </w:r>
            <w:r w:rsidRPr="2A798FE2">
              <w:rPr>
                <w:rFonts w:ascii="Open Sans" w:hAnsi="Open Sans" w:cs="Open Sans"/>
                <w:sz w:val="21"/>
                <w:szCs w:val="21"/>
              </w:rPr>
              <w:t xml:space="preserve">ebsite </w:t>
            </w:r>
            <w:hyperlink r:id="rId27">
              <w:r w:rsidRPr="2A798FE2">
                <w:rPr>
                  <w:rStyle w:val="Hyperlink"/>
                  <w:rFonts w:ascii="Open Sans" w:hAnsi="Open Sans" w:cs="Open Sans"/>
                  <w:sz w:val="21"/>
                  <w:szCs w:val="21"/>
                </w:rPr>
                <w:t>here</w:t>
              </w:r>
              <w:r w:rsidRPr="2A798FE2">
                <w:rPr>
                  <w:rStyle w:val="Hyperlink"/>
                  <w:rFonts w:ascii="Open Sans" w:hAnsi="Open Sans" w:cs="Open Sans"/>
                  <w:color w:val="auto"/>
                  <w:sz w:val="21"/>
                  <w:szCs w:val="21"/>
                  <w:u w:val="none"/>
                </w:rPr>
                <w:t>.</w:t>
              </w:r>
            </w:hyperlink>
            <w:r w:rsidRPr="2A798FE2">
              <w:rPr>
                <w:rFonts w:ascii="Open Sans" w:hAnsi="Open Sans" w:cs="Open Sans"/>
                <w:sz w:val="21"/>
                <w:szCs w:val="21"/>
              </w:rPr>
              <w:t xml:space="preserve"> All strategies with the </w:t>
            </w:r>
            <w:r>
              <w:rPr>
                <w:noProof/>
              </w:rPr>
              <w:drawing>
                <wp:inline distT="0" distB="0" distL="0" distR="0" wp14:anchorId="73423B6F" wp14:editId="3984C931">
                  <wp:extent cx="182880" cy="173255"/>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8">
                            <a:extLst>
                              <a:ext uri="{28A0092B-C50C-407E-A947-70E740481C1C}">
                                <a14:useLocalDpi xmlns:a14="http://schemas.microsoft.com/office/drawing/2010/main" val="0"/>
                              </a:ext>
                            </a:extLst>
                          </a:blip>
                          <a:stretch>
                            <a:fillRect/>
                          </a:stretch>
                        </pic:blipFill>
                        <pic:spPr>
                          <a:xfrm>
                            <a:off x="0" y="0"/>
                            <a:ext cx="182880" cy="173255"/>
                          </a:xfrm>
                          <a:prstGeom prst="rect">
                            <a:avLst/>
                          </a:prstGeom>
                        </pic:spPr>
                      </pic:pic>
                    </a:graphicData>
                  </a:graphic>
                </wp:inline>
              </w:drawing>
            </w:r>
            <w:r w:rsidRPr="2A798FE2">
              <w:rPr>
                <w:rFonts w:ascii="Open Sans" w:hAnsi="Open Sans" w:cs="Open Sans"/>
                <w:sz w:val="21"/>
                <w:szCs w:val="21"/>
              </w:rPr>
              <w:t xml:space="preserve">symbol are shown to have positive or potentially positive effects and are applicable to implement with this grant. Additional math strategies can be found on the Evidence for ESSA webpage </w:t>
            </w:r>
            <w:hyperlink r:id="rId29">
              <w:r w:rsidRPr="2A798FE2">
                <w:rPr>
                  <w:rStyle w:val="Hyperlink"/>
                  <w:rFonts w:ascii="Open Sans" w:hAnsi="Open Sans" w:cs="Open Sans"/>
                  <w:sz w:val="21"/>
                  <w:szCs w:val="21"/>
                </w:rPr>
                <w:t>here</w:t>
              </w:r>
              <w:r w:rsidRPr="2A798FE2">
                <w:rPr>
                  <w:rStyle w:val="Hyperlink"/>
                  <w:rFonts w:ascii="Open Sans" w:hAnsi="Open Sans" w:cs="Open Sans"/>
                  <w:color w:val="auto"/>
                  <w:sz w:val="21"/>
                  <w:szCs w:val="21"/>
                  <w:u w:val="none"/>
                </w:rPr>
                <w:t>.</w:t>
              </w:r>
            </w:hyperlink>
          </w:p>
        </w:tc>
      </w:tr>
      <w:tr w:rsidR="002F326F" w14:paraId="45220FB9" w14:textId="77777777" w:rsidTr="2A798FE2">
        <w:trPr>
          <w:trHeight w:val="1477"/>
        </w:trPr>
        <w:tc>
          <w:tcPr>
            <w:tcW w:w="1525" w:type="dxa"/>
            <w:vAlign w:val="center"/>
          </w:tcPr>
          <w:p w14:paraId="47854E77" w14:textId="71A64146" w:rsidR="002F326F" w:rsidRPr="00E279D0" w:rsidRDefault="002F326F" w:rsidP="002F326F">
            <w:pPr>
              <w:rPr>
                <w:rFonts w:ascii="Open Sans" w:hAnsi="Open Sans" w:cs="Open Sans"/>
                <w:b/>
                <w:sz w:val="21"/>
                <w:szCs w:val="21"/>
              </w:rPr>
            </w:pPr>
            <w:r w:rsidRPr="00E279D0">
              <w:rPr>
                <w:rFonts w:ascii="Open Sans" w:hAnsi="Open Sans" w:cs="Open Sans"/>
                <w:b/>
                <w:sz w:val="21"/>
                <w:szCs w:val="21"/>
              </w:rPr>
              <w:t>Student Supports</w:t>
            </w:r>
          </w:p>
        </w:tc>
        <w:tc>
          <w:tcPr>
            <w:tcW w:w="7825" w:type="dxa"/>
            <w:vAlign w:val="center"/>
          </w:tcPr>
          <w:p w14:paraId="601FF5B5" w14:textId="2DCECB03" w:rsidR="002F326F" w:rsidRPr="00E279D0" w:rsidRDefault="002F326F" w:rsidP="002F326F">
            <w:pPr>
              <w:rPr>
                <w:rFonts w:ascii="Open Sans" w:hAnsi="Open Sans" w:cs="Open Sans"/>
                <w:b/>
                <w:sz w:val="21"/>
                <w:szCs w:val="21"/>
              </w:rPr>
            </w:pPr>
            <w:r w:rsidRPr="2A798FE2">
              <w:rPr>
                <w:rFonts w:ascii="Open Sans" w:hAnsi="Open Sans" w:cs="Open Sans"/>
                <w:b/>
                <w:bCs/>
                <w:sz w:val="21"/>
                <w:szCs w:val="21"/>
              </w:rPr>
              <w:t xml:space="preserve">Behavior: </w:t>
            </w:r>
            <w:r w:rsidRPr="2A798FE2">
              <w:rPr>
                <w:rFonts w:ascii="Open Sans" w:hAnsi="Open Sans" w:cs="Open Sans"/>
                <w:sz w:val="21"/>
                <w:szCs w:val="21"/>
              </w:rPr>
              <w:t xml:space="preserve">Evidence-based strategies for behavior can be found on the IES National Clearinghouse </w:t>
            </w:r>
            <w:r w:rsidR="00F279F7">
              <w:rPr>
                <w:rFonts w:ascii="Open Sans" w:hAnsi="Open Sans" w:cs="Open Sans"/>
                <w:sz w:val="21"/>
                <w:szCs w:val="21"/>
              </w:rPr>
              <w:t>w</w:t>
            </w:r>
            <w:r w:rsidRPr="2A798FE2">
              <w:rPr>
                <w:rFonts w:ascii="Open Sans" w:hAnsi="Open Sans" w:cs="Open Sans"/>
                <w:sz w:val="21"/>
                <w:szCs w:val="21"/>
              </w:rPr>
              <w:t>ebsite</w:t>
            </w:r>
            <w:hyperlink r:id="rId30">
              <w:r w:rsidRPr="2A798FE2">
                <w:rPr>
                  <w:rStyle w:val="Hyperlink"/>
                  <w:rFonts w:ascii="Open Sans" w:hAnsi="Open Sans" w:cs="Open Sans"/>
                  <w:sz w:val="21"/>
                  <w:szCs w:val="21"/>
                  <w:u w:val="none"/>
                </w:rPr>
                <w:t xml:space="preserve"> </w:t>
              </w:r>
              <w:r w:rsidRPr="2A798FE2">
                <w:rPr>
                  <w:rStyle w:val="Hyperlink"/>
                  <w:rFonts w:ascii="Open Sans" w:hAnsi="Open Sans" w:cs="Open Sans"/>
                  <w:sz w:val="21"/>
                  <w:szCs w:val="21"/>
                </w:rPr>
                <w:t>here</w:t>
              </w:r>
              <w:r w:rsidRPr="2A798FE2">
                <w:rPr>
                  <w:rStyle w:val="Hyperlink"/>
                  <w:rFonts w:ascii="Open Sans" w:hAnsi="Open Sans" w:cs="Open Sans"/>
                  <w:color w:val="auto"/>
                  <w:sz w:val="21"/>
                  <w:szCs w:val="21"/>
                  <w:u w:val="none"/>
                </w:rPr>
                <w:t>.</w:t>
              </w:r>
            </w:hyperlink>
            <w:r w:rsidRPr="2A798FE2">
              <w:rPr>
                <w:rFonts w:ascii="Open Sans" w:hAnsi="Open Sans" w:cs="Open Sans"/>
                <w:sz w:val="21"/>
                <w:szCs w:val="21"/>
              </w:rPr>
              <w:t xml:space="preserve"> All strategies with the </w:t>
            </w:r>
            <w:r>
              <w:rPr>
                <w:noProof/>
              </w:rPr>
              <w:drawing>
                <wp:inline distT="0" distB="0" distL="0" distR="0" wp14:anchorId="5DECDF97" wp14:editId="613FD6DC">
                  <wp:extent cx="231290" cy="1828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1">
                            <a:extLst>
                              <a:ext uri="{28A0092B-C50C-407E-A947-70E740481C1C}">
                                <a14:useLocalDpi xmlns:a14="http://schemas.microsoft.com/office/drawing/2010/main" val="0"/>
                              </a:ext>
                            </a:extLst>
                          </a:blip>
                          <a:stretch>
                            <a:fillRect/>
                          </a:stretch>
                        </pic:blipFill>
                        <pic:spPr>
                          <a:xfrm>
                            <a:off x="0" y="0"/>
                            <a:ext cx="231290" cy="182880"/>
                          </a:xfrm>
                          <a:prstGeom prst="rect">
                            <a:avLst/>
                          </a:prstGeom>
                        </pic:spPr>
                      </pic:pic>
                    </a:graphicData>
                  </a:graphic>
                </wp:inline>
              </w:drawing>
            </w:r>
            <w:r w:rsidRPr="2A798FE2">
              <w:rPr>
                <w:rFonts w:ascii="Open Sans" w:hAnsi="Open Sans" w:cs="Open Sans"/>
                <w:sz w:val="21"/>
                <w:szCs w:val="21"/>
              </w:rPr>
              <w:t>symbol are shown to have positive or potentially positive effects and are applicable to implement with this grant.</w:t>
            </w:r>
          </w:p>
        </w:tc>
      </w:tr>
      <w:tr w:rsidR="002F326F" w14:paraId="08F639C1" w14:textId="77777777" w:rsidTr="2A798FE2">
        <w:trPr>
          <w:trHeight w:val="1477"/>
        </w:trPr>
        <w:tc>
          <w:tcPr>
            <w:tcW w:w="1525" w:type="dxa"/>
            <w:vAlign w:val="center"/>
          </w:tcPr>
          <w:p w14:paraId="46C2066C" w14:textId="732C5B6C" w:rsidR="002F326F" w:rsidRPr="00E279D0" w:rsidRDefault="002F326F" w:rsidP="002F326F">
            <w:pPr>
              <w:rPr>
                <w:rFonts w:ascii="Open Sans" w:hAnsi="Open Sans" w:cs="Open Sans"/>
                <w:b/>
                <w:sz w:val="21"/>
                <w:szCs w:val="21"/>
              </w:rPr>
            </w:pPr>
            <w:r w:rsidRPr="00E279D0">
              <w:rPr>
                <w:rFonts w:ascii="Open Sans" w:hAnsi="Open Sans" w:cs="Open Sans"/>
                <w:b/>
                <w:sz w:val="21"/>
                <w:szCs w:val="21"/>
              </w:rPr>
              <w:t>Students with Disabilities</w:t>
            </w:r>
          </w:p>
        </w:tc>
        <w:tc>
          <w:tcPr>
            <w:tcW w:w="7825" w:type="dxa"/>
            <w:vAlign w:val="center"/>
          </w:tcPr>
          <w:p w14:paraId="1C7D2B63" w14:textId="7FB7A492" w:rsidR="002F326F" w:rsidRDefault="002F326F" w:rsidP="002F326F">
            <w:pPr>
              <w:rPr>
                <w:rFonts w:ascii="Open Sans" w:hAnsi="Open Sans" w:cs="Open Sans"/>
                <w:sz w:val="21"/>
                <w:szCs w:val="21"/>
              </w:rPr>
            </w:pPr>
            <w:r w:rsidRPr="2A798FE2">
              <w:rPr>
                <w:rFonts w:ascii="Open Sans" w:hAnsi="Open Sans" w:cs="Open Sans"/>
                <w:sz w:val="21"/>
                <w:szCs w:val="21"/>
              </w:rPr>
              <w:t xml:space="preserve">Evidence-based strategies for students with disabilities can be found on the IES National Clearinghouse </w:t>
            </w:r>
            <w:r w:rsidR="00F279F7">
              <w:rPr>
                <w:rFonts w:ascii="Open Sans" w:hAnsi="Open Sans" w:cs="Open Sans"/>
                <w:sz w:val="21"/>
                <w:szCs w:val="21"/>
              </w:rPr>
              <w:t>w</w:t>
            </w:r>
            <w:r w:rsidRPr="2A798FE2">
              <w:rPr>
                <w:rFonts w:ascii="Open Sans" w:hAnsi="Open Sans" w:cs="Open Sans"/>
                <w:sz w:val="21"/>
                <w:szCs w:val="21"/>
              </w:rPr>
              <w:t xml:space="preserve">ebsite </w:t>
            </w:r>
            <w:hyperlink r:id="rId32">
              <w:r w:rsidRPr="2A798FE2">
                <w:rPr>
                  <w:rStyle w:val="Hyperlink"/>
                  <w:rFonts w:ascii="Open Sans" w:hAnsi="Open Sans" w:cs="Open Sans"/>
                  <w:sz w:val="21"/>
                  <w:szCs w:val="21"/>
                </w:rPr>
                <w:t>here</w:t>
              </w:r>
            </w:hyperlink>
            <w:r w:rsidRPr="2A798FE2">
              <w:rPr>
                <w:rFonts w:ascii="Open Sans" w:hAnsi="Open Sans" w:cs="Open Sans"/>
                <w:sz w:val="21"/>
                <w:szCs w:val="21"/>
              </w:rPr>
              <w:t xml:space="preserve">. All strategies with the </w:t>
            </w:r>
            <w:r>
              <w:rPr>
                <w:noProof/>
              </w:rPr>
              <w:drawing>
                <wp:inline distT="0" distB="0" distL="0" distR="0" wp14:anchorId="31590E4A" wp14:editId="40E9BB14">
                  <wp:extent cx="187941" cy="159027"/>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3">
                            <a:extLst>
                              <a:ext uri="{28A0092B-C50C-407E-A947-70E740481C1C}">
                                <a14:useLocalDpi xmlns:a14="http://schemas.microsoft.com/office/drawing/2010/main" val="0"/>
                              </a:ext>
                            </a:extLst>
                          </a:blip>
                          <a:stretch>
                            <a:fillRect/>
                          </a:stretch>
                        </pic:blipFill>
                        <pic:spPr>
                          <a:xfrm>
                            <a:off x="0" y="0"/>
                            <a:ext cx="187941" cy="159027"/>
                          </a:xfrm>
                          <a:prstGeom prst="rect">
                            <a:avLst/>
                          </a:prstGeom>
                        </pic:spPr>
                      </pic:pic>
                    </a:graphicData>
                  </a:graphic>
                </wp:inline>
              </w:drawing>
            </w:r>
            <w:r w:rsidR="001577EB" w:rsidRPr="2A798FE2">
              <w:rPr>
                <w:rFonts w:ascii="Open Sans" w:hAnsi="Open Sans" w:cs="Open Sans"/>
                <w:sz w:val="21"/>
                <w:szCs w:val="21"/>
              </w:rPr>
              <w:t xml:space="preserve"> </w:t>
            </w:r>
            <w:r w:rsidRPr="2A798FE2">
              <w:rPr>
                <w:rFonts w:ascii="Open Sans" w:hAnsi="Open Sans" w:cs="Open Sans"/>
                <w:sz w:val="21"/>
                <w:szCs w:val="21"/>
              </w:rPr>
              <w:t xml:space="preserve">symbol </w:t>
            </w:r>
            <w:proofErr w:type="gramStart"/>
            <w:r w:rsidRPr="2A798FE2">
              <w:rPr>
                <w:rFonts w:ascii="Open Sans" w:hAnsi="Open Sans" w:cs="Open Sans"/>
                <w:sz w:val="21"/>
                <w:szCs w:val="21"/>
              </w:rPr>
              <w:t>are</w:t>
            </w:r>
            <w:proofErr w:type="gramEnd"/>
            <w:r w:rsidRPr="2A798FE2">
              <w:rPr>
                <w:rFonts w:ascii="Open Sans" w:hAnsi="Open Sans" w:cs="Open Sans"/>
                <w:sz w:val="21"/>
                <w:szCs w:val="21"/>
              </w:rPr>
              <w:t xml:space="preserve"> shown to have positive or potentially positive effects and are applicable to implement with this grant. </w:t>
            </w:r>
          </w:p>
        </w:tc>
      </w:tr>
      <w:tr w:rsidR="002F326F" w14:paraId="6D93ACA5" w14:textId="77777777" w:rsidTr="2A798FE2">
        <w:trPr>
          <w:trHeight w:val="1477"/>
        </w:trPr>
        <w:tc>
          <w:tcPr>
            <w:tcW w:w="1525" w:type="dxa"/>
            <w:vAlign w:val="center"/>
          </w:tcPr>
          <w:p w14:paraId="69124AD9" w14:textId="24EB42EA" w:rsidR="002F326F" w:rsidRPr="00E279D0" w:rsidRDefault="002F326F" w:rsidP="002F326F">
            <w:pPr>
              <w:rPr>
                <w:rFonts w:ascii="Open Sans" w:hAnsi="Open Sans" w:cs="Open Sans"/>
                <w:b/>
                <w:sz w:val="21"/>
                <w:szCs w:val="21"/>
              </w:rPr>
            </w:pPr>
            <w:r w:rsidRPr="00E279D0">
              <w:rPr>
                <w:rFonts w:ascii="Open Sans" w:hAnsi="Open Sans" w:cs="Open Sans"/>
                <w:b/>
                <w:sz w:val="21"/>
                <w:szCs w:val="21"/>
              </w:rPr>
              <w:t>English Learners</w:t>
            </w:r>
          </w:p>
        </w:tc>
        <w:tc>
          <w:tcPr>
            <w:tcW w:w="7825" w:type="dxa"/>
            <w:vAlign w:val="center"/>
          </w:tcPr>
          <w:p w14:paraId="7DCE4756" w14:textId="5A746864" w:rsidR="002F326F" w:rsidRDefault="002F326F" w:rsidP="002F326F">
            <w:pPr>
              <w:rPr>
                <w:rFonts w:ascii="Open Sans" w:hAnsi="Open Sans" w:cs="Open Sans"/>
                <w:sz w:val="21"/>
                <w:szCs w:val="21"/>
              </w:rPr>
            </w:pPr>
            <w:r w:rsidRPr="2A798FE2">
              <w:rPr>
                <w:rFonts w:ascii="Open Sans" w:hAnsi="Open Sans" w:cs="Open Sans"/>
                <w:sz w:val="21"/>
                <w:szCs w:val="21"/>
              </w:rPr>
              <w:t xml:space="preserve">Evidence-based strategies for English </w:t>
            </w:r>
            <w:r w:rsidR="00D023A2" w:rsidRPr="2A798FE2">
              <w:rPr>
                <w:rFonts w:ascii="Open Sans" w:hAnsi="Open Sans" w:cs="Open Sans"/>
                <w:sz w:val="21"/>
                <w:szCs w:val="21"/>
              </w:rPr>
              <w:t>l</w:t>
            </w:r>
            <w:r w:rsidRPr="2A798FE2">
              <w:rPr>
                <w:rFonts w:ascii="Open Sans" w:hAnsi="Open Sans" w:cs="Open Sans"/>
                <w:sz w:val="21"/>
                <w:szCs w:val="21"/>
              </w:rPr>
              <w:t xml:space="preserve">earners can be found on the IES National Clearinghouse </w:t>
            </w:r>
            <w:r w:rsidR="00F279F7">
              <w:rPr>
                <w:rFonts w:ascii="Open Sans" w:hAnsi="Open Sans" w:cs="Open Sans"/>
                <w:sz w:val="21"/>
                <w:szCs w:val="21"/>
              </w:rPr>
              <w:t>w</w:t>
            </w:r>
            <w:r w:rsidRPr="2A798FE2">
              <w:rPr>
                <w:rFonts w:ascii="Open Sans" w:hAnsi="Open Sans" w:cs="Open Sans"/>
                <w:sz w:val="21"/>
                <w:szCs w:val="21"/>
              </w:rPr>
              <w:t>ebsite</w:t>
            </w:r>
            <w:hyperlink r:id="rId34">
              <w:r w:rsidRPr="2A798FE2">
                <w:rPr>
                  <w:rStyle w:val="Hyperlink"/>
                  <w:rFonts w:ascii="Open Sans" w:hAnsi="Open Sans" w:cs="Open Sans"/>
                  <w:sz w:val="21"/>
                  <w:szCs w:val="21"/>
                </w:rPr>
                <w:t xml:space="preserve"> here</w:t>
              </w:r>
            </w:hyperlink>
            <w:r w:rsidRPr="2A798FE2">
              <w:rPr>
                <w:rFonts w:ascii="Open Sans" w:hAnsi="Open Sans" w:cs="Open Sans"/>
                <w:sz w:val="21"/>
                <w:szCs w:val="21"/>
              </w:rPr>
              <w:t>. All strategies with the</w:t>
            </w:r>
            <w:r w:rsidR="001577EB" w:rsidRPr="2A798FE2">
              <w:rPr>
                <w:rFonts w:ascii="Open Sans" w:hAnsi="Open Sans" w:cs="Open Sans"/>
                <w:sz w:val="21"/>
                <w:szCs w:val="21"/>
              </w:rPr>
              <w:t xml:space="preserve"> </w:t>
            </w:r>
            <w:r>
              <w:rPr>
                <w:noProof/>
              </w:rPr>
              <w:drawing>
                <wp:inline distT="0" distB="0" distL="0" distR="0" wp14:anchorId="1E4F7BC6" wp14:editId="6247AD65">
                  <wp:extent cx="260802" cy="190831"/>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5">
                            <a:extLst>
                              <a:ext uri="{28A0092B-C50C-407E-A947-70E740481C1C}">
                                <a14:useLocalDpi xmlns:a14="http://schemas.microsoft.com/office/drawing/2010/main" val="0"/>
                              </a:ext>
                            </a:extLst>
                          </a:blip>
                          <a:stretch>
                            <a:fillRect/>
                          </a:stretch>
                        </pic:blipFill>
                        <pic:spPr>
                          <a:xfrm>
                            <a:off x="0" y="0"/>
                            <a:ext cx="260802" cy="190831"/>
                          </a:xfrm>
                          <a:prstGeom prst="rect">
                            <a:avLst/>
                          </a:prstGeom>
                        </pic:spPr>
                      </pic:pic>
                    </a:graphicData>
                  </a:graphic>
                </wp:inline>
              </w:drawing>
            </w:r>
            <w:r w:rsidRPr="2A798FE2">
              <w:rPr>
                <w:rFonts w:ascii="Open Sans" w:hAnsi="Open Sans" w:cs="Open Sans"/>
                <w:sz w:val="21"/>
                <w:szCs w:val="21"/>
              </w:rPr>
              <w:t xml:space="preserve">symbol </w:t>
            </w:r>
            <w:proofErr w:type="gramStart"/>
            <w:r w:rsidRPr="2A798FE2">
              <w:rPr>
                <w:rFonts w:ascii="Open Sans" w:hAnsi="Open Sans" w:cs="Open Sans"/>
                <w:sz w:val="21"/>
                <w:szCs w:val="21"/>
              </w:rPr>
              <w:t>are</w:t>
            </w:r>
            <w:proofErr w:type="gramEnd"/>
            <w:r w:rsidRPr="2A798FE2">
              <w:rPr>
                <w:rFonts w:ascii="Open Sans" w:hAnsi="Open Sans" w:cs="Open Sans"/>
                <w:sz w:val="21"/>
                <w:szCs w:val="21"/>
              </w:rPr>
              <w:t xml:space="preserve"> shown to have positive or potentially positive effects and are applicable to implement with this grant. </w:t>
            </w:r>
          </w:p>
        </w:tc>
      </w:tr>
    </w:tbl>
    <w:p w14:paraId="578EC633" w14:textId="72AF4D1B" w:rsidR="00667C21" w:rsidRDefault="00667C21" w:rsidP="1C1DDEEB">
      <w:pPr>
        <w:pStyle w:val="Heading2"/>
        <w:spacing w:line="240" w:lineRule="auto"/>
        <w:rPr>
          <w:rFonts w:ascii="Open Sans" w:hAnsi="Open Sans" w:cs="Open Sans"/>
          <w:sz w:val="21"/>
          <w:szCs w:val="21"/>
        </w:rPr>
      </w:pPr>
    </w:p>
    <w:p w14:paraId="163216FC" w14:textId="72657C7B" w:rsidR="001508C3" w:rsidRDefault="001508C3" w:rsidP="00EA1311">
      <w:pPr>
        <w:spacing w:after="0" w:line="240" w:lineRule="auto"/>
      </w:pPr>
      <w:r w:rsidRPr="1D2664C3">
        <w:rPr>
          <w:rFonts w:ascii="Open Sans" w:hAnsi="Open Sans" w:cs="Open Sans"/>
          <w:sz w:val="21"/>
          <w:szCs w:val="21"/>
        </w:rPr>
        <w:t>Questions on evidence-based strategies should be directed to</w:t>
      </w:r>
      <w:r w:rsidR="00BA5D12" w:rsidRPr="1D2664C3">
        <w:rPr>
          <w:rFonts w:ascii="Open Sans" w:hAnsi="Open Sans" w:cs="Open Sans"/>
          <w:sz w:val="21"/>
          <w:szCs w:val="21"/>
        </w:rPr>
        <w:t xml:space="preserve"> </w:t>
      </w:r>
      <w:hyperlink r:id="rId36" w:history="1">
        <w:r w:rsidR="00EA1311" w:rsidRPr="003E2465">
          <w:rPr>
            <w:rStyle w:val="Hyperlink"/>
            <w:rFonts w:ascii="Open Sans" w:hAnsi="Open Sans" w:cs="Open Sans"/>
            <w:sz w:val="21"/>
            <w:szCs w:val="21"/>
          </w:rPr>
          <w:t>Penny.Tubbs@tn.gov</w:t>
        </w:r>
      </w:hyperlink>
      <w:r w:rsidR="00EA1311">
        <w:rPr>
          <w:rFonts w:ascii="Open Sans" w:hAnsi="Open Sans" w:cs="Open Sans"/>
          <w:sz w:val="21"/>
          <w:szCs w:val="21"/>
        </w:rPr>
        <w:t xml:space="preserve"> or </w:t>
      </w:r>
      <w:hyperlink r:id="rId37" w:history="1">
        <w:r w:rsidR="00EA1311" w:rsidRPr="003E2465">
          <w:rPr>
            <w:rStyle w:val="Hyperlink"/>
            <w:rFonts w:ascii="Open Sans" w:hAnsi="Open Sans" w:cs="Open Sans"/>
            <w:sz w:val="21"/>
            <w:szCs w:val="21"/>
          </w:rPr>
          <w:t>Jessica.Birdsong@tn.gov</w:t>
        </w:r>
      </w:hyperlink>
      <w:r w:rsidR="00EA1311">
        <w:rPr>
          <w:rFonts w:ascii="Open Sans" w:hAnsi="Open Sans" w:cs="Open Sans"/>
          <w:sz w:val="21"/>
          <w:szCs w:val="21"/>
        </w:rPr>
        <w:t>.</w:t>
      </w:r>
      <w:r w:rsidR="74656168" w:rsidRPr="1D2664C3">
        <w:rPr>
          <w:rFonts w:ascii="Open Sans" w:hAnsi="Open Sans" w:cs="Open Sans"/>
          <w:sz w:val="21"/>
          <w:szCs w:val="21"/>
        </w:rPr>
        <w:t xml:space="preserve"> </w:t>
      </w:r>
    </w:p>
    <w:p w14:paraId="03EAAA36" w14:textId="61276543" w:rsidR="0088258D" w:rsidRDefault="0088258D" w:rsidP="74656168">
      <w:pPr>
        <w:spacing w:line="257" w:lineRule="auto"/>
        <w:rPr>
          <w:rFonts w:ascii="PermianSlabSerifTypeface" w:hAnsi="PermianSlabSerifTypeface"/>
          <w:b/>
          <w:bCs/>
        </w:rPr>
      </w:pPr>
      <w:r>
        <w:rPr>
          <w:rFonts w:ascii="PermianSlabSerifTypeface" w:hAnsi="PermianSlabSerifTypeface"/>
          <w:b/>
          <w:bCs/>
        </w:rPr>
        <w:br w:type="page"/>
      </w:r>
    </w:p>
    <w:p w14:paraId="15D0833D" w14:textId="77777777" w:rsidR="00175761" w:rsidRDefault="00175761" w:rsidP="74656168">
      <w:pPr>
        <w:pStyle w:val="Heading1"/>
        <w:rPr>
          <w:rFonts w:ascii="PermianSlabSerifTypeface" w:hAnsi="PermianSlabSerifTypeface"/>
          <w:b/>
          <w:bCs/>
          <w:color w:val="002060"/>
          <w:sz w:val="28"/>
          <w:szCs w:val="28"/>
        </w:rPr>
      </w:pPr>
    </w:p>
    <w:p w14:paraId="50D00452" w14:textId="3E6F0F11" w:rsidR="44905B9A" w:rsidRPr="006F272F" w:rsidRDefault="74656168" w:rsidP="006F272F">
      <w:pPr>
        <w:pStyle w:val="Heading1"/>
        <w:jc w:val="center"/>
        <w:rPr>
          <w:rFonts w:ascii="PermianSlabSerifTypeface" w:hAnsi="PermianSlabSerifTypeface"/>
          <w:b/>
          <w:bCs/>
          <w:color w:val="002060"/>
          <w:sz w:val="28"/>
          <w:szCs w:val="28"/>
        </w:rPr>
      </w:pPr>
      <w:bookmarkStart w:id="25" w:name="_Toc120563736"/>
      <w:r w:rsidRPr="607CD309">
        <w:rPr>
          <w:rFonts w:ascii="PermianSlabSerifTypeface" w:hAnsi="PermianSlabSerifTypeface"/>
          <w:b/>
          <w:bCs/>
          <w:color w:val="002060"/>
          <w:sz w:val="28"/>
          <w:szCs w:val="28"/>
        </w:rPr>
        <w:t>ATSI 22 Assurances</w:t>
      </w:r>
      <w:bookmarkEnd w:id="25"/>
    </w:p>
    <w:p w14:paraId="69261FAC" w14:textId="53E15DDD" w:rsidR="550D459A" w:rsidRPr="00871B45" w:rsidRDefault="5722C505" w:rsidP="44905B9A">
      <w:pPr>
        <w:spacing w:after="0" w:line="240" w:lineRule="auto"/>
        <w:rPr>
          <w:rFonts w:ascii="Open Sans" w:eastAsia="Open Sans" w:hAnsi="Open Sans" w:cs="Open Sans"/>
          <w:i/>
          <w:iCs/>
          <w:sz w:val="20"/>
          <w:szCs w:val="20"/>
        </w:rPr>
      </w:pPr>
      <w:r w:rsidRPr="00871B45">
        <w:rPr>
          <w:rFonts w:ascii="Open Sans" w:eastAsia="Open Sans" w:hAnsi="Open Sans" w:cs="Open Sans"/>
          <w:i/>
          <w:iCs/>
          <w:sz w:val="20"/>
          <w:szCs w:val="20"/>
        </w:rPr>
        <w:t>An authorized Grantee representative must sign below to indicate approval of the contents of the Grantee application and these Assurances for the ATSI 22 Grants.</w:t>
      </w:r>
      <w:r w:rsidRPr="00871B45">
        <w:rPr>
          <w:rFonts w:ascii="Open Sans" w:eastAsia="Open Sans" w:hAnsi="Open Sans" w:cs="Open Sans"/>
          <w:b/>
          <w:bCs/>
          <w:i/>
          <w:iCs/>
          <w:sz w:val="20"/>
          <w:szCs w:val="20"/>
        </w:rPr>
        <w:t xml:space="preserve"> </w:t>
      </w:r>
    </w:p>
    <w:p w14:paraId="631B958B" w14:textId="7814E729" w:rsidR="550D459A" w:rsidRPr="00871B45" w:rsidRDefault="58FF4542" w:rsidP="3E68D38C">
      <w:pPr>
        <w:pStyle w:val="Heading1"/>
        <w:spacing w:line="240" w:lineRule="auto"/>
        <w:rPr>
          <w:rFonts w:ascii="Open Sans" w:eastAsia="Open Sans" w:hAnsi="Open Sans" w:cs="Open Sans"/>
          <w:color w:val="auto"/>
          <w:sz w:val="20"/>
          <w:szCs w:val="20"/>
        </w:rPr>
      </w:pPr>
      <w:bookmarkStart w:id="26" w:name="_Toc120563738"/>
      <w:r w:rsidRPr="00871B45">
        <w:rPr>
          <w:rFonts w:ascii="Open Sans" w:eastAsia="Open Sans" w:hAnsi="Open Sans" w:cs="Open Sans"/>
          <w:color w:val="auto"/>
          <w:sz w:val="20"/>
          <w:szCs w:val="20"/>
        </w:rPr>
        <w:t>The undersigned authorized representative hereby applies for the program funds requested in the application on behalf of the identified LEA (Grantee). These Assurances, together with all application information submitted by the Grantee, constitute the “Grant Contract.”</w:t>
      </w:r>
      <w:bookmarkEnd w:id="26"/>
    </w:p>
    <w:p w14:paraId="79839BFF" w14:textId="1FE16C44" w:rsidR="550D459A" w:rsidRPr="00871B45" w:rsidRDefault="58FF4542" w:rsidP="3E68D38C">
      <w:pPr>
        <w:pStyle w:val="Heading1"/>
        <w:spacing w:line="240" w:lineRule="auto"/>
        <w:rPr>
          <w:rFonts w:ascii="Open Sans" w:eastAsia="Arial" w:hAnsi="Open Sans" w:cs="Open Sans"/>
          <w:color w:val="auto"/>
          <w:sz w:val="20"/>
          <w:szCs w:val="20"/>
        </w:rPr>
      </w:pPr>
      <w:bookmarkStart w:id="27" w:name="_Toc120563739"/>
      <w:r w:rsidRPr="00871B45">
        <w:rPr>
          <w:rFonts w:ascii="Open Sans" w:eastAsia="Arial" w:hAnsi="Open Sans" w:cs="Open Sans"/>
          <w:color w:val="auto"/>
          <w:sz w:val="20"/>
          <w:szCs w:val="20"/>
        </w:rPr>
        <w:t>By submitting an ATSI 22 grant application, the Grantee agrees to these assurances.</w:t>
      </w:r>
      <w:bookmarkEnd w:id="27"/>
    </w:p>
    <w:p w14:paraId="09B4F34D" w14:textId="762137D7" w:rsidR="3E68D38C" w:rsidRPr="00871B45" w:rsidRDefault="3E68D38C" w:rsidP="3E68D38C">
      <w:pPr>
        <w:rPr>
          <w:rFonts w:ascii="Open Sans" w:hAnsi="Open Sans" w:cs="Open Sans"/>
          <w:sz w:val="20"/>
          <w:szCs w:val="20"/>
        </w:rPr>
      </w:pPr>
    </w:p>
    <w:p w14:paraId="4D043AB9" w14:textId="1E0A7107"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 xml:space="preserve">The Grantee shall submit leading/predictive data, as determined by the State, for all Additional Targeted Support and Improvement (ATSI) schools and their identified subgroups.  The Grantee shall submit these data three times a calendar year (approximately every four months).  </w:t>
      </w:r>
      <w:r w:rsidRPr="00871B45">
        <w:rPr>
          <w:rFonts w:ascii="Open Sans" w:eastAsia="Arial" w:hAnsi="Open Sans" w:cs="Open Sans"/>
          <w:sz w:val="20"/>
          <w:szCs w:val="20"/>
        </w:rPr>
        <w:t xml:space="preserve"> </w:t>
      </w:r>
    </w:p>
    <w:p w14:paraId="119ECB4C" w14:textId="77777777" w:rsidR="00555EB6" w:rsidRPr="00871B45" w:rsidRDefault="00555EB6" w:rsidP="00555EB6">
      <w:pPr>
        <w:pStyle w:val="ListParagraph"/>
        <w:spacing w:after="0" w:line="240" w:lineRule="auto"/>
        <w:rPr>
          <w:rFonts w:ascii="Open Sans" w:hAnsi="Open Sans" w:cs="Open Sans"/>
          <w:sz w:val="20"/>
          <w:szCs w:val="20"/>
        </w:rPr>
      </w:pPr>
    </w:p>
    <w:p w14:paraId="086C22D6" w14:textId="70C06879"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 xml:space="preserve">The Grantee shall submit an End-of-Year Report detailing progress toward goal attainment. </w:t>
      </w:r>
    </w:p>
    <w:p w14:paraId="1047B351" w14:textId="77777777" w:rsidR="00555EB6" w:rsidRPr="00871B45" w:rsidRDefault="00555EB6" w:rsidP="00555EB6">
      <w:pPr>
        <w:pStyle w:val="ListParagraph"/>
        <w:spacing w:after="0" w:line="240" w:lineRule="auto"/>
        <w:rPr>
          <w:rFonts w:ascii="Open Sans" w:hAnsi="Open Sans" w:cs="Open Sans"/>
          <w:sz w:val="20"/>
          <w:szCs w:val="20"/>
        </w:rPr>
      </w:pPr>
    </w:p>
    <w:p w14:paraId="64471806" w14:textId="13E9ED77"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The Grantee shall ensure all programs, services, and activities covered by this grant are in accordance with the intent and purpose of the ATSI Grant and align to the prioritized needs identified in the 2022-2023 school improvement plan to support improvement in the Grantee’s ATSI schools.</w:t>
      </w:r>
    </w:p>
    <w:p w14:paraId="5BA4DA2E" w14:textId="77777777" w:rsidR="00555EB6" w:rsidRPr="00871B45" w:rsidRDefault="00555EB6" w:rsidP="00555EB6">
      <w:pPr>
        <w:pStyle w:val="ListParagraph"/>
        <w:spacing w:after="0" w:line="240" w:lineRule="auto"/>
        <w:rPr>
          <w:rFonts w:ascii="Open Sans" w:hAnsi="Open Sans" w:cs="Open Sans"/>
          <w:sz w:val="20"/>
          <w:szCs w:val="20"/>
        </w:rPr>
      </w:pPr>
    </w:p>
    <w:p w14:paraId="45A28DE8" w14:textId="69256BC9"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 xml:space="preserve">The Grantee shall ensure that each eligible ATSI school served by the Grantee receives all the State and local funds it would receive in the absence of the ATSI Grant and that any school level resources received from the grant are aligned with the District Priority Plan. </w:t>
      </w:r>
    </w:p>
    <w:p w14:paraId="314A4738" w14:textId="77777777" w:rsidR="00555EB6" w:rsidRPr="00871B45" w:rsidRDefault="00555EB6" w:rsidP="00555EB6">
      <w:pPr>
        <w:pStyle w:val="ListParagraph"/>
        <w:spacing w:after="0" w:line="240" w:lineRule="auto"/>
        <w:rPr>
          <w:rFonts w:ascii="Open Sans" w:hAnsi="Open Sans" w:cs="Open Sans"/>
          <w:sz w:val="20"/>
          <w:szCs w:val="20"/>
        </w:rPr>
      </w:pPr>
    </w:p>
    <w:p w14:paraId="5841923C" w14:textId="5E530095"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The Grantee shall ensure that all teachers and paraprofessionals working in a program supported with funds under this Grant Contract meet applicable state certification and licensure requirements, including any requirements for certification obtained through alternative routes to certification. (ESSA, 20 U.S.C. § 1112(c)(6))</w:t>
      </w:r>
      <w:r w:rsidR="39476CC4" w:rsidRPr="00871B45">
        <w:rPr>
          <w:rFonts w:ascii="Open Sans" w:hAnsi="Open Sans" w:cs="Open Sans"/>
          <w:sz w:val="20"/>
          <w:szCs w:val="20"/>
        </w:rPr>
        <w:t>.</w:t>
      </w:r>
    </w:p>
    <w:p w14:paraId="1BBC21C0" w14:textId="77777777" w:rsidR="00555EB6" w:rsidRPr="00871B45" w:rsidRDefault="00555EB6" w:rsidP="00555EB6">
      <w:pPr>
        <w:pStyle w:val="ListParagraph"/>
        <w:spacing w:after="0" w:line="240" w:lineRule="auto"/>
        <w:rPr>
          <w:rFonts w:ascii="Open Sans" w:hAnsi="Open Sans" w:cs="Open Sans"/>
          <w:sz w:val="20"/>
          <w:szCs w:val="20"/>
        </w:rPr>
      </w:pPr>
    </w:p>
    <w:p w14:paraId="56C3531F" w14:textId="099B0930"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The Grantee shall participate in regular monthly meetings with the Division of School Turnaround to discuss grant implementation and spending.</w:t>
      </w:r>
    </w:p>
    <w:p w14:paraId="6B1E2184" w14:textId="77777777" w:rsidR="00555EB6" w:rsidRPr="00871B45" w:rsidRDefault="00555EB6" w:rsidP="00555EB6">
      <w:pPr>
        <w:pStyle w:val="ListParagraph"/>
        <w:spacing w:after="0" w:line="240" w:lineRule="auto"/>
        <w:rPr>
          <w:rFonts w:ascii="Open Sans" w:hAnsi="Open Sans" w:cs="Open Sans"/>
          <w:sz w:val="20"/>
          <w:szCs w:val="20"/>
        </w:rPr>
      </w:pPr>
    </w:p>
    <w:p w14:paraId="7E87D9F3" w14:textId="7DF8B711"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 xml:space="preserve">The Grantee shall participate in all data submission, spending reporting and evaluation activities as requested by the U.S. Department of Education and the State. This includes participating in any federal or State funded evaluations or studies, if applicable, annual performance reports, final grant report documentation, and financial statements. </w:t>
      </w:r>
    </w:p>
    <w:p w14:paraId="4993F997" w14:textId="77777777" w:rsidR="00555EB6" w:rsidRPr="00871B45" w:rsidRDefault="00555EB6" w:rsidP="00555EB6">
      <w:pPr>
        <w:spacing w:after="0" w:line="240" w:lineRule="auto"/>
        <w:rPr>
          <w:rFonts w:ascii="Open Sans" w:hAnsi="Open Sans" w:cs="Open Sans"/>
          <w:sz w:val="20"/>
          <w:szCs w:val="20"/>
        </w:rPr>
      </w:pPr>
    </w:p>
    <w:p w14:paraId="3D19E05C" w14:textId="2B17040D" w:rsidR="550D459A" w:rsidRPr="00871B45" w:rsidRDefault="58FF4542" w:rsidP="3E68D38C">
      <w:pPr>
        <w:pStyle w:val="ListParagraph"/>
        <w:numPr>
          <w:ilvl w:val="0"/>
          <w:numId w:val="1"/>
        </w:numPr>
        <w:spacing w:after="0" w:line="240" w:lineRule="auto"/>
        <w:rPr>
          <w:rFonts w:ascii="Open Sans" w:hAnsi="Open Sans" w:cs="Open Sans"/>
          <w:color w:val="000000" w:themeColor="text1"/>
          <w:sz w:val="20"/>
          <w:szCs w:val="20"/>
        </w:rPr>
      </w:pPr>
      <w:r w:rsidRPr="00871B45">
        <w:rPr>
          <w:rFonts w:ascii="Open Sans" w:hAnsi="Open Sans" w:cs="Open Sans"/>
          <w:sz w:val="20"/>
          <w:szCs w:val="20"/>
        </w:rPr>
        <w:t xml:space="preserve">The Grantee shall maintain documentation of all program activities and expenditures.  </w:t>
      </w:r>
      <w:r w:rsidRPr="00871B45">
        <w:rPr>
          <w:rFonts w:ascii="Open Sans" w:hAnsi="Open Sans" w:cs="Open Sans"/>
          <w:color w:val="000000" w:themeColor="text1"/>
          <w:sz w:val="20"/>
          <w:szCs w:val="20"/>
        </w:rPr>
        <w:t>The Grantee shall maintain accurate and timely records which document progress in implementing this Grant Contract, and which demonstrate compliance with all state and federal fiscal and program requirements.</w:t>
      </w:r>
    </w:p>
    <w:p w14:paraId="08A59338" w14:textId="72051D8F"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lastRenderedPageBreak/>
        <w:t xml:space="preserve">The Grantee shall adhere to the same financial audits, audit procedures, and audit requirements as the school district. The audit shall be consistent with the requirements of state laws regarding state audits. The Tennessee Department of Education and the comptroller of the treasury is authorized to conduct compliance audits of any Grantee program. </w:t>
      </w:r>
    </w:p>
    <w:p w14:paraId="05A4AE3D" w14:textId="77777777" w:rsidR="00555EB6" w:rsidRPr="00871B45" w:rsidRDefault="00555EB6" w:rsidP="00555EB6">
      <w:pPr>
        <w:pStyle w:val="ListParagraph"/>
        <w:spacing w:after="0" w:line="240" w:lineRule="auto"/>
        <w:rPr>
          <w:rFonts w:ascii="Open Sans" w:hAnsi="Open Sans" w:cs="Open Sans"/>
          <w:sz w:val="20"/>
          <w:szCs w:val="20"/>
        </w:rPr>
      </w:pPr>
    </w:p>
    <w:p w14:paraId="1456D2C2" w14:textId="746945B9"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 xml:space="preserve">The Grantee shall request reimbursement for project expenditures, at a minimum, quarterly and retain documentation for said reimbursements. </w:t>
      </w:r>
      <w:r w:rsidRPr="00871B45">
        <w:rPr>
          <w:rFonts w:ascii="Open Sans" w:eastAsia="Arial" w:hAnsi="Open Sans" w:cs="Open Sans"/>
          <w:sz w:val="20"/>
          <w:szCs w:val="20"/>
        </w:rPr>
        <w:t xml:space="preserve"> </w:t>
      </w:r>
    </w:p>
    <w:p w14:paraId="0795574D" w14:textId="77777777" w:rsidR="00555EB6" w:rsidRPr="00871B45" w:rsidRDefault="00555EB6" w:rsidP="00555EB6">
      <w:pPr>
        <w:pStyle w:val="ListParagraph"/>
        <w:spacing w:after="0" w:line="240" w:lineRule="auto"/>
        <w:rPr>
          <w:rFonts w:ascii="Open Sans" w:hAnsi="Open Sans" w:cs="Open Sans"/>
          <w:sz w:val="20"/>
          <w:szCs w:val="20"/>
        </w:rPr>
      </w:pPr>
    </w:p>
    <w:p w14:paraId="03C3EB67" w14:textId="19BD2085"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 xml:space="preserve">The Grantee shall maintain the local educational agency's fiscal effort in accordance with ESSA 20 U.S.C. § 8521 and (1118(a)). </w:t>
      </w:r>
    </w:p>
    <w:p w14:paraId="29FDCAE2" w14:textId="77777777" w:rsidR="00555EB6" w:rsidRPr="00871B45" w:rsidRDefault="00555EB6" w:rsidP="00555EB6">
      <w:pPr>
        <w:pStyle w:val="ListParagraph"/>
        <w:spacing w:after="0" w:line="240" w:lineRule="auto"/>
        <w:rPr>
          <w:rFonts w:ascii="Open Sans" w:hAnsi="Open Sans" w:cs="Open Sans"/>
          <w:sz w:val="20"/>
          <w:szCs w:val="20"/>
        </w:rPr>
      </w:pPr>
    </w:p>
    <w:p w14:paraId="503BAACB" w14:textId="0742D54E"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The Grantee shall ensure grant funds will not be expended in any manner other than as outlined in the budgeted section of the approved grant application and will only be made for allowable costs. Any changes to the original budget must be pre-approved by the State Division of School Turnaround before line items are modified.</w:t>
      </w:r>
    </w:p>
    <w:p w14:paraId="73D92554" w14:textId="77777777" w:rsidR="00555EB6" w:rsidRPr="00871B45" w:rsidRDefault="00555EB6" w:rsidP="00555EB6">
      <w:pPr>
        <w:pStyle w:val="ListParagraph"/>
        <w:spacing w:after="0" w:line="240" w:lineRule="auto"/>
        <w:rPr>
          <w:rFonts w:ascii="Open Sans" w:hAnsi="Open Sans" w:cs="Open Sans"/>
          <w:sz w:val="20"/>
          <w:szCs w:val="20"/>
        </w:rPr>
      </w:pPr>
    </w:p>
    <w:p w14:paraId="468181B1" w14:textId="085D06C3"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 xml:space="preserve">The Grantee shall ensure expenditures </w:t>
      </w:r>
      <w:proofErr w:type="gramStart"/>
      <w:r w:rsidRPr="00871B45">
        <w:rPr>
          <w:rFonts w:ascii="Open Sans" w:hAnsi="Open Sans" w:cs="Open Sans"/>
          <w:sz w:val="20"/>
          <w:szCs w:val="20"/>
        </w:rPr>
        <w:t>are in compliance with</w:t>
      </w:r>
      <w:proofErr w:type="gramEnd"/>
      <w:r w:rsidRPr="00871B45">
        <w:rPr>
          <w:rFonts w:ascii="Open Sans" w:hAnsi="Open Sans" w:cs="Open Sans"/>
          <w:sz w:val="20"/>
          <w:szCs w:val="20"/>
        </w:rPr>
        <w:t xml:space="preserve"> the standard accounting procedures and guidelines established by the Tennessee Department of Education, federal legislation, and F&amp;A Accounts Policy.</w:t>
      </w:r>
    </w:p>
    <w:p w14:paraId="1D95D17A" w14:textId="77777777" w:rsidR="00555EB6" w:rsidRPr="00871B45" w:rsidRDefault="00555EB6" w:rsidP="00555EB6">
      <w:pPr>
        <w:pStyle w:val="ListParagraph"/>
        <w:spacing w:after="0" w:line="240" w:lineRule="auto"/>
        <w:rPr>
          <w:rFonts w:ascii="Open Sans" w:hAnsi="Open Sans" w:cs="Open Sans"/>
          <w:sz w:val="20"/>
          <w:szCs w:val="20"/>
        </w:rPr>
      </w:pPr>
    </w:p>
    <w:p w14:paraId="6C505EB6" w14:textId="6C79F416"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The Grantee shall ensure all programs, services, and activities covered by this Grant Contract will be operated in accordance with state and federal laws, regulations, as well as approved policies and rules as established by the Tennessee State Board of Education and the Tennessee Department of Education. The U.S. Office of Management and Budget's Administrative Requirements, Cost Principles, and Audit Requirements for Federal Awards are available here.</w:t>
      </w:r>
    </w:p>
    <w:p w14:paraId="556E56D4" w14:textId="77777777" w:rsidR="00555EB6" w:rsidRPr="00871B45" w:rsidRDefault="00555EB6" w:rsidP="00555EB6">
      <w:pPr>
        <w:pStyle w:val="ListParagraph"/>
        <w:spacing w:after="0" w:line="240" w:lineRule="auto"/>
        <w:rPr>
          <w:rFonts w:ascii="Open Sans" w:hAnsi="Open Sans" w:cs="Open Sans"/>
          <w:sz w:val="20"/>
          <w:szCs w:val="20"/>
        </w:rPr>
      </w:pPr>
    </w:p>
    <w:p w14:paraId="25A88441" w14:textId="1791F4F0"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 xml:space="preserve">The Grantee shall ensure compliance with all state and federal provisions of the U.S. Department of Education governing the funds awarded for the grant. </w:t>
      </w:r>
    </w:p>
    <w:p w14:paraId="5054E86F" w14:textId="77777777" w:rsidR="00555EB6" w:rsidRPr="00871B45" w:rsidRDefault="00555EB6" w:rsidP="00555EB6">
      <w:pPr>
        <w:pStyle w:val="ListParagraph"/>
        <w:spacing w:after="0" w:line="240" w:lineRule="auto"/>
        <w:rPr>
          <w:rFonts w:ascii="Open Sans" w:hAnsi="Open Sans" w:cs="Open Sans"/>
          <w:sz w:val="20"/>
          <w:szCs w:val="20"/>
        </w:rPr>
      </w:pPr>
    </w:p>
    <w:p w14:paraId="0145D591" w14:textId="0505F356"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The Grantee shall comply with all provisions of the Elementary and Secondary Education Act and the Family Educational Rights and Privacy Act (FERPA) (20 U.S.C §§ 1232g; 34 CFR Part 99).</w:t>
      </w:r>
    </w:p>
    <w:p w14:paraId="2DC4A0B5" w14:textId="77777777" w:rsidR="00555EB6" w:rsidRPr="00871B45" w:rsidRDefault="00555EB6" w:rsidP="00555EB6">
      <w:pPr>
        <w:pStyle w:val="ListParagraph"/>
        <w:tabs>
          <w:tab w:val="left" w:pos="480"/>
        </w:tabs>
        <w:spacing w:after="0" w:line="240" w:lineRule="auto"/>
        <w:jc w:val="both"/>
        <w:rPr>
          <w:rFonts w:ascii="Open Sans" w:hAnsi="Open Sans" w:cs="Open Sans"/>
          <w:sz w:val="20"/>
          <w:szCs w:val="20"/>
        </w:rPr>
      </w:pPr>
    </w:p>
    <w:p w14:paraId="66B18CF1" w14:textId="6465BB05" w:rsidR="550D459A" w:rsidRPr="00871B45" w:rsidRDefault="58FF4542" w:rsidP="3E68D38C">
      <w:pPr>
        <w:pStyle w:val="ListParagraph"/>
        <w:numPr>
          <w:ilvl w:val="0"/>
          <w:numId w:val="1"/>
        </w:numPr>
        <w:tabs>
          <w:tab w:val="left" w:pos="480"/>
        </w:tabs>
        <w:spacing w:after="0" w:line="240" w:lineRule="auto"/>
        <w:jc w:val="both"/>
        <w:rPr>
          <w:rFonts w:ascii="Open Sans" w:hAnsi="Open Sans" w:cs="Open Sans"/>
          <w:sz w:val="20"/>
          <w:szCs w:val="20"/>
        </w:rPr>
      </w:pPr>
      <w:r w:rsidRPr="00871B45">
        <w:rPr>
          <w:rFonts w:ascii="Open Sans" w:eastAsia="Arial" w:hAnsi="Open Sans" w:cs="Open Sans"/>
          <w:sz w:val="20"/>
          <w:szCs w:val="20"/>
        </w:rPr>
        <w:t xml:space="preserve">Additional Assurances for Grantees using Grant funds for Charter Schools </w:t>
      </w:r>
      <w:r w:rsidRPr="00871B45">
        <w:rPr>
          <w:rFonts w:ascii="Open Sans" w:eastAsia="Arial" w:hAnsi="Open Sans" w:cs="Open Sans"/>
          <w:color w:val="000000" w:themeColor="text1"/>
          <w:sz w:val="20"/>
          <w:szCs w:val="20"/>
        </w:rPr>
        <w:t>(if applicable).</w:t>
      </w:r>
    </w:p>
    <w:p w14:paraId="61AAA7AE" w14:textId="77777777" w:rsidR="00555EB6" w:rsidRPr="00871B45" w:rsidRDefault="00555EB6" w:rsidP="00555EB6">
      <w:pPr>
        <w:pStyle w:val="ListParagraph"/>
        <w:spacing w:after="0" w:line="240" w:lineRule="auto"/>
        <w:rPr>
          <w:rFonts w:ascii="Open Sans" w:hAnsi="Open Sans" w:cs="Open Sans"/>
          <w:sz w:val="20"/>
          <w:szCs w:val="20"/>
        </w:rPr>
      </w:pPr>
    </w:p>
    <w:p w14:paraId="068CEDF6" w14:textId="6B561D30"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The Grantee shall ensure that Charter Schools have an equal opportunity to participate to the full extent in the Additional Targeted Support and Improvement Grant.</w:t>
      </w:r>
    </w:p>
    <w:p w14:paraId="0977450C" w14:textId="77777777" w:rsidR="00555EB6" w:rsidRPr="00871B45" w:rsidRDefault="00555EB6" w:rsidP="00555EB6">
      <w:pPr>
        <w:pStyle w:val="ListParagraph"/>
        <w:spacing w:after="0" w:line="240" w:lineRule="auto"/>
        <w:rPr>
          <w:rFonts w:ascii="Open Sans" w:hAnsi="Open Sans" w:cs="Open Sans"/>
          <w:sz w:val="20"/>
          <w:szCs w:val="20"/>
        </w:rPr>
      </w:pPr>
    </w:p>
    <w:p w14:paraId="7AF38D1C" w14:textId="6AEFB81E" w:rsidR="550D459A" w:rsidRPr="00871B45" w:rsidRDefault="58FF4542" w:rsidP="3E68D38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 xml:space="preserve">The Grantee has a clear process for ensuring all applicable laws and regulations regarding ESEA Title I </w:t>
      </w:r>
      <w:proofErr w:type="gramStart"/>
      <w:r w:rsidRPr="00871B45">
        <w:rPr>
          <w:rFonts w:ascii="Open Sans" w:hAnsi="Open Sans" w:cs="Open Sans"/>
          <w:sz w:val="20"/>
          <w:szCs w:val="20"/>
        </w:rPr>
        <w:t>A</w:t>
      </w:r>
      <w:proofErr w:type="gramEnd"/>
      <w:r w:rsidRPr="00871B45">
        <w:rPr>
          <w:rFonts w:ascii="Open Sans" w:hAnsi="Open Sans" w:cs="Open Sans"/>
          <w:sz w:val="20"/>
          <w:szCs w:val="20"/>
        </w:rPr>
        <w:t xml:space="preserve">, School Improvement Grant programs and funding are followed in its authorized charter schools. </w:t>
      </w:r>
    </w:p>
    <w:p w14:paraId="0DF83262" w14:textId="77777777" w:rsidR="00555EB6" w:rsidRPr="00871B45" w:rsidRDefault="00555EB6" w:rsidP="00555EB6">
      <w:pPr>
        <w:pStyle w:val="ListParagraph"/>
        <w:spacing w:after="0" w:line="240" w:lineRule="auto"/>
        <w:rPr>
          <w:rFonts w:ascii="Open Sans" w:hAnsi="Open Sans" w:cs="Open Sans"/>
          <w:sz w:val="20"/>
          <w:szCs w:val="20"/>
        </w:rPr>
      </w:pPr>
    </w:p>
    <w:p w14:paraId="72D5D637" w14:textId="3FA0916F" w:rsidR="005F320C" w:rsidRPr="00871B45" w:rsidRDefault="58FF4542"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rPr>
        <w:t xml:space="preserve">The Grantee shall ensure that authorized Charter Schools will   comply with all requirements associated with this Grant Contract and will be operated in accordance with state and </w:t>
      </w:r>
      <w:r w:rsidRPr="00871B45">
        <w:rPr>
          <w:rFonts w:ascii="Open Sans" w:hAnsi="Open Sans" w:cs="Open Sans"/>
          <w:sz w:val="20"/>
          <w:szCs w:val="20"/>
        </w:rPr>
        <w:lastRenderedPageBreak/>
        <w:t>federal laws, regulations, as well as approved policies and rules as established by the Tennessee State Board of Education and the Tennessee Department of Education.</w:t>
      </w:r>
    </w:p>
    <w:p w14:paraId="083BC168" w14:textId="77777777" w:rsidR="00555EB6" w:rsidRPr="00871B45" w:rsidRDefault="00555EB6" w:rsidP="00555EB6">
      <w:pPr>
        <w:pStyle w:val="ListParagraph"/>
        <w:spacing w:after="0" w:line="240" w:lineRule="auto"/>
        <w:rPr>
          <w:rFonts w:ascii="Open Sans" w:hAnsi="Open Sans" w:cs="Open Sans"/>
          <w:sz w:val="20"/>
          <w:szCs w:val="20"/>
        </w:rPr>
      </w:pPr>
    </w:p>
    <w:p w14:paraId="5B4516D4" w14:textId="05B19207"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Authority.</w:t>
      </w:r>
      <w:r w:rsidRPr="00871B45">
        <w:rPr>
          <w:rFonts w:ascii="Open Sans" w:hAnsi="Open Sans" w:cs="Open Sans"/>
          <w:sz w:val="20"/>
          <w:szCs w:val="20"/>
        </w:rPr>
        <w:t xml:space="preserve"> The Grantee possesses the legal authority to apply for this grant, and the Grantee’s school board authorizes the submission of this grant application, including all assurances and certifications contained herein. The Grantee’s school board directs and authorizes the undersigned school administrator to execute these Assurances, to comply with reporting and fiscal requirements, and to act as the Grantee’s authorized representative for the grant program. </w:t>
      </w:r>
    </w:p>
    <w:p w14:paraId="3A054A60" w14:textId="77777777" w:rsidR="00555EB6" w:rsidRPr="00871B45" w:rsidRDefault="00555EB6" w:rsidP="00555EB6">
      <w:pPr>
        <w:pStyle w:val="ListParagraph"/>
        <w:spacing w:after="0" w:line="240" w:lineRule="auto"/>
        <w:rPr>
          <w:rFonts w:ascii="Open Sans" w:hAnsi="Open Sans" w:cs="Open Sans"/>
          <w:sz w:val="20"/>
          <w:szCs w:val="20"/>
        </w:rPr>
      </w:pPr>
    </w:p>
    <w:p w14:paraId="6F6F7A15" w14:textId="7777625C"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Compliance.</w:t>
      </w:r>
      <w:r w:rsidRPr="00871B45">
        <w:rPr>
          <w:rFonts w:ascii="Open Sans" w:hAnsi="Open Sans" w:cs="Open Sans"/>
          <w:sz w:val="20"/>
          <w:szCs w:val="20"/>
        </w:rPr>
        <w:t xml:space="preserve"> All programs, services, and activities covered by this grant application will be operated in accordance with state and federal laws and regulations, as well as approved policies and rules established by the Tennessee State Board of Education and the TDOE. Expenditures shall comply with the standard accounting procedures and guidelines established by the TDOE, federal legislation, and </w:t>
      </w:r>
      <w:r w:rsidRPr="00871B45">
        <w:rPr>
          <w:rFonts w:ascii="Open Sans" w:hAnsi="Open Sans" w:cs="Open Sans"/>
          <w:color w:val="0000FF"/>
          <w:sz w:val="20"/>
          <w:szCs w:val="20"/>
        </w:rPr>
        <w:t xml:space="preserve">F&amp;A Accounts Policy 03. </w:t>
      </w:r>
    </w:p>
    <w:p w14:paraId="28514017" w14:textId="77777777" w:rsidR="00555EB6" w:rsidRPr="00871B45" w:rsidRDefault="00555EB6" w:rsidP="00555EB6">
      <w:pPr>
        <w:pStyle w:val="ListParagraph"/>
        <w:spacing w:after="0" w:line="240" w:lineRule="auto"/>
        <w:rPr>
          <w:rFonts w:ascii="Open Sans" w:hAnsi="Open Sans" w:cs="Open Sans"/>
          <w:sz w:val="20"/>
          <w:szCs w:val="20"/>
        </w:rPr>
      </w:pPr>
    </w:p>
    <w:p w14:paraId="01A1277D" w14:textId="78030E87"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Use of Funds.</w:t>
      </w:r>
      <w:r w:rsidRPr="00871B45">
        <w:rPr>
          <w:rFonts w:ascii="Open Sans" w:hAnsi="Open Sans" w:cs="Open Sans"/>
          <w:sz w:val="20"/>
          <w:szCs w:val="20"/>
        </w:rPr>
        <w:t xml:space="preserve"> The Grantee agrees to use the funds only for allowable costs and in a manner consistent with its approved grant application. Any modifications and/or changes to the use of grant funds by the Grantee must be pre-approved in writing by the TDOE. The awarded grant funds will be spent or encumbered within the specified grant period. </w:t>
      </w:r>
    </w:p>
    <w:p w14:paraId="3AB2E11E" w14:textId="77777777" w:rsidR="00555EB6" w:rsidRPr="00871B45" w:rsidRDefault="00555EB6" w:rsidP="00555EB6">
      <w:pPr>
        <w:pStyle w:val="ListParagraph"/>
        <w:spacing w:after="0" w:line="240" w:lineRule="auto"/>
        <w:rPr>
          <w:rFonts w:ascii="Open Sans" w:hAnsi="Open Sans" w:cs="Open Sans"/>
          <w:sz w:val="20"/>
          <w:szCs w:val="20"/>
        </w:rPr>
      </w:pPr>
    </w:p>
    <w:p w14:paraId="530027DE" w14:textId="50146D53"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Evaluation of Process.</w:t>
      </w:r>
      <w:r w:rsidRPr="00871B45">
        <w:rPr>
          <w:rFonts w:ascii="Open Sans" w:hAnsi="Open Sans" w:cs="Open Sans"/>
          <w:sz w:val="20"/>
          <w:szCs w:val="20"/>
        </w:rPr>
        <w:t xml:space="preserve"> The Grantee will fully cooperate with TDOE and its independent contractors, if any, to conduct any external evaluation of the effectiveness of the grant process. </w:t>
      </w:r>
    </w:p>
    <w:p w14:paraId="0A7FF50A" w14:textId="77777777" w:rsidR="00555EB6" w:rsidRPr="00871B45" w:rsidRDefault="00555EB6" w:rsidP="00555EB6">
      <w:pPr>
        <w:pStyle w:val="ListParagraph"/>
        <w:spacing w:after="0" w:line="240" w:lineRule="auto"/>
        <w:rPr>
          <w:rFonts w:ascii="Open Sans" w:hAnsi="Open Sans" w:cs="Open Sans"/>
          <w:sz w:val="20"/>
          <w:szCs w:val="20"/>
        </w:rPr>
      </w:pPr>
    </w:p>
    <w:p w14:paraId="7028F6D7" w14:textId="7B731F2D"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Reports.</w:t>
      </w:r>
      <w:r w:rsidRPr="00871B45">
        <w:rPr>
          <w:rFonts w:ascii="Open Sans" w:hAnsi="Open Sans" w:cs="Open Sans"/>
          <w:sz w:val="20"/>
          <w:szCs w:val="20"/>
        </w:rPr>
        <w:t xml:space="preserve"> The Grantee will, for the life of the grant, provide TDOE timely financial and status reports and other such information as may be required to determine if the Grantee is making satisfactory progress toward achieving the funded activities. This includes participation in any federal or state data reports, evaluations, or studies. </w:t>
      </w:r>
    </w:p>
    <w:p w14:paraId="0EBEC9D8" w14:textId="77777777" w:rsidR="00555EB6" w:rsidRPr="00871B45" w:rsidRDefault="00555EB6" w:rsidP="00555EB6">
      <w:pPr>
        <w:pStyle w:val="ListParagraph"/>
        <w:spacing w:after="0" w:line="240" w:lineRule="auto"/>
        <w:rPr>
          <w:rFonts w:ascii="Open Sans" w:hAnsi="Open Sans" w:cs="Open Sans"/>
          <w:sz w:val="20"/>
          <w:szCs w:val="20"/>
        </w:rPr>
      </w:pPr>
    </w:p>
    <w:p w14:paraId="491F9812" w14:textId="69E8457D"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Financial Management.</w:t>
      </w:r>
      <w:r w:rsidRPr="00871B45">
        <w:rPr>
          <w:rFonts w:ascii="Open Sans" w:hAnsi="Open Sans" w:cs="Open Sans"/>
          <w:sz w:val="20"/>
          <w:szCs w:val="20"/>
        </w:rPr>
        <w:t xml:space="preserve"> The Grantee will use financial management systems that are sufficient to permit the preparation of reports required by general and program-specific terms and conditions and the tracing of funds to a level of expenditures adequate to establish that such funds have been used according to the federal statutes, regulations, and the terms and conditions of the award. </w:t>
      </w:r>
    </w:p>
    <w:p w14:paraId="10A8CF31" w14:textId="77777777" w:rsidR="00555EB6" w:rsidRPr="00871B45" w:rsidRDefault="00555EB6" w:rsidP="00555EB6">
      <w:pPr>
        <w:pStyle w:val="ListParagraph"/>
        <w:spacing w:after="0" w:line="240" w:lineRule="auto"/>
        <w:rPr>
          <w:rFonts w:ascii="Open Sans" w:hAnsi="Open Sans" w:cs="Open Sans"/>
          <w:sz w:val="20"/>
          <w:szCs w:val="20"/>
        </w:rPr>
      </w:pPr>
    </w:p>
    <w:p w14:paraId="6AA66BFF" w14:textId="4852197E"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Repayment.</w:t>
      </w:r>
      <w:r w:rsidRPr="00871B45">
        <w:rPr>
          <w:rFonts w:ascii="Open Sans" w:hAnsi="Open Sans" w:cs="Open Sans"/>
          <w:sz w:val="20"/>
          <w:szCs w:val="20"/>
        </w:rPr>
        <w:t xml:space="preserve"> TDOE reserves the right to require the repayment of received funds and/or the termination of the grant if the Grantee fails to meet the terms of these Assurances, fails to meet established deadlines, or fails to act in good faith to carry out the activities described in the grant application. In the event of a default and the inability of the Grantee to pay back the pro-rated balance, the Grantee will require its school board, sponsor, and/or other third party to pay back the pro-rated balance. </w:t>
      </w:r>
    </w:p>
    <w:p w14:paraId="134D6539" w14:textId="77777777" w:rsidR="00555EB6" w:rsidRPr="00871B45" w:rsidRDefault="00555EB6" w:rsidP="00555EB6">
      <w:pPr>
        <w:pStyle w:val="ListParagraph"/>
        <w:spacing w:after="0" w:line="240" w:lineRule="auto"/>
        <w:rPr>
          <w:rFonts w:ascii="Open Sans" w:hAnsi="Open Sans" w:cs="Open Sans"/>
          <w:sz w:val="20"/>
          <w:szCs w:val="20"/>
        </w:rPr>
      </w:pPr>
    </w:p>
    <w:p w14:paraId="780B7418" w14:textId="37214B2A"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Federal Statutory Compliance.</w:t>
      </w:r>
      <w:r w:rsidRPr="00871B45">
        <w:rPr>
          <w:rFonts w:ascii="Open Sans" w:hAnsi="Open Sans" w:cs="Open Sans"/>
          <w:sz w:val="20"/>
          <w:szCs w:val="20"/>
        </w:rPr>
        <w:t xml:space="preserve"> The Grantee complies with the Age Discrimination Act of 1975, Title VI of the Civil Rights Act of 1964, Title IX of the Education Amendments of 1972, </w:t>
      </w:r>
      <w:r w:rsidRPr="00871B45">
        <w:rPr>
          <w:rFonts w:ascii="Open Sans" w:hAnsi="Open Sans" w:cs="Open Sans"/>
          <w:sz w:val="20"/>
          <w:szCs w:val="20"/>
        </w:rPr>
        <w:lastRenderedPageBreak/>
        <w:t xml:space="preserve">Section 504 of the Rehabilitation Act of 1973, and Part B of the Individuals with Disabilities Education Act (IDEA). </w:t>
      </w:r>
    </w:p>
    <w:p w14:paraId="4245CDDD" w14:textId="77777777" w:rsidR="00555EB6" w:rsidRPr="00871B45" w:rsidRDefault="00555EB6" w:rsidP="00555EB6">
      <w:pPr>
        <w:pStyle w:val="ListParagraph"/>
        <w:spacing w:after="0" w:line="240" w:lineRule="auto"/>
        <w:rPr>
          <w:rFonts w:ascii="Open Sans" w:hAnsi="Open Sans" w:cs="Open Sans"/>
          <w:sz w:val="20"/>
          <w:szCs w:val="20"/>
        </w:rPr>
      </w:pPr>
    </w:p>
    <w:p w14:paraId="65B574D2" w14:textId="1B3102D1"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Audits.</w:t>
      </w:r>
      <w:r w:rsidRPr="00871B45">
        <w:rPr>
          <w:rFonts w:ascii="Open Sans" w:hAnsi="Open Sans" w:cs="Open Sans"/>
          <w:sz w:val="20"/>
          <w:szCs w:val="20"/>
        </w:rPr>
        <w:t xml:space="preserve"> The Grantee agrees to comply with the same federal and state audit requirements </w:t>
      </w:r>
      <w:proofErr w:type="spellStart"/>
      <w:r w:rsidRPr="00871B45">
        <w:rPr>
          <w:rFonts w:ascii="Open Sans" w:hAnsi="Open Sans" w:cs="Open Sans"/>
          <w:sz w:val="20"/>
          <w:szCs w:val="20"/>
        </w:rPr>
        <w:t>aarrangements</w:t>
      </w:r>
      <w:proofErr w:type="spellEnd"/>
      <w:r w:rsidRPr="00871B45">
        <w:rPr>
          <w:rFonts w:ascii="Open Sans" w:hAnsi="Open Sans" w:cs="Open Sans"/>
          <w:sz w:val="20"/>
          <w:szCs w:val="20"/>
        </w:rPr>
        <w:t xml:space="preserve"> have been made to finance those mandatory audits. </w:t>
      </w:r>
    </w:p>
    <w:p w14:paraId="50D5B4A4" w14:textId="77777777" w:rsidR="00555EB6" w:rsidRPr="00871B45" w:rsidRDefault="00555EB6" w:rsidP="00555EB6">
      <w:pPr>
        <w:pStyle w:val="ListParagraph"/>
        <w:spacing w:after="0" w:line="240" w:lineRule="auto"/>
        <w:rPr>
          <w:rFonts w:ascii="Open Sans" w:hAnsi="Open Sans" w:cs="Open Sans"/>
          <w:sz w:val="20"/>
          <w:szCs w:val="20"/>
        </w:rPr>
      </w:pPr>
    </w:p>
    <w:p w14:paraId="3E495A41" w14:textId="0AF76B22"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Health and Safety.</w:t>
      </w:r>
      <w:r w:rsidRPr="00871B45">
        <w:rPr>
          <w:rFonts w:ascii="Open Sans" w:hAnsi="Open Sans" w:cs="Open Sans"/>
          <w:sz w:val="20"/>
          <w:szCs w:val="20"/>
        </w:rPr>
        <w:t xml:space="preserve"> The Grantee meets all applicable federal, state, and local health and safety requirements. </w:t>
      </w:r>
    </w:p>
    <w:p w14:paraId="12EA6102" w14:textId="1CC65DF6" w:rsidR="00555EB6" w:rsidRPr="00871B45" w:rsidRDefault="00555EB6" w:rsidP="00B32D6D">
      <w:pPr>
        <w:pStyle w:val="ListParagraph"/>
        <w:spacing w:after="0" w:line="240" w:lineRule="auto"/>
        <w:rPr>
          <w:rFonts w:ascii="Open Sans" w:hAnsi="Open Sans" w:cs="Open Sans"/>
          <w:sz w:val="20"/>
          <w:szCs w:val="20"/>
        </w:rPr>
      </w:pPr>
    </w:p>
    <w:p w14:paraId="1F4E471E" w14:textId="77777777" w:rsidR="00555EB6" w:rsidRPr="00871B45" w:rsidRDefault="00555EB6" w:rsidP="00555EB6">
      <w:pPr>
        <w:pStyle w:val="ListParagraph"/>
        <w:spacing w:after="0" w:line="240" w:lineRule="auto"/>
        <w:rPr>
          <w:rFonts w:ascii="Open Sans" w:hAnsi="Open Sans" w:cs="Open Sans"/>
          <w:sz w:val="20"/>
          <w:szCs w:val="20"/>
        </w:rPr>
      </w:pPr>
    </w:p>
    <w:p w14:paraId="0E1539B4" w14:textId="44983C4E"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Required Approvals.</w:t>
      </w:r>
      <w:r w:rsidRPr="00871B45">
        <w:rPr>
          <w:rFonts w:ascii="Open Sans" w:hAnsi="Open Sans" w:cs="Open Sans"/>
          <w:sz w:val="20"/>
          <w:szCs w:val="20"/>
        </w:rPr>
        <w:t xml:space="preserve"> The TDOE is not bound by this Grant Contract until it is signed by the parties and approved by appropriate officials in accordance with applicable Tennessee laws and regulations (depending upon the specifics of this Grant Contract, the officials may include, but are not limited to, the Commissioner of Finance and Administration, the Commissioner of Human Resources, and the Comptroller of the Treasury). </w:t>
      </w:r>
    </w:p>
    <w:p w14:paraId="573F4B2E" w14:textId="77777777" w:rsidR="00555EB6" w:rsidRPr="00871B45" w:rsidRDefault="00555EB6" w:rsidP="00555EB6">
      <w:pPr>
        <w:pStyle w:val="ListParagraph"/>
        <w:spacing w:after="0" w:line="240" w:lineRule="auto"/>
        <w:rPr>
          <w:rFonts w:ascii="Open Sans" w:hAnsi="Open Sans" w:cs="Open Sans"/>
          <w:sz w:val="20"/>
          <w:szCs w:val="20"/>
        </w:rPr>
      </w:pPr>
    </w:p>
    <w:p w14:paraId="547EEAD8" w14:textId="190B0804"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Modification and Amendment.</w:t>
      </w:r>
      <w:r w:rsidRPr="00871B45">
        <w:rPr>
          <w:rFonts w:ascii="Open Sans" w:hAnsi="Open Sans" w:cs="Open Sans"/>
          <w:sz w:val="20"/>
          <w:szCs w:val="20"/>
        </w:rPr>
        <w:t xml:space="preserve"> This Grant Contract may be modified only by a written amendment signed by all parties and approved by the officials who approved the Grant Contract and, depending upon the specifics of the Grant Contract as amended, any additional officials required by Tennessee laws and regulations (the officials may include, but are not limited to, the Commissioner of Finance and Administration, the Commissioner of Human Resources, and the Comptroller of the Treasury). </w:t>
      </w:r>
    </w:p>
    <w:p w14:paraId="13CBAB45" w14:textId="77777777" w:rsidR="00555EB6" w:rsidRPr="00871B45" w:rsidRDefault="00555EB6" w:rsidP="00555EB6">
      <w:pPr>
        <w:pStyle w:val="ListParagraph"/>
        <w:spacing w:after="0" w:line="240" w:lineRule="auto"/>
        <w:rPr>
          <w:rFonts w:ascii="Open Sans" w:hAnsi="Open Sans" w:cs="Open Sans"/>
          <w:sz w:val="20"/>
          <w:szCs w:val="20"/>
        </w:rPr>
      </w:pPr>
    </w:p>
    <w:p w14:paraId="6A55C6A7" w14:textId="323419B9"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Termination for Convenience.</w:t>
      </w:r>
      <w:r w:rsidRPr="00871B45">
        <w:rPr>
          <w:rFonts w:ascii="Open Sans" w:hAnsi="Open Sans" w:cs="Open Sans"/>
          <w:sz w:val="20"/>
          <w:szCs w:val="20"/>
        </w:rPr>
        <w:t xml:space="preserve"> The State may terminate this Grant Contract without cause for any reason. A termination for convenience shall not be a breach of this Grant Contract by the State. The State shall give the Grantee at least thirty (30) days written notice before the effective termination date. The Grantee shall be entitled to compensation for authorized expenditures and satisfactory services completed as of the termination date, but in no event shall the State be liable to the Grantee for compensation for any service that has not been rendered. The final decision as to the amount for which the State is liable shall be determined by the State. The Grantee shall not have any right to any actual general, special, incidental, consequential, or any other damages whatsoever of any description or amount for the State’s exercise of its right to terminate for convenience. </w:t>
      </w:r>
    </w:p>
    <w:p w14:paraId="5E942398" w14:textId="77777777" w:rsidR="00555EB6" w:rsidRPr="00871B45" w:rsidRDefault="00555EB6" w:rsidP="00555EB6">
      <w:pPr>
        <w:pStyle w:val="ListParagraph"/>
        <w:spacing w:after="0" w:line="240" w:lineRule="auto"/>
        <w:rPr>
          <w:rFonts w:ascii="Open Sans" w:hAnsi="Open Sans" w:cs="Open Sans"/>
          <w:sz w:val="20"/>
          <w:szCs w:val="20"/>
        </w:rPr>
      </w:pPr>
    </w:p>
    <w:p w14:paraId="5ADB48F0" w14:textId="07764079"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Termination for Cause.</w:t>
      </w:r>
      <w:r w:rsidRPr="00871B45">
        <w:rPr>
          <w:rFonts w:ascii="Open Sans" w:hAnsi="Open Sans" w:cs="Open Sans"/>
          <w:sz w:val="20"/>
          <w:szCs w:val="20"/>
        </w:rPr>
        <w:t xml:space="preserve"> If the Grantee fails to properly perform its obligations under this Grant Contract, or if the Grantee violates any terms of this Grant Contract, the State shall have the right to immediately terminate this Grant Contract and withhold payments </w:t>
      </w:r>
      <w:proofErr w:type="gramStart"/>
      <w:r w:rsidRPr="00871B45">
        <w:rPr>
          <w:rFonts w:ascii="Open Sans" w:hAnsi="Open Sans" w:cs="Open Sans"/>
          <w:sz w:val="20"/>
          <w:szCs w:val="20"/>
        </w:rPr>
        <w:t>in excess of</w:t>
      </w:r>
      <w:proofErr w:type="gramEnd"/>
      <w:r w:rsidRPr="00871B45">
        <w:rPr>
          <w:rFonts w:ascii="Open Sans" w:hAnsi="Open Sans" w:cs="Open Sans"/>
          <w:sz w:val="20"/>
          <w:szCs w:val="20"/>
        </w:rPr>
        <w:t xml:space="preserve"> fair compensation for completed services. Notwithstanding the exercise of the State’s right to terminate this Grant Contract for cause, the Grantee shall not be relieved of liability to the State for damages sustained by virtue of any breach of this Grant Contract by the Grantee. </w:t>
      </w:r>
    </w:p>
    <w:p w14:paraId="7EB9815C" w14:textId="77777777" w:rsidR="00555EB6" w:rsidRPr="00871B45" w:rsidRDefault="00555EB6" w:rsidP="00555EB6">
      <w:pPr>
        <w:pStyle w:val="ListParagraph"/>
        <w:spacing w:after="0" w:line="240" w:lineRule="auto"/>
        <w:rPr>
          <w:rFonts w:ascii="Open Sans" w:hAnsi="Open Sans" w:cs="Open Sans"/>
          <w:sz w:val="20"/>
          <w:szCs w:val="20"/>
        </w:rPr>
      </w:pPr>
    </w:p>
    <w:p w14:paraId="541E9BAA" w14:textId="74265C8D"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Subcontracting.</w:t>
      </w:r>
      <w:r w:rsidRPr="00871B45">
        <w:rPr>
          <w:rFonts w:ascii="Open Sans" w:hAnsi="Open Sans" w:cs="Open Sans"/>
          <w:sz w:val="20"/>
          <w:szCs w:val="20"/>
        </w:rPr>
        <w:t xml:space="preserve"> The Grantee shall not assign this Grant Contract or </w:t>
      </w:r>
      <w:proofErr w:type="gramStart"/>
      <w:r w:rsidRPr="00871B45">
        <w:rPr>
          <w:rFonts w:ascii="Open Sans" w:hAnsi="Open Sans" w:cs="Open Sans"/>
          <w:sz w:val="20"/>
          <w:szCs w:val="20"/>
        </w:rPr>
        <w:t>enter into</w:t>
      </w:r>
      <w:proofErr w:type="gramEnd"/>
      <w:r w:rsidRPr="00871B45">
        <w:rPr>
          <w:rFonts w:ascii="Open Sans" w:hAnsi="Open Sans" w:cs="Open Sans"/>
          <w:sz w:val="20"/>
          <w:szCs w:val="20"/>
        </w:rPr>
        <w:t xml:space="preserve"> a subcontract for any of the services performed under this Grant Contract without obtaining the prior written approval of the State. If such subcontracts are approved by the State, each shall contain, at a minimum, sections of this Grant Contract pertaining to "Conflicts of Interest," </w:t>
      </w:r>
      <w:r w:rsidRPr="00871B45">
        <w:rPr>
          <w:rFonts w:ascii="Open Sans" w:hAnsi="Open Sans" w:cs="Open Sans"/>
          <w:sz w:val="20"/>
          <w:szCs w:val="20"/>
        </w:rPr>
        <w:lastRenderedPageBreak/>
        <w:t xml:space="preserve">“Lobbying,” "Nondiscrimination," “Public Accountability,” “Public Notice,” and “Records" (as identified by the section headings). Notwithstanding any use of approved subcontractors, the Grantee shall remain responsible for all work performed. </w:t>
      </w:r>
    </w:p>
    <w:p w14:paraId="1DFE37E1" w14:textId="77777777" w:rsidR="00555EB6" w:rsidRPr="00871B45" w:rsidRDefault="00555EB6" w:rsidP="00555EB6">
      <w:pPr>
        <w:pStyle w:val="ListParagraph"/>
        <w:spacing w:after="0" w:line="240" w:lineRule="auto"/>
        <w:rPr>
          <w:rFonts w:ascii="Open Sans" w:hAnsi="Open Sans" w:cs="Open Sans"/>
          <w:sz w:val="20"/>
          <w:szCs w:val="20"/>
        </w:rPr>
      </w:pPr>
    </w:p>
    <w:p w14:paraId="4A2EF813" w14:textId="2DA4953E"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Conflicts of Interest.</w:t>
      </w:r>
      <w:r w:rsidRPr="00871B45">
        <w:rPr>
          <w:rFonts w:ascii="Open Sans" w:hAnsi="Open Sans" w:cs="Open Sans"/>
          <w:sz w:val="20"/>
          <w:szCs w:val="20"/>
        </w:rPr>
        <w:t xml:space="preserve"> The Grantee warrants that no part of the total Grant Contract Amount shall be paid directly or indirectly to an employee or official of the State of Tennessee as wages, compensation, or gifts in exchange for acting as an officer, agent, employee, subcontractor, or consultant to the Grantee in connection with any work contemplated or performed relative to this Grant Contract. </w:t>
      </w:r>
    </w:p>
    <w:p w14:paraId="238F3793" w14:textId="77777777" w:rsidR="00555EB6" w:rsidRPr="00871B45" w:rsidRDefault="00555EB6" w:rsidP="00555EB6">
      <w:pPr>
        <w:pStyle w:val="ListParagraph"/>
        <w:spacing w:after="0" w:line="240" w:lineRule="auto"/>
        <w:rPr>
          <w:rFonts w:ascii="Open Sans" w:hAnsi="Open Sans" w:cs="Open Sans"/>
          <w:sz w:val="20"/>
          <w:szCs w:val="20"/>
        </w:rPr>
      </w:pPr>
    </w:p>
    <w:p w14:paraId="269A6450" w14:textId="3CB269BC" w:rsidR="005F320C" w:rsidRPr="00871B45" w:rsidRDefault="005F320C" w:rsidP="005F320C">
      <w:pPr>
        <w:pStyle w:val="ListParagraph"/>
        <w:numPr>
          <w:ilvl w:val="0"/>
          <w:numId w:val="1"/>
        </w:numPr>
        <w:spacing w:after="0" w:line="240" w:lineRule="auto"/>
        <w:rPr>
          <w:rFonts w:ascii="Open Sans" w:hAnsi="Open Sans" w:cs="Open Sans"/>
          <w:sz w:val="20"/>
          <w:szCs w:val="20"/>
        </w:rPr>
      </w:pPr>
      <w:r w:rsidRPr="00871B45">
        <w:rPr>
          <w:rFonts w:ascii="Open Sans" w:hAnsi="Open Sans" w:cs="Open Sans"/>
          <w:sz w:val="20"/>
          <w:szCs w:val="20"/>
          <w:u w:val="single"/>
        </w:rPr>
        <w:t>Lobbying.</w:t>
      </w:r>
      <w:r w:rsidRPr="00871B45">
        <w:rPr>
          <w:rFonts w:ascii="Open Sans" w:hAnsi="Open Sans" w:cs="Open Sans"/>
          <w:sz w:val="20"/>
          <w:szCs w:val="20"/>
        </w:rPr>
        <w:t xml:space="preserve"> The Grantee certifies, to the best of its knowledge and belief, that: </w:t>
      </w:r>
    </w:p>
    <w:p w14:paraId="0C07189F" w14:textId="77777777" w:rsidR="005F320C" w:rsidRPr="00871B45" w:rsidRDefault="005F320C" w:rsidP="005F320C">
      <w:pPr>
        <w:pStyle w:val="Default"/>
        <w:ind w:left="720"/>
        <w:rPr>
          <w:sz w:val="20"/>
          <w:szCs w:val="20"/>
        </w:rPr>
      </w:pPr>
      <w:r w:rsidRPr="00871B45">
        <w:rPr>
          <w:sz w:val="20"/>
          <w:szCs w:val="20"/>
        </w:rPr>
        <w:t xml:space="preserve">a. No federally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36B7DE6A" w14:textId="77777777" w:rsidR="005F320C" w:rsidRPr="00871B45" w:rsidRDefault="005F320C" w:rsidP="005F320C">
      <w:pPr>
        <w:pStyle w:val="Default"/>
        <w:ind w:left="720"/>
        <w:rPr>
          <w:sz w:val="20"/>
          <w:szCs w:val="20"/>
        </w:rPr>
      </w:pPr>
    </w:p>
    <w:p w14:paraId="07485126" w14:textId="06EFC07B" w:rsidR="005F320C" w:rsidRPr="00871B45" w:rsidRDefault="005F320C" w:rsidP="005F320C">
      <w:pPr>
        <w:pStyle w:val="Default"/>
        <w:ind w:left="720"/>
        <w:rPr>
          <w:sz w:val="20"/>
          <w:szCs w:val="20"/>
        </w:rPr>
      </w:pPr>
      <w:r w:rsidRPr="00871B45">
        <w:rPr>
          <w:sz w:val="20"/>
          <w:szCs w:val="20"/>
        </w:rPr>
        <w:t xml:space="preserve">b. 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grant, loan, or cooperative agreement, the Grantee shall complete and submit Standard Form-LLL, “Disclosure of Lobbying Activities,'' in accordance with its instructions. </w:t>
      </w:r>
    </w:p>
    <w:p w14:paraId="0E03B589" w14:textId="77777777" w:rsidR="005F320C" w:rsidRPr="00871B45" w:rsidRDefault="005F320C" w:rsidP="005F320C">
      <w:pPr>
        <w:pStyle w:val="Default"/>
        <w:ind w:left="720"/>
        <w:rPr>
          <w:sz w:val="20"/>
          <w:szCs w:val="20"/>
        </w:rPr>
      </w:pPr>
    </w:p>
    <w:p w14:paraId="7D90D967" w14:textId="77777777" w:rsidR="005F320C" w:rsidRPr="00871B45" w:rsidRDefault="005F320C" w:rsidP="005F320C">
      <w:pPr>
        <w:pStyle w:val="Default"/>
        <w:ind w:left="720"/>
        <w:rPr>
          <w:sz w:val="20"/>
          <w:szCs w:val="20"/>
        </w:rPr>
      </w:pPr>
      <w:r w:rsidRPr="00871B45">
        <w:rPr>
          <w:sz w:val="20"/>
          <w:szCs w:val="20"/>
        </w:rPr>
        <w:t xml:space="preserve">c. The Grantee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14:paraId="1BC28F6C" w14:textId="77777777" w:rsidR="005F320C" w:rsidRPr="00871B45" w:rsidRDefault="005F320C" w:rsidP="005F320C">
      <w:pPr>
        <w:pStyle w:val="Default"/>
        <w:ind w:left="720"/>
        <w:rPr>
          <w:sz w:val="20"/>
          <w:szCs w:val="20"/>
        </w:rPr>
      </w:pPr>
    </w:p>
    <w:p w14:paraId="1A434F9C" w14:textId="77777777" w:rsidR="005F320C" w:rsidRPr="00871B45" w:rsidRDefault="005F320C" w:rsidP="005F320C">
      <w:pPr>
        <w:pStyle w:val="Default"/>
        <w:ind w:left="720"/>
        <w:rPr>
          <w:sz w:val="20"/>
          <w:szCs w:val="20"/>
        </w:rPr>
      </w:pPr>
      <w:r w:rsidRPr="00871B45">
        <w:rPr>
          <w:sz w:val="20"/>
          <w:szCs w:val="20"/>
        </w:rPr>
        <w:t xml:space="preserve">This certification is a material representation of fact upon which reliance was placed when this transaction was made or entered into and is a prerequisite for making or </w:t>
      </w:r>
      <w:proofErr w:type="gramStart"/>
      <w:r w:rsidRPr="00871B45">
        <w:rPr>
          <w:sz w:val="20"/>
          <w:szCs w:val="20"/>
        </w:rPr>
        <w:t>entering into</w:t>
      </w:r>
      <w:proofErr w:type="gramEnd"/>
      <w:r w:rsidRPr="00871B45">
        <w:rPr>
          <w:sz w:val="20"/>
          <w:szCs w:val="20"/>
        </w:rPr>
        <w:t xml:space="preserve"> this transaction imposed by 31 U.S.C. § 1352. </w:t>
      </w:r>
    </w:p>
    <w:p w14:paraId="13157132" w14:textId="77777777" w:rsidR="005F320C" w:rsidRPr="00871B45" w:rsidRDefault="005F320C" w:rsidP="005F320C">
      <w:pPr>
        <w:pStyle w:val="Default"/>
        <w:ind w:left="720"/>
        <w:rPr>
          <w:sz w:val="20"/>
          <w:szCs w:val="20"/>
        </w:rPr>
      </w:pPr>
    </w:p>
    <w:p w14:paraId="2937A57D" w14:textId="77777777" w:rsidR="005F320C" w:rsidRPr="00871B45" w:rsidRDefault="005F320C" w:rsidP="005F320C">
      <w:pPr>
        <w:pStyle w:val="Default"/>
        <w:numPr>
          <w:ilvl w:val="0"/>
          <w:numId w:val="1"/>
        </w:numPr>
        <w:rPr>
          <w:sz w:val="20"/>
          <w:szCs w:val="20"/>
        </w:rPr>
      </w:pPr>
      <w:r w:rsidRPr="00871B45">
        <w:rPr>
          <w:sz w:val="20"/>
          <w:szCs w:val="20"/>
          <w:u w:val="single"/>
        </w:rPr>
        <w:t>Communications and Contacts.</w:t>
      </w:r>
      <w:r w:rsidRPr="00871B45">
        <w:rPr>
          <w:sz w:val="20"/>
          <w:szCs w:val="20"/>
        </w:rPr>
        <w:t xml:space="preserve"> All instructions, notices, consents, demands, or other communications required or contemplated by this Grant Contract shall be in writing. All instructions, notices, consents, demands, or other communications shall be considered effectively given upon receipt or recipient confirmation as may be required. </w:t>
      </w:r>
    </w:p>
    <w:p w14:paraId="53DBEC34" w14:textId="77777777" w:rsidR="00555EB6" w:rsidRPr="00871B45" w:rsidRDefault="00555EB6" w:rsidP="00555EB6">
      <w:pPr>
        <w:pStyle w:val="Default"/>
        <w:ind w:left="720"/>
        <w:rPr>
          <w:sz w:val="20"/>
          <w:szCs w:val="20"/>
        </w:rPr>
      </w:pPr>
    </w:p>
    <w:p w14:paraId="42811ED6" w14:textId="4853D9EB" w:rsidR="005F320C" w:rsidRPr="00871B45" w:rsidRDefault="005F320C" w:rsidP="005F320C">
      <w:pPr>
        <w:pStyle w:val="Default"/>
        <w:numPr>
          <w:ilvl w:val="0"/>
          <w:numId w:val="1"/>
        </w:numPr>
        <w:rPr>
          <w:sz w:val="20"/>
          <w:szCs w:val="20"/>
        </w:rPr>
      </w:pPr>
      <w:r w:rsidRPr="00871B45">
        <w:rPr>
          <w:sz w:val="20"/>
          <w:szCs w:val="20"/>
          <w:u w:val="single"/>
        </w:rPr>
        <w:t>Subject to Funds Availability.</w:t>
      </w:r>
      <w:r w:rsidRPr="00871B45">
        <w:rPr>
          <w:sz w:val="20"/>
          <w:szCs w:val="20"/>
        </w:rPr>
        <w:t xml:space="preserve"> This Grant Contract is subject to the appropriation and availability of State or Federal funds. </w:t>
      </w:r>
      <w:proofErr w:type="gramStart"/>
      <w:r w:rsidRPr="00871B45">
        <w:rPr>
          <w:sz w:val="20"/>
          <w:szCs w:val="20"/>
        </w:rPr>
        <w:t>In the event that</w:t>
      </w:r>
      <w:proofErr w:type="gramEnd"/>
      <w:r w:rsidRPr="00871B45">
        <w:rPr>
          <w:sz w:val="20"/>
          <w:szCs w:val="20"/>
        </w:rPr>
        <w:t xml:space="preserve"> the funds are not appropriated or are otherwise unavailable, the State reserves the right to terminate this Grant Contract upon written notice to the Grantee. The State’s right to terminate this Grant Contract due to lack of funds is not a breach of this Grant Contract by the State. Upon receipt of the written notice, the Grantee shall cease all work associated with the Grant Contract. Should such an event </w:t>
      </w:r>
      <w:r w:rsidRPr="00871B45">
        <w:rPr>
          <w:sz w:val="20"/>
          <w:szCs w:val="20"/>
        </w:rPr>
        <w:lastRenderedPageBreak/>
        <w:t xml:space="preserve">occur, the Grantee shall be entitled to compensation for all satisfactory and authorized services completed as of the termination date. Upon such termination, the Grantee shall have no right to recover from the State any actual, general, special, incidental, consequential, or any other damages whatsoever of any description or amount. </w:t>
      </w:r>
    </w:p>
    <w:p w14:paraId="4CBD4286" w14:textId="77777777" w:rsidR="00555EB6" w:rsidRPr="00871B45" w:rsidRDefault="00555EB6" w:rsidP="00555EB6">
      <w:pPr>
        <w:pStyle w:val="Default"/>
        <w:ind w:left="720"/>
        <w:rPr>
          <w:sz w:val="20"/>
          <w:szCs w:val="20"/>
        </w:rPr>
      </w:pPr>
    </w:p>
    <w:p w14:paraId="22E1D59C" w14:textId="37016CF2" w:rsidR="005F320C" w:rsidRPr="00871B45" w:rsidRDefault="005F320C" w:rsidP="005F320C">
      <w:pPr>
        <w:pStyle w:val="Default"/>
        <w:numPr>
          <w:ilvl w:val="0"/>
          <w:numId w:val="1"/>
        </w:numPr>
        <w:rPr>
          <w:sz w:val="20"/>
          <w:szCs w:val="20"/>
        </w:rPr>
      </w:pPr>
      <w:r w:rsidRPr="00871B45">
        <w:rPr>
          <w:sz w:val="20"/>
          <w:szCs w:val="20"/>
          <w:u w:val="single"/>
        </w:rPr>
        <w:t>Nondiscrimination.</w:t>
      </w:r>
      <w:r w:rsidRPr="00871B45">
        <w:rPr>
          <w:sz w:val="20"/>
          <w:szCs w:val="20"/>
        </w:rPr>
        <w:t xml:space="preserve"> The Grantee hereby agrees, warrants, and assures that no person shall be excluded from participation in, be denied benefits of, or be otherwise subjected to discrimination in the performance of this Grant Contract or in the employment practices of the Grantee on the grounds of handicap or disability, age, race, color, religion, sex, national origin, or any other classification protected by federal, Tennessee state constitutional, or statutory law. The Grantee shall, upon request, show proof of nondiscrimination and shall post in conspicuous places, available to all employees and applicants, notices of nondiscrimination. </w:t>
      </w:r>
    </w:p>
    <w:p w14:paraId="147E484E" w14:textId="77777777" w:rsidR="00555EB6" w:rsidRPr="00871B45" w:rsidRDefault="00555EB6" w:rsidP="00555EB6">
      <w:pPr>
        <w:pStyle w:val="Default"/>
        <w:ind w:left="720"/>
        <w:rPr>
          <w:sz w:val="20"/>
          <w:szCs w:val="20"/>
        </w:rPr>
      </w:pPr>
    </w:p>
    <w:p w14:paraId="1ADC53B6" w14:textId="77777777" w:rsidR="00B32D6D" w:rsidRPr="00871B45" w:rsidRDefault="005F320C" w:rsidP="00B32D6D">
      <w:pPr>
        <w:pStyle w:val="Default"/>
        <w:numPr>
          <w:ilvl w:val="0"/>
          <w:numId w:val="1"/>
        </w:numPr>
        <w:rPr>
          <w:sz w:val="20"/>
          <w:szCs w:val="20"/>
        </w:rPr>
      </w:pPr>
      <w:r w:rsidRPr="00871B45">
        <w:rPr>
          <w:sz w:val="20"/>
          <w:szCs w:val="20"/>
          <w:u w:val="single"/>
        </w:rPr>
        <w:t>HIPAA Compliance.</w:t>
      </w:r>
      <w:r w:rsidRPr="00871B45">
        <w:rPr>
          <w:sz w:val="20"/>
          <w:szCs w:val="20"/>
        </w:rPr>
        <w:t xml:space="preserve"> The State and the Grantee shall comply with obligations under the Health Insurance Portability and Accountability Act of 1996 (HIPAA), Health Information</w:t>
      </w:r>
    </w:p>
    <w:p w14:paraId="11842BFC" w14:textId="77777777" w:rsidR="00B32D6D" w:rsidRPr="00871B45" w:rsidRDefault="00B32D6D" w:rsidP="00B32D6D">
      <w:pPr>
        <w:pStyle w:val="ListParagraph"/>
        <w:rPr>
          <w:rFonts w:ascii="Open Sans" w:hAnsi="Open Sans" w:cs="Open Sans"/>
          <w:sz w:val="20"/>
          <w:szCs w:val="20"/>
        </w:rPr>
      </w:pPr>
    </w:p>
    <w:p w14:paraId="24D541F5" w14:textId="5DA4EB1B" w:rsidR="005F320C" w:rsidRPr="00871B45" w:rsidRDefault="005F320C" w:rsidP="00B32D6D">
      <w:pPr>
        <w:pStyle w:val="Default"/>
        <w:ind w:left="720"/>
        <w:rPr>
          <w:sz w:val="20"/>
          <w:szCs w:val="20"/>
        </w:rPr>
      </w:pPr>
      <w:r w:rsidRPr="00871B45">
        <w:rPr>
          <w:sz w:val="20"/>
          <w:szCs w:val="20"/>
        </w:rPr>
        <w:t xml:space="preserve">Technology for Economic and Clinical Health Act (HITECH) and any other relevant laws and regulations regarding privacy (collectively the “Privacy Rules”). The obligations set forth in this Section shall survive the termination of this Grant Contract. </w:t>
      </w:r>
    </w:p>
    <w:p w14:paraId="55D84CD9" w14:textId="1698253C" w:rsidR="005F320C" w:rsidRPr="00871B45" w:rsidRDefault="005F320C" w:rsidP="005F320C">
      <w:pPr>
        <w:pStyle w:val="Default"/>
        <w:numPr>
          <w:ilvl w:val="1"/>
          <w:numId w:val="1"/>
        </w:numPr>
        <w:rPr>
          <w:sz w:val="20"/>
          <w:szCs w:val="20"/>
        </w:rPr>
      </w:pPr>
      <w:r w:rsidRPr="00871B45">
        <w:rPr>
          <w:sz w:val="20"/>
          <w:szCs w:val="20"/>
        </w:rPr>
        <w:t xml:space="preserve">The Grantee warrants to the State that it is familiar with the requirements of the Privacy Rules and will comply with all applicable HIPAA requirements </w:t>
      </w:r>
      <w:proofErr w:type="gramStart"/>
      <w:r w:rsidRPr="00871B45">
        <w:rPr>
          <w:sz w:val="20"/>
          <w:szCs w:val="20"/>
        </w:rPr>
        <w:t>in the course of</w:t>
      </w:r>
      <w:proofErr w:type="gramEnd"/>
      <w:r w:rsidRPr="00871B45">
        <w:rPr>
          <w:sz w:val="20"/>
          <w:szCs w:val="20"/>
        </w:rPr>
        <w:t xml:space="preserve"> this Grant Contract. </w:t>
      </w:r>
    </w:p>
    <w:p w14:paraId="65D93B99" w14:textId="77777777" w:rsidR="00B32D6D" w:rsidRPr="00871B45" w:rsidRDefault="00B32D6D" w:rsidP="00B32D6D">
      <w:pPr>
        <w:pStyle w:val="Default"/>
        <w:ind w:left="1440"/>
        <w:rPr>
          <w:sz w:val="20"/>
          <w:szCs w:val="20"/>
        </w:rPr>
      </w:pPr>
    </w:p>
    <w:p w14:paraId="336C03D3" w14:textId="59D03D63" w:rsidR="005F320C" w:rsidRPr="00871B45" w:rsidRDefault="005F320C" w:rsidP="005F320C">
      <w:pPr>
        <w:pStyle w:val="Default"/>
        <w:numPr>
          <w:ilvl w:val="1"/>
          <w:numId w:val="1"/>
        </w:numPr>
        <w:rPr>
          <w:sz w:val="20"/>
          <w:szCs w:val="20"/>
        </w:rPr>
      </w:pPr>
      <w:r w:rsidRPr="00871B45">
        <w:rPr>
          <w:sz w:val="20"/>
          <w:szCs w:val="20"/>
        </w:rPr>
        <w:t xml:space="preserve">The Grantee warrants that it will cooperate with the State, including cooperation and coordination with State privacy officials and other compliance officers required by the Privacy Rules, </w:t>
      </w:r>
      <w:proofErr w:type="gramStart"/>
      <w:r w:rsidRPr="00871B45">
        <w:rPr>
          <w:sz w:val="20"/>
          <w:szCs w:val="20"/>
        </w:rPr>
        <w:t>in the course of</w:t>
      </w:r>
      <w:proofErr w:type="gramEnd"/>
      <w:r w:rsidRPr="00871B45">
        <w:rPr>
          <w:sz w:val="20"/>
          <w:szCs w:val="20"/>
        </w:rPr>
        <w:t xml:space="preserve"> performance of this Grant Contract so that both parties will be in compliance with the Privacy Rules. </w:t>
      </w:r>
    </w:p>
    <w:p w14:paraId="24CFF2E2" w14:textId="77777777" w:rsidR="00B32D6D" w:rsidRPr="00871B45" w:rsidRDefault="00B32D6D" w:rsidP="00B32D6D">
      <w:pPr>
        <w:pStyle w:val="Default"/>
        <w:rPr>
          <w:sz w:val="20"/>
          <w:szCs w:val="20"/>
        </w:rPr>
      </w:pPr>
    </w:p>
    <w:p w14:paraId="4FCB9FB4" w14:textId="77777777" w:rsidR="005F320C" w:rsidRPr="00871B45" w:rsidRDefault="005F320C" w:rsidP="005F320C">
      <w:pPr>
        <w:pStyle w:val="Default"/>
        <w:numPr>
          <w:ilvl w:val="1"/>
          <w:numId w:val="1"/>
        </w:numPr>
        <w:rPr>
          <w:sz w:val="20"/>
          <w:szCs w:val="20"/>
        </w:rPr>
      </w:pPr>
      <w:r w:rsidRPr="00871B45">
        <w:rPr>
          <w:sz w:val="20"/>
          <w:szCs w:val="20"/>
        </w:rPr>
        <w:t xml:space="preserve">The State and the Grantee will sign documents, including but not limited to business associate agreements, as required by the Privacy Rules and that are reasonably necessary to keep the State and the Grantee in compliance with the Privacy Rules. This provision shall not apply if information received by the State under this Grant Contract is NOT “protected health information” as defined by the Privacy Rules, or if the Privacy Rules permit the State to receive such information without entering into a business associate agreement or signing another such document. </w:t>
      </w:r>
    </w:p>
    <w:p w14:paraId="1FE26FE1" w14:textId="77777777" w:rsidR="00555EB6" w:rsidRPr="00871B45" w:rsidRDefault="00555EB6" w:rsidP="00555EB6">
      <w:pPr>
        <w:pStyle w:val="Default"/>
        <w:ind w:left="720"/>
        <w:rPr>
          <w:sz w:val="20"/>
          <w:szCs w:val="20"/>
        </w:rPr>
      </w:pPr>
    </w:p>
    <w:p w14:paraId="4E568921" w14:textId="4BA8A583" w:rsidR="005F320C" w:rsidRPr="00871B45" w:rsidRDefault="005F320C" w:rsidP="005F320C">
      <w:pPr>
        <w:pStyle w:val="Default"/>
        <w:numPr>
          <w:ilvl w:val="0"/>
          <w:numId w:val="1"/>
        </w:numPr>
        <w:rPr>
          <w:sz w:val="20"/>
          <w:szCs w:val="20"/>
        </w:rPr>
      </w:pPr>
      <w:r w:rsidRPr="00871B45">
        <w:rPr>
          <w:i/>
          <w:iCs/>
          <w:sz w:val="20"/>
          <w:szCs w:val="20"/>
        </w:rPr>
        <w:t>Public Accountability</w:t>
      </w:r>
      <w:r w:rsidRPr="00871B45">
        <w:rPr>
          <w:sz w:val="20"/>
          <w:szCs w:val="20"/>
        </w:rPr>
        <w:t xml:space="preserve">. If the Grantee is subject to Tenn. Code Ann. § 8-4-401 </w:t>
      </w:r>
      <w:r w:rsidRPr="00871B45">
        <w:rPr>
          <w:i/>
          <w:iCs/>
          <w:sz w:val="20"/>
          <w:szCs w:val="20"/>
        </w:rPr>
        <w:t>et seq</w:t>
      </w:r>
      <w:r w:rsidRPr="00871B45">
        <w:rPr>
          <w:sz w:val="20"/>
          <w:szCs w:val="20"/>
        </w:rPr>
        <w:t xml:space="preserve">., or if this Grant Contract involves the provision of services to citizens by the Grantee on behalf of the State, the Grantee agrees to establish a system through which recipients of services may present grievances about the operation of the service program. The Grantee shall also display in a prominent place, located near the passageway through which the public enters </w:t>
      </w:r>
      <w:proofErr w:type="gramStart"/>
      <w:r w:rsidRPr="00871B45">
        <w:rPr>
          <w:sz w:val="20"/>
          <w:szCs w:val="20"/>
        </w:rPr>
        <w:t>in order to</w:t>
      </w:r>
      <w:proofErr w:type="gramEnd"/>
      <w:r w:rsidRPr="00871B45">
        <w:rPr>
          <w:sz w:val="20"/>
          <w:szCs w:val="20"/>
        </w:rPr>
        <w:t xml:space="preserve"> receive Grant supported services, a sign at least eleven inches (11") in height and seventeen inches (17") in width stating: </w:t>
      </w:r>
    </w:p>
    <w:p w14:paraId="313222CF" w14:textId="77777777" w:rsidR="005F320C" w:rsidRPr="00871B45" w:rsidRDefault="005F320C" w:rsidP="005F320C">
      <w:pPr>
        <w:pStyle w:val="Default"/>
        <w:ind w:left="720"/>
        <w:rPr>
          <w:sz w:val="20"/>
          <w:szCs w:val="20"/>
        </w:rPr>
      </w:pPr>
    </w:p>
    <w:p w14:paraId="7B625047" w14:textId="77777777" w:rsidR="005F320C" w:rsidRPr="00871B45" w:rsidRDefault="005F320C" w:rsidP="005F320C">
      <w:pPr>
        <w:pStyle w:val="Default"/>
        <w:ind w:left="720"/>
        <w:rPr>
          <w:sz w:val="20"/>
          <w:szCs w:val="20"/>
        </w:rPr>
      </w:pPr>
      <w:r w:rsidRPr="00871B45">
        <w:rPr>
          <w:sz w:val="20"/>
          <w:szCs w:val="20"/>
        </w:rPr>
        <w:lastRenderedPageBreak/>
        <w:t>NOTICE: THIS AGENCY IS A RECIPIENT OF TAXPAYER FUNDING. IF YOU OBSERVE AN AGENCY DIRECTOR OR EMPLOYEE ENGAGING IN ANY ACTIVITY WHICH YOU CONSIDER TO BE ILLEGAL, IMPROPER, OR WASTEFUL, PLEASE CALL THE STATE COMPTROLLER’S TOLL-FREE HOTLINE: 1-800-232-5454.</w:t>
      </w:r>
    </w:p>
    <w:p w14:paraId="1805C8F0" w14:textId="77777777" w:rsidR="005F320C" w:rsidRPr="00871B45" w:rsidRDefault="005F320C" w:rsidP="005F320C">
      <w:pPr>
        <w:pStyle w:val="Default"/>
        <w:ind w:left="720"/>
        <w:rPr>
          <w:sz w:val="20"/>
          <w:szCs w:val="20"/>
        </w:rPr>
      </w:pPr>
    </w:p>
    <w:p w14:paraId="4B88DD4B" w14:textId="05AEA53D" w:rsidR="005F320C" w:rsidRPr="00871B45" w:rsidRDefault="005F320C" w:rsidP="005F320C">
      <w:pPr>
        <w:pStyle w:val="Default"/>
        <w:ind w:left="720"/>
        <w:rPr>
          <w:sz w:val="20"/>
          <w:szCs w:val="20"/>
        </w:rPr>
      </w:pPr>
      <w:r w:rsidRPr="00871B45">
        <w:rPr>
          <w:sz w:val="20"/>
          <w:szCs w:val="20"/>
        </w:rPr>
        <w:t xml:space="preserve">The sign shall be on the form prescribed by the Comptroller of the Treasury. The Grantor State Agency shall obtain copies of the sign from the Comptroller of the Treasury, and upon request from the Grantee, provide Grantee with any necessary signs. </w:t>
      </w:r>
    </w:p>
    <w:p w14:paraId="446A10C8" w14:textId="77777777" w:rsidR="005F320C" w:rsidRPr="00871B45" w:rsidRDefault="005F320C" w:rsidP="005F320C">
      <w:pPr>
        <w:pStyle w:val="Default"/>
        <w:rPr>
          <w:sz w:val="20"/>
          <w:szCs w:val="20"/>
        </w:rPr>
      </w:pPr>
    </w:p>
    <w:p w14:paraId="34A3E6E6" w14:textId="77777777" w:rsidR="005F320C" w:rsidRPr="00871B45" w:rsidRDefault="005F320C" w:rsidP="005F320C">
      <w:pPr>
        <w:pStyle w:val="Default"/>
        <w:numPr>
          <w:ilvl w:val="0"/>
          <w:numId w:val="1"/>
        </w:numPr>
        <w:rPr>
          <w:sz w:val="20"/>
          <w:szCs w:val="20"/>
        </w:rPr>
      </w:pPr>
      <w:r w:rsidRPr="00871B45">
        <w:rPr>
          <w:sz w:val="20"/>
          <w:szCs w:val="20"/>
          <w:u w:val="single"/>
        </w:rPr>
        <w:t>Public Notice.</w:t>
      </w:r>
      <w:r w:rsidRPr="00871B45">
        <w:rPr>
          <w:sz w:val="20"/>
          <w:szCs w:val="20"/>
        </w:rPr>
        <w:t xml:space="preserve"> All notices, informational pamphlets, press releases, research reports, signs, and similar public notices prepared and released by the Grantee in relation to this Grant Contract shall include the statement, “This project is funded under a grant contract with the State of Tennessee.” All notices by the Grantee in relation to this Grant Contract shall be approved by the State. </w:t>
      </w:r>
    </w:p>
    <w:p w14:paraId="6561EC36" w14:textId="77777777" w:rsidR="00555EB6" w:rsidRPr="00871B45" w:rsidRDefault="00555EB6" w:rsidP="00555EB6">
      <w:pPr>
        <w:pStyle w:val="Default"/>
        <w:ind w:left="720"/>
        <w:rPr>
          <w:sz w:val="20"/>
          <w:szCs w:val="20"/>
        </w:rPr>
      </w:pPr>
    </w:p>
    <w:p w14:paraId="016A57A5" w14:textId="4CEAC3AF" w:rsidR="005F320C" w:rsidRPr="00871B45" w:rsidRDefault="005F320C" w:rsidP="005F320C">
      <w:pPr>
        <w:pStyle w:val="Default"/>
        <w:numPr>
          <w:ilvl w:val="0"/>
          <w:numId w:val="1"/>
        </w:numPr>
        <w:rPr>
          <w:sz w:val="20"/>
          <w:szCs w:val="20"/>
        </w:rPr>
      </w:pPr>
      <w:r w:rsidRPr="00871B45">
        <w:rPr>
          <w:sz w:val="20"/>
          <w:szCs w:val="20"/>
          <w:u w:val="single"/>
        </w:rPr>
        <w:t>Licensure.</w:t>
      </w:r>
      <w:r w:rsidRPr="00871B45">
        <w:rPr>
          <w:sz w:val="20"/>
          <w:szCs w:val="20"/>
        </w:rPr>
        <w:t xml:space="preserve"> The Grantee, its employees, and any approved subcontractor shall be licensed pursuant to all applicable federal, state, and local laws, ordinances, rules, and regulations and shall upon request provide proof of all licenses. </w:t>
      </w:r>
    </w:p>
    <w:p w14:paraId="0775C97B" w14:textId="77777777" w:rsidR="00555EB6" w:rsidRPr="00871B45" w:rsidRDefault="00555EB6" w:rsidP="00555EB6">
      <w:pPr>
        <w:pStyle w:val="Default"/>
        <w:ind w:left="720"/>
        <w:rPr>
          <w:sz w:val="20"/>
          <w:szCs w:val="20"/>
        </w:rPr>
      </w:pPr>
    </w:p>
    <w:p w14:paraId="5CAA7157" w14:textId="78AFB313" w:rsidR="00555EB6" w:rsidRPr="00871B45" w:rsidRDefault="005F320C" w:rsidP="005F320C">
      <w:pPr>
        <w:pStyle w:val="Default"/>
        <w:numPr>
          <w:ilvl w:val="0"/>
          <w:numId w:val="1"/>
        </w:numPr>
        <w:rPr>
          <w:sz w:val="20"/>
          <w:szCs w:val="20"/>
        </w:rPr>
      </w:pPr>
      <w:r w:rsidRPr="00871B45">
        <w:rPr>
          <w:sz w:val="20"/>
          <w:szCs w:val="20"/>
          <w:u w:val="single"/>
        </w:rPr>
        <w:t>Records.</w:t>
      </w:r>
      <w:r w:rsidRPr="00871B45">
        <w:rPr>
          <w:sz w:val="20"/>
          <w:szCs w:val="20"/>
        </w:rPr>
        <w:t xml:space="preserve"> The Grantee and any approved subcontractor shall maintain documentation for all charges under this Grant Contract. The books, records, and documents of the Grantee and any approved subcontractor, insofar as they relate to work performed or money received under this Grant Contract, shall be maintained in accordance with applicable Tennessee law. In no case shall the records be maintained for a period of less than five (5) full years from the date of the final payment. The Grantee’s records shall be subject to audit at any reasonable time and upon reasonable notice by the Grantor State Agency, the Comptroller of the Treasury, or their duly appointed representatives. </w:t>
      </w:r>
    </w:p>
    <w:p w14:paraId="31F5A866" w14:textId="77777777" w:rsidR="00555EB6" w:rsidRPr="00871B45" w:rsidRDefault="00555EB6" w:rsidP="00555EB6">
      <w:pPr>
        <w:pStyle w:val="Default"/>
        <w:ind w:left="720"/>
        <w:rPr>
          <w:sz w:val="20"/>
          <w:szCs w:val="20"/>
        </w:rPr>
      </w:pPr>
    </w:p>
    <w:p w14:paraId="22C20CB6" w14:textId="77777777" w:rsidR="00555EB6" w:rsidRPr="00871B45" w:rsidRDefault="005F320C" w:rsidP="00555EB6">
      <w:pPr>
        <w:pStyle w:val="Default"/>
        <w:ind w:left="720"/>
        <w:rPr>
          <w:sz w:val="20"/>
          <w:szCs w:val="20"/>
        </w:rPr>
      </w:pPr>
      <w:r w:rsidRPr="00871B45">
        <w:rPr>
          <w:sz w:val="20"/>
          <w:szCs w:val="20"/>
        </w:rPr>
        <w:t>The records shall be maintained in accordance with Governmental Accounting Standards Board (GASB) Accounting Standards or the Financial Accounting Standards Board (FASB) Accounting Standards Codification, as applicable, and any related AICPA Industry Audit and Accounting guides.</w:t>
      </w:r>
    </w:p>
    <w:p w14:paraId="6B5D3CCA" w14:textId="77777777" w:rsidR="00555EB6" w:rsidRPr="00871B45" w:rsidRDefault="00555EB6" w:rsidP="00555EB6">
      <w:pPr>
        <w:pStyle w:val="Default"/>
        <w:ind w:left="720"/>
        <w:rPr>
          <w:sz w:val="20"/>
          <w:szCs w:val="20"/>
        </w:rPr>
      </w:pPr>
    </w:p>
    <w:p w14:paraId="4A3B61A2" w14:textId="77777777" w:rsidR="00555EB6" w:rsidRPr="00871B45" w:rsidRDefault="005F320C" w:rsidP="00555EB6">
      <w:pPr>
        <w:pStyle w:val="Default"/>
        <w:ind w:left="720"/>
        <w:rPr>
          <w:sz w:val="20"/>
          <w:szCs w:val="20"/>
        </w:rPr>
      </w:pPr>
      <w:r w:rsidRPr="00871B45">
        <w:rPr>
          <w:sz w:val="20"/>
          <w:szCs w:val="20"/>
        </w:rPr>
        <w:t xml:space="preserve">In addition, documentation of grant applications, budgets, reports, awards, and expenditures will be maintained in accordance with U.S. Office of Management and Budget’s </w:t>
      </w:r>
      <w:r w:rsidRPr="00871B45">
        <w:rPr>
          <w:i/>
          <w:iCs/>
          <w:sz w:val="20"/>
          <w:szCs w:val="20"/>
        </w:rPr>
        <w:t>Uniform Administrative Requirements, Cost Principles, and Audit Requirements for Federal Awards</w:t>
      </w:r>
      <w:r w:rsidRPr="00871B45">
        <w:rPr>
          <w:sz w:val="20"/>
          <w:szCs w:val="20"/>
        </w:rPr>
        <w:t xml:space="preserve">. </w:t>
      </w:r>
    </w:p>
    <w:p w14:paraId="7738D123" w14:textId="77777777" w:rsidR="00555EB6" w:rsidRPr="00871B45" w:rsidRDefault="00555EB6" w:rsidP="00555EB6">
      <w:pPr>
        <w:pStyle w:val="Default"/>
        <w:ind w:left="720"/>
        <w:rPr>
          <w:sz w:val="20"/>
          <w:szCs w:val="20"/>
        </w:rPr>
      </w:pPr>
    </w:p>
    <w:p w14:paraId="4616DA14" w14:textId="77777777" w:rsidR="00555EB6" w:rsidRPr="00871B45" w:rsidRDefault="005F320C" w:rsidP="00555EB6">
      <w:pPr>
        <w:pStyle w:val="Default"/>
        <w:ind w:left="720"/>
        <w:rPr>
          <w:sz w:val="20"/>
          <w:szCs w:val="20"/>
        </w:rPr>
      </w:pPr>
      <w:r w:rsidRPr="00871B45">
        <w:rPr>
          <w:sz w:val="20"/>
          <w:szCs w:val="20"/>
        </w:rPr>
        <w:t xml:space="preserve">Grant expenditures shall be made in accordance with local government purchasing policies and procedures and purchasing procedures for local governments authorized under state law. </w:t>
      </w:r>
    </w:p>
    <w:p w14:paraId="55A42B39" w14:textId="77777777" w:rsidR="00555EB6" w:rsidRPr="00871B45" w:rsidRDefault="00555EB6" w:rsidP="00555EB6">
      <w:pPr>
        <w:pStyle w:val="Default"/>
        <w:ind w:left="720"/>
        <w:rPr>
          <w:sz w:val="20"/>
          <w:szCs w:val="20"/>
        </w:rPr>
      </w:pPr>
    </w:p>
    <w:p w14:paraId="351E54AD" w14:textId="77777777" w:rsidR="00555EB6" w:rsidRPr="00871B45" w:rsidRDefault="005F320C" w:rsidP="00555EB6">
      <w:pPr>
        <w:pStyle w:val="Default"/>
        <w:ind w:left="720"/>
        <w:rPr>
          <w:sz w:val="20"/>
          <w:szCs w:val="20"/>
        </w:rPr>
      </w:pPr>
      <w:r w:rsidRPr="00871B45">
        <w:rPr>
          <w:sz w:val="20"/>
          <w:szCs w:val="20"/>
        </w:rPr>
        <w:t xml:space="preserve">The Grantee shall also comply with any recordkeeping and reporting requirements prescribed by the Tennessee Comptroller of the Treasury. </w:t>
      </w:r>
    </w:p>
    <w:p w14:paraId="7DB47C45" w14:textId="77777777" w:rsidR="00555EB6" w:rsidRPr="00871B45" w:rsidRDefault="00555EB6" w:rsidP="00555EB6">
      <w:pPr>
        <w:pStyle w:val="Default"/>
        <w:ind w:left="720"/>
        <w:rPr>
          <w:sz w:val="20"/>
          <w:szCs w:val="20"/>
        </w:rPr>
      </w:pPr>
    </w:p>
    <w:p w14:paraId="619E7A67" w14:textId="77777777" w:rsidR="00555EB6" w:rsidRPr="00871B45" w:rsidRDefault="005F320C" w:rsidP="00555EB6">
      <w:pPr>
        <w:pStyle w:val="Default"/>
        <w:ind w:left="720"/>
        <w:rPr>
          <w:sz w:val="20"/>
          <w:szCs w:val="20"/>
        </w:rPr>
      </w:pPr>
      <w:r w:rsidRPr="00871B45">
        <w:rPr>
          <w:sz w:val="20"/>
          <w:szCs w:val="20"/>
        </w:rPr>
        <w:lastRenderedPageBreak/>
        <w:t xml:space="preserve">The Grantee shall establish a system of internal controls that utilize the COSO Internal Control - Integrated Framework model as the </w:t>
      </w:r>
      <w:proofErr w:type="gramStart"/>
      <w:r w:rsidRPr="00871B45">
        <w:rPr>
          <w:sz w:val="20"/>
          <w:szCs w:val="20"/>
        </w:rPr>
        <w:t>basic foundation</w:t>
      </w:r>
      <w:proofErr w:type="gramEnd"/>
      <w:r w:rsidRPr="00871B45">
        <w:rPr>
          <w:sz w:val="20"/>
          <w:szCs w:val="20"/>
        </w:rPr>
        <w:t xml:space="preserve"> for the internal control system. The Grantee shall incorporate any additional Comptroller of the Treasury directives into its internal control system. </w:t>
      </w:r>
    </w:p>
    <w:p w14:paraId="550EA97D" w14:textId="77777777" w:rsidR="00555EB6" w:rsidRPr="00871B45" w:rsidRDefault="00555EB6" w:rsidP="00555EB6">
      <w:pPr>
        <w:pStyle w:val="Default"/>
        <w:ind w:left="720"/>
        <w:rPr>
          <w:sz w:val="20"/>
          <w:szCs w:val="20"/>
        </w:rPr>
      </w:pPr>
    </w:p>
    <w:p w14:paraId="4B9C9A7A" w14:textId="77777777" w:rsidR="00555EB6" w:rsidRPr="00871B45" w:rsidRDefault="005F320C" w:rsidP="00555EB6">
      <w:pPr>
        <w:pStyle w:val="Default"/>
        <w:ind w:left="720"/>
        <w:rPr>
          <w:sz w:val="20"/>
          <w:szCs w:val="20"/>
        </w:rPr>
      </w:pPr>
      <w:r w:rsidRPr="00871B45">
        <w:rPr>
          <w:sz w:val="20"/>
          <w:szCs w:val="20"/>
        </w:rPr>
        <w:t xml:space="preserve">Any other required records or reports which are not contemplated in the above standards shall follow the format designated by the head of the Grantor State Agency, the Central Procurement Office, or the Commissioner of Finance and Administration of the State of Tennessee. </w:t>
      </w:r>
    </w:p>
    <w:p w14:paraId="5BEC65F6" w14:textId="77777777" w:rsidR="00555EB6" w:rsidRPr="00871B45" w:rsidRDefault="00555EB6" w:rsidP="00555EB6">
      <w:pPr>
        <w:pStyle w:val="Default"/>
        <w:ind w:left="720"/>
        <w:rPr>
          <w:sz w:val="20"/>
          <w:szCs w:val="20"/>
        </w:rPr>
      </w:pPr>
    </w:p>
    <w:p w14:paraId="27562341" w14:textId="4CBF249C" w:rsidR="00555EB6" w:rsidRPr="00871B45" w:rsidRDefault="005F320C" w:rsidP="005F320C">
      <w:pPr>
        <w:pStyle w:val="Default"/>
        <w:numPr>
          <w:ilvl w:val="0"/>
          <w:numId w:val="1"/>
        </w:numPr>
        <w:rPr>
          <w:sz w:val="20"/>
          <w:szCs w:val="20"/>
        </w:rPr>
      </w:pPr>
      <w:r w:rsidRPr="00871B45">
        <w:rPr>
          <w:sz w:val="20"/>
          <w:szCs w:val="20"/>
          <w:u w:val="single"/>
        </w:rPr>
        <w:t>Monitoring.</w:t>
      </w:r>
      <w:r w:rsidRPr="00871B45">
        <w:rPr>
          <w:sz w:val="20"/>
          <w:szCs w:val="20"/>
        </w:rPr>
        <w:t xml:space="preserve"> The Grantee’s activities conducted, and records maintained pursuant to this Grant Contract shall be subject to monitoring and evaluation by the State, the Comptroller of the Treasury, or their duly appointed representatives. </w:t>
      </w:r>
    </w:p>
    <w:p w14:paraId="6F296081" w14:textId="77777777" w:rsidR="00555EB6" w:rsidRPr="00871B45" w:rsidRDefault="00555EB6" w:rsidP="00555EB6">
      <w:pPr>
        <w:pStyle w:val="Default"/>
        <w:ind w:left="720"/>
        <w:rPr>
          <w:sz w:val="20"/>
          <w:szCs w:val="20"/>
        </w:rPr>
      </w:pPr>
    </w:p>
    <w:p w14:paraId="3E0622C7" w14:textId="171080C9" w:rsidR="00555EB6" w:rsidRPr="00871B45" w:rsidRDefault="005F320C" w:rsidP="005F320C">
      <w:pPr>
        <w:pStyle w:val="Default"/>
        <w:numPr>
          <w:ilvl w:val="0"/>
          <w:numId w:val="1"/>
        </w:numPr>
        <w:rPr>
          <w:sz w:val="20"/>
          <w:szCs w:val="20"/>
        </w:rPr>
      </w:pPr>
      <w:r w:rsidRPr="00871B45">
        <w:rPr>
          <w:sz w:val="20"/>
          <w:szCs w:val="20"/>
          <w:u w:val="single"/>
        </w:rPr>
        <w:t>Progress Reports</w:t>
      </w:r>
      <w:r w:rsidRPr="00871B45">
        <w:rPr>
          <w:sz w:val="20"/>
          <w:szCs w:val="20"/>
        </w:rPr>
        <w:t xml:space="preserve">. The Grantee shall submit brief, periodic, progress reports to the State as requested. </w:t>
      </w:r>
    </w:p>
    <w:p w14:paraId="345E6F38" w14:textId="77777777" w:rsidR="00555EB6" w:rsidRPr="00871B45" w:rsidRDefault="00555EB6" w:rsidP="00555EB6">
      <w:pPr>
        <w:pStyle w:val="Default"/>
        <w:ind w:left="720"/>
        <w:rPr>
          <w:sz w:val="20"/>
          <w:szCs w:val="20"/>
        </w:rPr>
      </w:pPr>
    </w:p>
    <w:p w14:paraId="27704B8F" w14:textId="21682BA0" w:rsidR="00555EB6" w:rsidRPr="00871B45" w:rsidRDefault="005F320C" w:rsidP="005F320C">
      <w:pPr>
        <w:pStyle w:val="Default"/>
        <w:numPr>
          <w:ilvl w:val="0"/>
          <w:numId w:val="1"/>
        </w:numPr>
        <w:rPr>
          <w:sz w:val="20"/>
          <w:szCs w:val="20"/>
        </w:rPr>
      </w:pPr>
      <w:r w:rsidRPr="00871B45">
        <w:rPr>
          <w:sz w:val="20"/>
          <w:szCs w:val="20"/>
          <w:u w:val="single"/>
        </w:rPr>
        <w:t>Annual and Final Reports.</w:t>
      </w:r>
      <w:r w:rsidRPr="00871B45">
        <w:rPr>
          <w:sz w:val="20"/>
          <w:szCs w:val="20"/>
        </w:rPr>
        <w:t xml:space="preserve"> The Grantee shall submit, within three (3) months of the conclusion of each year of the Term, an annual report. For grant contracts with a term of less than one (1) year, the Grantee shall submit a final report within three (3) months of the conclusion of the Term. For grant contracts with multiyear terms, the final report will take the place of the annual report for the final year of the Term. The Grantee shall submit annual and final reports to the Grantor State Agency. At minimum, annual and final reports shall include: (a) the Grantee’s name; (b) the Grant Contract’s identification number, Term, and total amount; (c) a narrative section that describes the program’s goals, outcomes, successes and setbacks, whether the Grantee used benchmarks or indicators to determine progress, and whether any proposed activities were not completed; and (d) other relevant details requested by the Grantor State Agency. Annual and final report documents to be completed by the Grantee shall appear on the Grantor State Agency’s website or as an attachment to the Grant Contract. </w:t>
      </w:r>
    </w:p>
    <w:p w14:paraId="3F97E825" w14:textId="77777777" w:rsidR="00B32D6D" w:rsidRPr="00871B45" w:rsidRDefault="00B32D6D" w:rsidP="00B32D6D">
      <w:pPr>
        <w:pStyle w:val="Default"/>
        <w:ind w:left="720"/>
        <w:rPr>
          <w:sz w:val="20"/>
          <w:szCs w:val="20"/>
        </w:rPr>
      </w:pPr>
    </w:p>
    <w:p w14:paraId="68C6014A" w14:textId="6992CB8E" w:rsidR="00555EB6" w:rsidRPr="00871B45" w:rsidRDefault="005F320C" w:rsidP="005F320C">
      <w:pPr>
        <w:pStyle w:val="Default"/>
        <w:numPr>
          <w:ilvl w:val="0"/>
          <w:numId w:val="1"/>
        </w:numPr>
        <w:rPr>
          <w:sz w:val="20"/>
          <w:szCs w:val="20"/>
        </w:rPr>
      </w:pPr>
      <w:r w:rsidRPr="00871B45">
        <w:rPr>
          <w:sz w:val="20"/>
          <w:szCs w:val="20"/>
          <w:u w:val="single"/>
        </w:rPr>
        <w:t>Audit Report</w:t>
      </w:r>
      <w:r w:rsidRPr="00871B45">
        <w:rPr>
          <w:sz w:val="20"/>
          <w:szCs w:val="20"/>
        </w:rPr>
        <w:t>. The Grantee shall be audited in accordance with applicable Tennessee law.</w:t>
      </w:r>
    </w:p>
    <w:p w14:paraId="35D0544A" w14:textId="77777777" w:rsidR="00555EB6" w:rsidRPr="00871B45" w:rsidRDefault="00555EB6" w:rsidP="00555EB6">
      <w:pPr>
        <w:pStyle w:val="Default"/>
        <w:ind w:left="720"/>
        <w:rPr>
          <w:sz w:val="20"/>
          <w:szCs w:val="20"/>
        </w:rPr>
      </w:pPr>
    </w:p>
    <w:p w14:paraId="499AC986" w14:textId="77777777" w:rsidR="00555EB6" w:rsidRPr="00871B45" w:rsidRDefault="005F320C" w:rsidP="00555EB6">
      <w:pPr>
        <w:pStyle w:val="Default"/>
        <w:ind w:left="720"/>
        <w:rPr>
          <w:sz w:val="20"/>
          <w:szCs w:val="20"/>
        </w:rPr>
      </w:pPr>
      <w:r w:rsidRPr="00871B45">
        <w:rPr>
          <w:sz w:val="20"/>
          <w:szCs w:val="20"/>
        </w:rPr>
        <w:t xml:space="preserve">If the Grantee is subject to an audit under this provision, then the Grantee shall complete Attachment A. </w:t>
      </w:r>
    </w:p>
    <w:p w14:paraId="613E2827" w14:textId="77777777" w:rsidR="00555EB6" w:rsidRPr="00871B45" w:rsidRDefault="00555EB6" w:rsidP="00555EB6">
      <w:pPr>
        <w:pStyle w:val="Default"/>
        <w:ind w:left="720"/>
        <w:rPr>
          <w:sz w:val="20"/>
          <w:szCs w:val="20"/>
        </w:rPr>
      </w:pPr>
    </w:p>
    <w:p w14:paraId="438F0EF6" w14:textId="77777777" w:rsidR="00555EB6" w:rsidRPr="00871B45" w:rsidRDefault="005F320C" w:rsidP="00555EB6">
      <w:pPr>
        <w:pStyle w:val="Default"/>
        <w:ind w:left="720"/>
        <w:rPr>
          <w:sz w:val="20"/>
          <w:szCs w:val="20"/>
        </w:rPr>
      </w:pPr>
      <w:r w:rsidRPr="00871B45">
        <w:rPr>
          <w:sz w:val="20"/>
          <w:szCs w:val="20"/>
        </w:rPr>
        <w:t xml:space="preserve">When a federal single audit is required, the audit shall be performed in accordance with U.S. Office of Management and Budget’s </w:t>
      </w:r>
      <w:r w:rsidRPr="00871B45">
        <w:rPr>
          <w:i/>
          <w:iCs/>
          <w:sz w:val="20"/>
          <w:szCs w:val="20"/>
        </w:rPr>
        <w:t>Uniform Administrative Requirements, Cost Principles, and Audit Requirements for Federal Awards</w:t>
      </w:r>
      <w:r w:rsidRPr="00871B45">
        <w:rPr>
          <w:sz w:val="20"/>
          <w:szCs w:val="20"/>
        </w:rPr>
        <w:t xml:space="preserve">. </w:t>
      </w:r>
    </w:p>
    <w:p w14:paraId="74EE1ED7" w14:textId="77777777" w:rsidR="00555EB6" w:rsidRPr="00871B45" w:rsidRDefault="00555EB6" w:rsidP="00555EB6">
      <w:pPr>
        <w:pStyle w:val="Default"/>
        <w:ind w:left="720"/>
        <w:rPr>
          <w:sz w:val="20"/>
          <w:szCs w:val="20"/>
        </w:rPr>
      </w:pPr>
    </w:p>
    <w:p w14:paraId="18141B8D" w14:textId="77777777" w:rsidR="00555EB6" w:rsidRPr="00871B45" w:rsidRDefault="005F320C" w:rsidP="00555EB6">
      <w:pPr>
        <w:pStyle w:val="Default"/>
        <w:ind w:left="720"/>
        <w:rPr>
          <w:sz w:val="20"/>
          <w:szCs w:val="20"/>
        </w:rPr>
      </w:pPr>
      <w:r w:rsidRPr="00871B45">
        <w:rPr>
          <w:sz w:val="20"/>
          <w:szCs w:val="20"/>
        </w:rPr>
        <w:t xml:space="preserve">A copy of the audit report shall be provided to the Comptroller by the licensed, independent public accountant. Audit reports shall be made available to the public. </w:t>
      </w:r>
    </w:p>
    <w:p w14:paraId="097183BE" w14:textId="77777777" w:rsidR="00555EB6" w:rsidRPr="00871B45" w:rsidRDefault="00555EB6" w:rsidP="00555EB6">
      <w:pPr>
        <w:pStyle w:val="Default"/>
        <w:ind w:left="720"/>
        <w:rPr>
          <w:sz w:val="20"/>
          <w:szCs w:val="20"/>
        </w:rPr>
      </w:pPr>
    </w:p>
    <w:p w14:paraId="1B52971A" w14:textId="77777777" w:rsidR="00555EB6" w:rsidRPr="00871B45" w:rsidRDefault="005F320C" w:rsidP="005F320C">
      <w:pPr>
        <w:pStyle w:val="Default"/>
        <w:numPr>
          <w:ilvl w:val="0"/>
          <w:numId w:val="1"/>
        </w:numPr>
        <w:rPr>
          <w:sz w:val="20"/>
          <w:szCs w:val="20"/>
        </w:rPr>
      </w:pPr>
      <w:r w:rsidRPr="00871B45">
        <w:rPr>
          <w:sz w:val="20"/>
          <w:szCs w:val="20"/>
          <w:u w:val="single"/>
        </w:rPr>
        <w:t>Procurement.</w:t>
      </w:r>
      <w:r w:rsidRPr="00871B45">
        <w:rPr>
          <w:sz w:val="20"/>
          <w:szCs w:val="20"/>
        </w:rPr>
        <w:t xml:space="preserve"> If other terms of this Grant Contract allow reimbursement for the cost of goods, materials, supplies, equipment, or contracted services, such procurement shall be made on a competitive basis, including the use of competitive bidding procedures, where </w:t>
      </w:r>
      <w:r w:rsidRPr="00871B45">
        <w:rPr>
          <w:sz w:val="20"/>
          <w:szCs w:val="20"/>
        </w:rPr>
        <w:lastRenderedPageBreak/>
        <w:t>practical. The Grantee shall maintain documentation for the basis of each procurement for which reimbursement is paid pursuant to this Grant Contract. In each instance where it is determined that use of a competitive procurement method is not practical, supporting documentation shall include a written justification for the decision and for use of a non-competitive procurement. If the Grantee is a subrecipient, the Grantee shall comply with 2 C.F.R. §§ 200.317—200.326 when procuring property and services under a federal award.</w:t>
      </w:r>
    </w:p>
    <w:p w14:paraId="7C601ECF" w14:textId="77777777" w:rsidR="00555EB6" w:rsidRPr="00871B45" w:rsidRDefault="00555EB6" w:rsidP="00555EB6">
      <w:pPr>
        <w:pStyle w:val="Default"/>
        <w:ind w:left="720"/>
        <w:rPr>
          <w:sz w:val="20"/>
          <w:szCs w:val="20"/>
        </w:rPr>
      </w:pPr>
    </w:p>
    <w:p w14:paraId="7F6B3762" w14:textId="77777777" w:rsidR="00555EB6" w:rsidRPr="00871B45" w:rsidRDefault="005F320C" w:rsidP="00555EB6">
      <w:pPr>
        <w:pStyle w:val="Default"/>
        <w:ind w:left="720"/>
        <w:rPr>
          <w:sz w:val="20"/>
          <w:szCs w:val="20"/>
        </w:rPr>
      </w:pPr>
      <w:r w:rsidRPr="00871B45">
        <w:rPr>
          <w:sz w:val="20"/>
          <w:szCs w:val="20"/>
        </w:rPr>
        <w:t xml:space="preserve">The Grantee shall obtain prior approval from the State before purchasing any equipment under this Grant Contract. </w:t>
      </w:r>
    </w:p>
    <w:p w14:paraId="49686741" w14:textId="77777777" w:rsidR="00555EB6" w:rsidRPr="00871B45" w:rsidRDefault="00555EB6" w:rsidP="00555EB6">
      <w:pPr>
        <w:pStyle w:val="Default"/>
        <w:ind w:left="720"/>
        <w:rPr>
          <w:sz w:val="20"/>
          <w:szCs w:val="20"/>
        </w:rPr>
      </w:pPr>
    </w:p>
    <w:p w14:paraId="31164981" w14:textId="4F389992" w:rsidR="005F320C" w:rsidRPr="00871B45" w:rsidRDefault="005F320C" w:rsidP="00555EB6">
      <w:pPr>
        <w:pStyle w:val="Default"/>
        <w:ind w:left="720"/>
        <w:rPr>
          <w:sz w:val="20"/>
          <w:szCs w:val="20"/>
        </w:rPr>
      </w:pPr>
      <w:r w:rsidRPr="00871B45">
        <w:rPr>
          <w:sz w:val="20"/>
          <w:szCs w:val="20"/>
        </w:rPr>
        <w:t xml:space="preserve">For purposes of this Grant Contract, the term “equipment” shall include any article of nonexpendable, tangible, personal property having a useful life of more than one year and an acquisition cost which equals or exceeds five thousand dollars ($5,000.00). </w:t>
      </w:r>
    </w:p>
    <w:p w14:paraId="6518D568" w14:textId="77777777" w:rsidR="00555EB6" w:rsidRPr="00871B45" w:rsidRDefault="00555EB6" w:rsidP="005F320C">
      <w:pPr>
        <w:pStyle w:val="Default"/>
        <w:rPr>
          <w:sz w:val="20"/>
          <w:szCs w:val="20"/>
        </w:rPr>
      </w:pPr>
    </w:p>
    <w:p w14:paraId="2FBAED9A" w14:textId="77777777" w:rsidR="00555EB6" w:rsidRPr="00871B45" w:rsidRDefault="005F320C" w:rsidP="005F320C">
      <w:pPr>
        <w:pStyle w:val="Default"/>
        <w:numPr>
          <w:ilvl w:val="0"/>
          <w:numId w:val="1"/>
        </w:numPr>
        <w:rPr>
          <w:sz w:val="20"/>
          <w:szCs w:val="20"/>
        </w:rPr>
      </w:pPr>
      <w:r w:rsidRPr="00871B45">
        <w:rPr>
          <w:sz w:val="20"/>
          <w:szCs w:val="20"/>
          <w:u w:val="single"/>
        </w:rPr>
        <w:t>Strict Performance</w:t>
      </w:r>
      <w:r w:rsidRPr="00871B45">
        <w:rPr>
          <w:sz w:val="20"/>
          <w:szCs w:val="20"/>
        </w:rPr>
        <w:t xml:space="preserve">. Failure by any party to this Grant Contract to insist in any one or more cases upon the strict performance of any of the terms, covenants, conditions, or provisions of this Grant Contract is not a waiver or relinquishment of any term, covenant, condition, or provision. No term or condition of this Grant Contract shall be held to be waived, modified, or deleted except by a written amendment signed by the parties. </w:t>
      </w:r>
    </w:p>
    <w:p w14:paraId="4DE30DFD" w14:textId="77777777" w:rsidR="00871B45" w:rsidRPr="00871B45" w:rsidRDefault="00871B45" w:rsidP="00871B45">
      <w:pPr>
        <w:pStyle w:val="Default"/>
        <w:ind w:left="720"/>
        <w:rPr>
          <w:sz w:val="20"/>
          <w:szCs w:val="20"/>
        </w:rPr>
      </w:pPr>
    </w:p>
    <w:p w14:paraId="527552B2" w14:textId="542C987E" w:rsidR="00555EB6" w:rsidRPr="00871B45" w:rsidRDefault="005F320C" w:rsidP="005F320C">
      <w:pPr>
        <w:pStyle w:val="Default"/>
        <w:numPr>
          <w:ilvl w:val="0"/>
          <w:numId w:val="1"/>
        </w:numPr>
        <w:rPr>
          <w:sz w:val="20"/>
          <w:szCs w:val="20"/>
        </w:rPr>
      </w:pPr>
      <w:r w:rsidRPr="00871B45">
        <w:rPr>
          <w:sz w:val="20"/>
          <w:szCs w:val="20"/>
          <w:u w:val="single"/>
        </w:rPr>
        <w:t>Independent Contractor</w:t>
      </w:r>
      <w:r w:rsidRPr="00871B45">
        <w:rPr>
          <w:sz w:val="20"/>
          <w:szCs w:val="20"/>
        </w:rPr>
        <w:t xml:space="preserve">. The parties shall not act as employees, partners, joint venturers, or associates of one another in the performance of this Grant Contract. The parties acknowledge that they are independent contracting entities and that nothing in this Grant Contract shall be construed to create a principal/agent relationship or to allow either to exercise control or direction over the manner or method by which the other transacts its business affairs or provides its usual services. The employees or agents of one party shall not be deemed or construed to be the employees or agents of the other party for any purpose whatsoever. </w:t>
      </w:r>
    </w:p>
    <w:p w14:paraId="556BD631" w14:textId="77777777" w:rsidR="00B32D6D" w:rsidRPr="00871B45" w:rsidRDefault="00B32D6D" w:rsidP="00B32D6D">
      <w:pPr>
        <w:pStyle w:val="Default"/>
        <w:ind w:left="720"/>
        <w:rPr>
          <w:sz w:val="20"/>
          <w:szCs w:val="20"/>
        </w:rPr>
      </w:pPr>
    </w:p>
    <w:p w14:paraId="30428E37" w14:textId="41B199F3" w:rsidR="00555EB6" w:rsidRPr="00871B45" w:rsidRDefault="005F320C" w:rsidP="005F320C">
      <w:pPr>
        <w:pStyle w:val="Default"/>
        <w:numPr>
          <w:ilvl w:val="0"/>
          <w:numId w:val="1"/>
        </w:numPr>
        <w:rPr>
          <w:sz w:val="20"/>
          <w:szCs w:val="20"/>
        </w:rPr>
      </w:pPr>
      <w:r w:rsidRPr="00871B45">
        <w:rPr>
          <w:sz w:val="20"/>
          <w:szCs w:val="20"/>
          <w:u w:val="single"/>
        </w:rPr>
        <w:t>Limitation of State’s Liability</w:t>
      </w:r>
      <w:r w:rsidRPr="00871B45">
        <w:rPr>
          <w:sz w:val="20"/>
          <w:szCs w:val="20"/>
        </w:rPr>
        <w:t xml:space="preserve">. The State shall have no liability except as specifically provided in this Grant Contract. In no event will the State be liable to the Grantee or any other party for any lost revenues, lost profits, loss of business, loss of grant funding,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Grant Contract or otherwise. The State’s total liability under this Grant Contract (including any exhibits, schedules, amendments or other attachments to the Contract) or otherwise shall under no circumstances exceed the Maximum Liability originally established in Section C.1 of this Grant Contract. This limitation of liability is cumulative and not per incident. </w:t>
      </w:r>
    </w:p>
    <w:p w14:paraId="4D7509B1" w14:textId="1E01B148" w:rsidR="00B32D6D" w:rsidRPr="00871B45" w:rsidRDefault="00B32D6D" w:rsidP="00B32D6D">
      <w:pPr>
        <w:pStyle w:val="Default"/>
        <w:ind w:left="720"/>
        <w:rPr>
          <w:sz w:val="20"/>
          <w:szCs w:val="20"/>
        </w:rPr>
      </w:pPr>
    </w:p>
    <w:p w14:paraId="7762E87E" w14:textId="25050A9E" w:rsidR="005F320C" w:rsidRPr="00871B45" w:rsidRDefault="005F320C" w:rsidP="005F320C">
      <w:pPr>
        <w:pStyle w:val="Default"/>
        <w:numPr>
          <w:ilvl w:val="0"/>
          <w:numId w:val="1"/>
        </w:numPr>
        <w:rPr>
          <w:sz w:val="20"/>
          <w:szCs w:val="20"/>
        </w:rPr>
      </w:pPr>
      <w:r w:rsidRPr="00871B45">
        <w:rPr>
          <w:sz w:val="20"/>
          <w:szCs w:val="20"/>
          <w:u w:val="single"/>
        </w:rPr>
        <w:t>Force Majeure.</w:t>
      </w:r>
      <w:r w:rsidRPr="00871B45">
        <w:rPr>
          <w:sz w:val="20"/>
          <w:szCs w:val="20"/>
        </w:rPr>
        <w:t xml:space="preserve">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w:t>
      </w:r>
      <w:r w:rsidRPr="00871B45">
        <w:rPr>
          <w:sz w:val="20"/>
          <w:szCs w:val="20"/>
        </w:rPr>
        <w:lastRenderedPageBreak/>
        <w:t xml:space="preserve">performing party through the use of alternate sources, workaround plans or other means. A strike, lockout or labor dispute shall not excuse either party from its obligations under this Grant Contract. Except as set forth in this Section, any failure or delay by a party in the performance of its obligations under this Grant Contract arising from a Force Majeure Event is not a default under this Grant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Grantee’s representatives, suppliers, subcontractors, customers or business apart from this Grant Contract is not a Force Majeure Event under this Grant Contract. Grantee will promptly notify the State of any delay caused by a Force Majeure Event (to be confirmed in a written notice to the State within one (1) day of the inception of the delay) that a Force Majeure Event has </w:t>
      </w:r>
      <w:proofErr w:type="gramStart"/>
      <w:r w:rsidRPr="00871B45">
        <w:rPr>
          <w:sz w:val="20"/>
          <w:szCs w:val="20"/>
        </w:rPr>
        <w:t>occurred, and</w:t>
      </w:r>
      <w:proofErr w:type="gramEnd"/>
      <w:r w:rsidRPr="00871B45">
        <w:rPr>
          <w:sz w:val="20"/>
          <w:szCs w:val="20"/>
        </w:rPr>
        <w:t xml:space="preserve"> will describe in reasonable detail the nature of the Force Majeure Event. If any Force Majeure Event results in a delay in Grantee’s performance longer than forty-eight (48) hours, the State may, upon notice to Grantee: (a) cease payment of the fees until Grantee resumes performance of the affected obligations; or (b) immediately terminate this Grant Contract or any purchase order, in whole or in part, without further payment except for fees then due and payable. Grantee will not increase its charges under this Grant Contract or charge the State any fees other than those provided for in this Grant Contract as the result of a Force Majeure Event. </w:t>
      </w:r>
    </w:p>
    <w:p w14:paraId="4E75CC6D" w14:textId="77777777" w:rsidR="00B32D6D" w:rsidRPr="00871B45" w:rsidRDefault="00B32D6D" w:rsidP="00B32D6D">
      <w:pPr>
        <w:pStyle w:val="Default"/>
        <w:ind w:left="720"/>
        <w:rPr>
          <w:sz w:val="20"/>
          <w:szCs w:val="20"/>
        </w:rPr>
      </w:pPr>
    </w:p>
    <w:p w14:paraId="09EF5B3A" w14:textId="41FAD2CD" w:rsidR="005F320C" w:rsidRPr="00871B45" w:rsidRDefault="005F320C" w:rsidP="00555EB6">
      <w:pPr>
        <w:pStyle w:val="Default"/>
        <w:numPr>
          <w:ilvl w:val="0"/>
          <w:numId w:val="1"/>
        </w:numPr>
        <w:rPr>
          <w:sz w:val="20"/>
          <w:szCs w:val="20"/>
        </w:rPr>
      </w:pPr>
      <w:r w:rsidRPr="00871B45">
        <w:rPr>
          <w:sz w:val="20"/>
          <w:szCs w:val="20"/>
          <w:u w:val="single"/>
        </w:rPr>
        <w:t>Tennessee Department of Revenue Registration</w:t>
      </w:r>
      <w:r w:rsidRPr="00871B45">
        <w:rPr>
          <w:sz w:val="20"/>
          <w:szCs w:val="20"/>
        </w:rPr>
        <w:t xml:space="preserve">. The Grantee shall comply with all applicable registration requirements contained in Tenn. Code Ann. §§ 67-6-601 – 608. Compliance with applicable registration requirements is a material requirement of this Grant Contract. </w:t>
      </w:r>
    </w:p>
    <w:p w14:paraId="1165E6DE" w14:textId="77777777" w:rsidR="00B32D6D" w:rsidRPr="00871B45" w:rsidRDefault="00B32D6D" w:rsidP="00B32D6D">
      <w:pPr>
        <w:pStyle w:val="Default"/>
        <w:ind w:left="720"/>
        <w:rPr>
          <w:sz w:val="20"/>
          <w:szCs w:val="20"/>
        </w:rPr>
      </w:pPr>
    </w:p>
    <w:p w14:paraId="04BD4BFA" w14:textId="18305627" w:rsidR="005F320C" w:rsidRPr="00871B45" w:rsidRDefault="005F320C" w:rsidP="00555EB6">
      <w:pPr>
        <w:pStyle w:val="Default"/>
        <w:numPr>
          <w:ilvl w:val="0"/>
          <w:numId w:val="1"/>
        </w:numPr>
        <w:rPr>
          <w:sz w:val="20"/>
          <w:szCs w:val="20"/>
        </w:rPr>
      </w:pPr>
      <w:r w:rsidRPr="00871B45">
        <w:rPr>
          <w:sz w:val="20"/>
          <w:szCs w:val="20"/>
          <w:u w:val="single"/>
        </w:rPr>
        <w:t>Charges to Service Recipients Prohibited</w:t>
      </w:r>
      <w:r w:rsidRPr="00871B45">
        <w:rPr>
          <w:sz w:val="20"/>
          <w:szCs w:val="20"/>
        </w:rPr>
        <w:t xml:space="preserve">. The Grantee shall not collect any amount in the form of fees or reimbursements from the recipients of any service provided pursuant to this Grant Contract. </w:t>
      </w:r>
    </w:p>
    <w:p w14:paraId="6D187475" w14:textId="77777777" w:rsidR="005F320C" w:rsidRPr="00871B45" w:rsidRDefault="005F320C" w:rsidP="005F320C">
      <w:pPr>
        <w:pStyle w:val="Default"/>
        <w:rPr>
          <w:sz w:val="20"/>
          <w:szCs w:val="20"/>
        </w:rPr>
      </w:pPr>
    </w:p>
    <w:p w14:paraId="5E38A703" w14:textId="1F9E7B9E" w:rsidR="005F320C" w:rsidRPr="00871B45" w:rsidRDefault="005F320C" w:rsidP="00555EB6">
      <w:pPr>
        <w:pStyle w:val="Default"/>
        <w:numPr>
          <w:ilvl w:val="0"/>
          <w:numId w:val="1"/>
        </w:numPr>
        <w:rPr>
          <w:sz w:val="20"/>
          <w:szCs w:val="20"/>
        </w:rPr>
      </w:pPr>
      <w:r w:rsidRPr="00871B45">
        <w:rPr>
          <w:sz w:val="20"/>
          <w:szCs w:val="20"/>
          <w:u w:val="single"/>
        </w:rPr>
        <w:t>No Acquisition of Equipment or Motor Vehicles</w:t>
      </w:r>
      <w:r w:rsidRPr="00871B45">
        <w:rPr>
          <w:sz w:val="20"/>
          <w:szCs w:val="20"/>
        </w:rPr>
        <w:t xml:space="preserve">. This Grant Contract does not involve the acquisition and disposition of equipment or motor vehicles acquired with funds provided under this Grant Contract. </w:t>
      </w:r>
    </w:p>
    <w:p w14:paraId="3E6BF754" w14:textId="77777777" w:rsidR="005F320C" w:rsidRPr="00871B45" w:rsidRDefault="005F320C" w:rsidP="005F320C">
      <w:pPr>
        <w:pStyle w:val="Default"/>
        <w:rPr>
          <w:sz w:val="20"/>
          <w:szCs w:val="20"/>
        </w:rPr>
      </w:pPr>
    </w:p>
    <w:p w14:paraId="4EFC382B" w14:textId="18629F56" w:rsidR="005F320C" w:rsidRPr="00871B45" w:rsidRDefault="005F320C" w:rsidP="00555EB6">
      <w:pPr>
        <w:pStyle w:val="Default"/>
        <w:numPr>
          <w:ilvl w:val="0"/>
          <w:numId w:val="1"/>
        </w:numPr>
        <w:rPr>
          <w:color w:val="0000FF"/>
          <w:sz w:val="20"/>
          <w:szCs w:val="20"/>
        </w:rPr>
      </w:pPr>
      <w:r w:rsidRPr="00871B45">
        <w:rPr>
          <w:sz w:val="20"/>
          <w:szCs w:val="20"/>
          <w:u w:val="single"/>
        </w:rPr>
        <w:t>State and Federal Compliance</w:t>
      </w:r>
      <w:r w:rsidRPr="00871B45">
        <w:rPr>
          <w:sz w:val="20"/>
          <w:szCs w:val="20"/>
        </w:rPr>
        <w:t xml:space="preserve">. The Grantee shall comply with all applicable state and federal laws and regulations in the performance of this Grant Contract. The U.S. Office of Management and Budget’s Administrative Requirements, Cost Principles, and Audit Requirements for Federal Awards is available here: </w:t>
      </w:r>
      <w:hyperlink r:id="rId38" w:history="1">
        <w:r w:rsidR="00B32D6D" w:rsidRPr="00871B45">
          <w:rPr>
            <w:rStyle w:val="Hyperlink"/>
            <w:sz w:val="20"/>
            <w:szCs w:val="20"/>
          </w:rPr>
          <w:t>http://www.ecfr.gov/cgi-bin/text-idx?SID=c6b2f053952359ba94470ad3a7c1a975&amp;tpl=/ecfrbrowse/Title02/2cfr200_main_02.tpl</w:t>
        </w:r>
      </w:hyperlink>
      <w:r w:rsidR="00B32D6D" w:rsidRPr="00871B45">
        <w:rPr>
          <w:color w:val="0000FF"/>
          <w:sz w:val="20"/>
          <w:szCs w:val="20"/>
        </w:rPr>
        <w:t xml:space="preserve"> </w:t>
      </w:r>
    </w:p>
    <w:p w14:paraId="4EC281A0" w14:textId="74BD39C7" w:rsidR="005F320C" w:rsidRPr="00871B45" w:rsidRDefault="005F320C" w:rsidP="00555EB6">
      <w:pPr>
        <w:pStyle w:val="Default"/>
        <w:numPr>
          <w:ilvl w:val="0"/>
          <w:numId w:val="1"/>
        </w:numPr>
        <w:rPr>
          <w:sz w:val="20"/>
          <w:szCs w:val="20"/>
        </w:rPr>
      </w:pPr>
      <w:r w:rsidRPr="00871B45">
        <w:rPr>
          <w:sz w:val="20"/>
          <w:szCs w:val="20"/>
          <w:u w:val="single"/>
        </w:rPr>
        <w:t>Governing Law.</w:t>
      </w:r>
      <w:r w:rsidRPr="00871B45">
        <w:rPr>
          <w:sz w:val="20"/>
          <w:szCs w:val="20"/>
        </w:rPr>
        <w:t xml:space="preserve"> This Grant Contract shall be governed by and construed in accordance with the laws of the State of Tennessee, without regard to its conflict or choice of law rules. The Grantee agrees that it will be subject to the exclusive jurisdiction of the courts of the State of Tennessee in actions that may arise under this Grant Contract. The Grantee acknowledges and agrees that any rights or claims against the State of Tennessee or its employees hereunder, and any remedies arising there from, shall be subject to and limited to those rights and remedies, if any, available under Tenn. Code Ann. §§ 9-8-101 through 9-8-408. </w:t>
      </w:r>
    </w:p>
    <w:p w14:paraId="16F3BF0E" w14:textId="77777777" w:rsidR="005F320C" w:rsidRPr="00871B45" w:rsidRDefault="005F320C" w:rsidP="005F320C">
      <w:pPr>
        <w:pStyle w:val="Default"/>
        <w:rPr>
          <w:sz w:val="20"/>
          <w:szCs w:val="20"/>
        </w:rPr>
      </w:pPr>
    </w:p>
    <w:p w14:paraId="1FF52D17" w14:textId="4716DA00" w:rsidR="005F320C" w:rsidRPr="00871B45" w:rsidRDefault="005F320C" w:rsidP="00555EB6">
      <w:pPr>
        <w:pStyle w:val="Default"/>
        <w:numPr>
          <w:ilvl w:val="0"/>
          <w:numId w:val="1"/>
        </w:numPr>
        <w:rPr>
          <w:sz w:val="20"/>
          <w:szCs w:val="20"/>
        </w:rPr>
      </w:pPr>
      <w:r w:rsidRPr="00871B45">
        <w:rPr>
          <w:sz w:val="20"/>
          <w:szCs w:val="20"/>
          <w:u w:val="single"/>
        </w:rPr>
        <w:t>Completeness.</w:t>
      </w:r>
      <w:r w:rsidRPr="00871B45">
        <w:rPr>
          <w:sz w:val="20"/>
          <w:szCs w:val="20"/>
        </w:rPr>
        <w:t xml:space="preserve"> This Grant Contract is complete and contains the entire understanding between the parties relating to the subject matter contained herein, including all the terms and conditions agreed to by the parties This Grant Contract supersedes </w:t>
      </w:r>
      <w:proofErr w:type="gramStart"/>
      <w:r w:rsidRPr="00871B45">
        <w:rPr>
          <w:sz w:val="20"/>
          <w:szCs w:val="20"/>
        </w:rPr>
        <w:t>any and all</w:t>
      </w:r>
      <w:proofErr w:type="gramEnd"/>
      <w:r w:rsidRPr="00871B45">
        <w:rPr>
          <w:sz w:val="20"/>
          <w:szCs w:val="20"/>
        </w:rPr>
        <w:t xml:space="preserve"> prior understandings, representations, negotiations, or agreements between the parties, whether written or oral. </w:t>
      </w:r>
    </w:p>
    <w:p w14:paraId="1BCF9D41" w14:textId="77777777" w:rsidR="005F320C" w:rsidRPr="00871B45" w:rsidRDefault="005F320C" w:rsidP="005F320C">
      <w:pPr>
        <w:pStyle w:val="Default"/>
        <w:rPr>
          <w:sz w:val="20"/>
          <w:szCs w:val="20"/>
        </w:rPr>
      </w:pPr>
    </w:p>
    <w:p w14:paraId="06D08E8C" w14:textId="7F9447A8" w:rsidR="005F320C" w:rsidRPr="00871B45" w:rsidRDefault="005F320C" w:rsidP="00555EB6">
      <w:pPr>
        <w:pStyle w:val="Default"/>
        <w:numPr>
          <w:ilvl w:val="0"/>
          <w:numId w:val="1"/>
        </w:numPr>
        <w:rPr>
          <w:sz w:val="20"/>
          <w:szCs w:val="20"/>
        </w:rPr>
      </w:pPr>
      <w:r w:rsidRPr="00871B45">
        <w:rPr>
          <w:sz w:val="20"/>
          <w:szCs w:val="20"/>
          <w:u w:val="single"/>
        </w:rPr>
        <w:t>Severability.</w:t>
      </w:r>
      <w:r w:rsidRPr="00871B45">
        <w:rPr>
          <w:sz w:val="20"/>
          <w:szCs w:val="20"/>
        </w:rPr>
        <w:t xml:space="preserve"> If any terms and conditions of this Grant Contract are held to be invalid or unenforceable as a matter of law, the other terms and conditions shall not be affected and shall remain in full force and effect. To this end, the terms and conditions of this Grant Contract are declared severable. </w:t>
      </w:r>
    </w:p>
    <w:p w14:paraId="09F952BA" w14:textId="77777777" w:rsidR="005F320C" w:rsidRPr="00871B45" w:rsidRDefault="005F320C" w:rsidP="005F320C">
      <w:pPr>
        <w:pStyle w:val="Default"/>
        <w:rPr>
          <w:sz w:val="20"/>
          <w:szCs w:val="20"/>
        </w:rPr>
      </w:pPr>
    </w:p>
    <w:p w14:paraId="18BAFF42" w14:textId="2502E7DF" w:rsidR="00871B45" w:rsidRDefault="005F320C" w:rsidP="0087131B">
      <w:pPr>
        <w:pStyle w:val="Default"/>
        <w:numPr>
          <w:ilvl w:val="0"/>
          <w:numId w:val="1"/>
        </w:numPr>
        <w:rPr>
          <w:sz w:val="20"/>
          <w:szCs w:val="20"/>
        </w:rPr>
      </w:pPr>
      <w:r w:rsidRPr="00871B45">
        <w:rPr>
          <w:sz w:val="20"/>
          <w:szCs w:val="20"/>
          <w:u w:val="single"/>
        </w:rPr>
        <w:t>Headings.</w:t>
      </w:r>
      <w:r w:rsidRPr="00871B45">
        <w:rPr>
          <w:sz w:val="20"/>
          <w:szCs w:val="20"/>
        </w:rPr>
        <w:t xml:space="preserve"> Section headings are for reference purposes only and shall not be construed as part of this Grant Contract. </w:t>
      </w:r>
    </w:p>
    <w:p w14:paraId="7B860AC2" w14:textId="77777777" w:rsidR="0087131B" w:rsidRPr="0087131B" w:rsidRDefault="0087131B" w:rsidP="0087131B">
      <w:pPr>
        <w:pStyle w:val="Default"/>
        <w:rPr>
          <w:sz w:val="20"/>
          <w:szCs w:val="20"/>
        </w:rPr>
      </w:pPr>
    </w:p>
    <w:p w14:paraId="198CE837" w14:textId="73B795E7" w:rsidR="005F320C" w:rsidRPr="00871B45" w:rsidRDefault="005F320C" w:rsidP="00555EB6">
      <w:pPr>
        <w:pStyle w:val="Default"/>
        <w:numPr>
          <w:ilvl w:val="0"/>
          <w:numId w:val="1"/>
        </w:numPr>
        <w:rPr>
          <w:sz w:val="20"/>
          <w:szCs w:val="20"/>
        </w:rPr>
      </w:pPr>
      <w:r w:rsidRPr="00871B45">
        <w:rPr>
          <w:sz w:val="20"/>
          <w:szCs w:val="20"/>
          <w:u w:val="single"/>
        </w:rPr>
        <w:t>Iran Divestment Act</w:t>
      </w:r>
      <w:r w:rsidRPr="00871B45">
        <w:rPr>
          <w:sz w:val="20"/>
          <w:szCs w:val="20"/>
        </w:rPr>
        <w:t xml:space="preserve">. The requirements of Tenn. Code Ann. § 12-12-101, </w:t>
      </w:r>
      <w:r w:rsidRPr="00871B45">
        <w:rPr>
          <w:i/>
          <w:iCs/>
          <w:sz w:val="20"/>
          <w:szCs w:val="20"/>
        </w:rPr>
        <w:t>et seq.</w:t>
      </w:r>
      <w:r w:rsidRPr="00871B45">
        <w:rPr>
          <w:sz w:val="20"/>
          <w:szCs w:val="20"/>
        </w:rPr>
        <w:t xml:space="preserve">, addressing contracting with persons as defined at Tenn. Code Ann. §12-12-103(5) that engage in investment activities in Iran, shall be a material provision of this Grant Contract. The Grantee certifies, under penalty of perjury, that to the best of its knowledge and belief that it is not on the list created pursuant to Tenn. Code Ann. § 12-12-106. </w:t>
      </w:r>
    </w:p>
    <w:p w14:paraId="07705EB4" w14:textId="77777777" w:rsidR="00871B45" w:rsidRPr="00871B45" w:rsidRDefault="00871B45" w:rsidP="00871B45">
      <w:pPr>
        <w:pStyle w:val="Default"/>
        <w:ind w:left="720"/>
        <w:rPr>
          <w:sz w:val="20"/>
          <w:szCs w:val="20"/>
        </w:rPr>
      </w:pPr>
    </w:p>
    <w:p w14:paraId="5071506D" w14:textId="58DF3E92" w:rsidR="00555EB6" w:rsidRPr="00871B45" w:rsidRDefault="005F320C" w:rsidP="00B32D6D">
      <w:pPr>
        <w:pStyle w:val="Default"/>
        <w:numPr>
          <w:ilvl w:val="0"/>
          <w:numId w:val="1"/>
        </w:numPr>
        <w:rPr>
          <w:sz w:val="20"/>
          <w:szCs w:val="20"/>
        </w:rPr>
      </w:pPr>
      <w:r w:rsidRPr="00871B45">
        <w:rPr>
          <w:sz w:val="20"/>
          <w:szCs w:val="20"/>
          <w:u w:val="single"/>
        </w:rPr>
        <w:t>Debarment and Suspension.</w:t>
      </w:r>
      <w:r w:rsidRPr="00871B45">
        <w:rPr>
          <w:sz w:val="20"/>
          <w:szCs w:val="20"/>
        </w:rPr>
        <w:t xml:space="preserve"> The Grantee certifies, to the best of its knowledge and belief, that it, its current and future principals, its current and future subcontractors and their principals: </w:t>
      </w:r>
    </w:p>
    <w:p w14:paraId="4988CB11" w14:textId="77777777" w:rsidR="00555EB6" w:rsidRPr="00871B45" w:rsidRDefault="00555EB6" w:rsidP="00555EB6">
      <w:pPr>
        <w:pStyle w:val="Default"/>
        <w:ind w:left="720"/>
        <w:rPr>
          <w:sz w:val="20"/>
          <w:szCs w:val="20"/>
        </w:rPr>
      </w:pPr>
    </w:p>
    <w:p w14:paraId="3B8AD4E0" w14:textId="77777777" w:rsidR="00555EB6" w:rsidRPr="00871B45" w:rsidRDefault="005F320C" w:rsidP="005F320C">
      <w:pPr>
        <w:pStyle w:val="Default"/>
        <w:numPr>
          <w:ilvl w:val="1"/>
          <w:numId w:val="1"/>
        </w:numPr>
        <w:rPr>
          <w:sz w:val="20"/>
          <w:szCs w:val="20"/>
        </w:rPr>
      </w:pPr>
      <w:r w:rsidRPr="00871B45">
        <w:rPr>
          <w:sz w:val="20"/>
          <w:szCs w:val="20"/>
        </w:rPr>
        <w:t xml:space="preserve">are not presently debarred, suspended, proposed for debarment, declared ineligible, or voluntarily excluded from covered transactions by any federal or state department or </w:t>
      </w:r>
      <w:proofErr w:type="gramStart"/>
      <w:r w:rsidRPr="00871B45">
        <w:rPr>
          <w:sz w:val="20"/>
          <w:szCs w:val="20"/>
        </w:rPr>
        <w:t>agency;</w:t>
      </w:r>
      <w:proofErr w:type="gramEnd"/>
      <w:r w:rsidRPr="00871B45">
        <w:rPr>
          <w:sz w:val="20"/>
          <w:szCs w:val="20"/>
        </w:rPr>
        <w:t xml:space="preserve"> </w:t>
      </w:r>
    </w:p>
    <w:p w14:paraId="73A7D149" w14:textId="77777777" w:rsidR="00871B45" w:rsidRDefault="00871B45" w:rsidP="00871B45">
      <w:pPr>
        <w:pStyle w:val="Default"/>
        <w:ind w:left="1440"/>
        <w:rPr>
          <w:sz w:val="20"/>
          <w:szCs w:val="20"/>
        </w:rPr>
      </w:pPr>
    </w:p>
    <w:p w14:paraId="283BE260" w14:textId="2209F925" w:rsidR="00555EB6" w:rsidRPr="00871B45" w:rsidRDefault="005F320C" w:rsidP="005F320C">
      <w:pPr>
        <w:pStyle w:val="Default"/>
        <w:numPr>
          <w:ilvl w:val="1"/>
          <w:numId w:val="1"/>
        </w:numPr>
        <w:rPr>
          <w:sz w:val="20"/>
          <w:szCs w:val="20"/>
        </w:rPr>
      </w:pPr>
      <w:r w:rsidRPr="00871B45">
        <w:rPr>
          <w:sz w:val="20"/>
          <w:szCs w:val="20"/>
        </w:rPr>
        <w:t xml:space="preserve">have not within a three (3) year period preceding this Grant Contract been convicted of, or had a civil judgment rendered against them from commission of fraud, or a criminal offence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 </w:t>
      </w:r>
    </w:p>
    <w:p w14:paraId="237C74AD" w14:textId="77777777" w:rsidR="00871B45" w:rsidRDefault="00871B45" w:rsidP="00871B45">
      <w:pPr>
        <w:pStyle w:val="Default"/>
        <w:ind w:left="1440"/>
        <w:rPr>
          <w:sz w:val="20"/>
          <w:szCs w:val="20"/>
        </w:rPr>
      </w:pPr>
    </w:p>
    <w:p w14:paraId="4E6CDF07" w14:textId="0814DD5A" w:rsidR="00555EB6" w:rsidRPr="00871B45" w:rsidRDefault="005F320C" w:rsidP="005F320C">
      <w:pPr>
        <w:pStyle w:val="Default"/>
        <w:numPr>
          <w:ilvl w:val="1"/>
          <w:numId w:val="1"/>
        </w:numPr>
        <w:rPr>
          <w:sz w:val="20"/>
          <w:szCs w:val="20"/>
        </w:rPr>
      </w:pPr>
      <w:r w:rsidRPr="00871B45">
        <w:rPr>
          <w:sz w:val="20"/>
          <w:szCs w:val="20"/>
        </w:rPr>
        <w:t xml:space="preserve">are not presently indicted or otherwise criminally or civilly charged by a government entity (federal, state, or local) with commission of any of the offenses detailed in section b. of this certification; and </w:t>
      </w:r>
    </w:p>
    <w:p w14:paraId="03585AFC" w14:textId="77777777" w:rsidR="00871B45" w:rsidRDefault="00871B45" w:rsidP="00871B45">
      <w:pPr>
        <w:pStyle w:val="Default"/>
        <w:ind w:left="1440"/>
        <w:rPr>
          <w:sz w:val="20"/>
          <w:szCs w:val="20"/>
        </w:rPr>
      </w:pPr>
    </w:p>
    <w:p w14:paraId="048E0F38" w14:textId="7894E66A" w:rsidR="00555EB6" w:rsidRPr="00871B45" w:rsidRDefault="005F320C" w:rsidP="005F320C">
      <w:pPr>
        <w:pStyle w:val="Default"/>
        <w:numPr>
          <w:ilvl w:val="1"/>
          <w:numId w:val="1"/>
        </w:numPr>
        <w:rPr>
          <w:sz w:val="20"/>
          <w:szCs w:val="20"/>
        </w:rPr>
      </w:pPr>
      <w:r w:rsidRPr="00871B45">
        <w:rPr>
          <w:sz w:val="20"/>
          <w:szCs w:val="20"/>
        </w:rPr>
        <w:t xml:space="preserve">have not within a three (3) year period preceding this Grant Contract had one or more public transactions (federal, state, or local) terminated for cause or default. </w:t>
      </w:r>
    </w:p>
    <w:p w14:paraId="3B718E37" w14:textId="77777777" w:rsidR="00555EB6" w:rsidRPr="00871B45" w:rsidRDefault="00555EB6" w:rsidP="00555EB6">
      <w:pPr>
        <w:pStyle w:val="Default"/>
        <w:ind w:left="1440"/>
        <w:rPr>
          <w:sz w:val="20"/>
          <w:szCs w:val="20"/>
        </w:rPr>
      </w:pPr>
    </w:p>
    <w:p w14:paraId="182C09FC" w14:textId="7D6BA102" w:rsidR="005F320C" w:rsidRPr="00871B45" w:rsidRDefault="005F320C" w:rsidP="00555EB6">
      <w:pPr>
        <w:pStyle w:val="Default"/>
        <w:ind w:left="1440"/>
        <w:rPr>
          <w:sz w:val="20"/>
          <w:szCs w:val="20"/>
        </w:rPr>
      </w:pPr>
      <w:r w:rsidRPr="00871B45">
        <w:rPr>
          <w:sz w:val="20"/>
          <w:szCs w:val="20"/>
        </w:rPr>
        <w:t xml:space="preserve">The Grantee shall provide immediate written notice to the State if at any time it learns that there was an earlier failure to disclose information or that due to </w:t>
      </w:r>
      <w:r w:rsidRPr="00871B45">
        <w:rPr>
          <w:sz w:val="20"/>
          <w:szCs w:val="20"/>
        </w:rPr>
        <w:lastRenderedPageBreak/>
        <w:t>changed circumstances, its principals or the principals of its subcontractors are excluded or disqualified, or presently fall under any of the prohibitions of sections a-</w:t>
      </w:r>
    </w:p>
    <w:p w14:paraId="68F1BC01" w14:textId="77777777" w:rsidR="00B32D6D" w:rsidRPr="00871B45" w:rsidRDefault="00B32D6D" w:rsidP="00B32D6D">
      <w:pPr>
        <w:pStyle w:val="Default"/>
        <w:ind w:left="720"/>
        <w:rPr>
          <w:sz w:val="20"/>
          <w:szCs w:val="20"/>
        </w:rPr>
      </w:pPr>
    </w:p>
    <w:p w14:paraId="6C87C41D" w14:textId="0EE45731" w:rsidR="005F320C" w:rsidRDefault="005F320C" w:rsidP="00555EB6">
      <w:pPr>
        <w:pStyle w:val="Default"/>
        <w:numPr>
          <w:ilvl w:val="0"/>
          <w:numId w:val="1"/>
        </w:numPr>
        <w:rPr>
          <w:sz w:val="20"/>
          <w:szCs w:val="20"/>
        </w:rPr>
      </w:pPr>
      <w:r w:rsidRPr="00871B45">
        <w:rPr>
          <w:sz w:val="20"/>
          <w:szCs w:val="20"/>
          <w:u w:val="single"/>
        </w:rPr>
        <w:t>Confidentiality of Records</w:t>
      </w:r>
      <w:r w:rsidRPr="00871B45">
        <w:rPr>
          <w:sz w:val="20"/>
          <w:szCs w:val="20"/>
        </w:rPr>
        <w:t xml:space="preserve">. Strict standards of confidentiality of records and information shall be maintained in accordance with applicable state and federal law. All material and information, regardless of form, medium or method of communication, provided to the Grantee by the State or acquired by the Grantee on behalf of the State that is regarded as confidential under state or federal law shall be regarded as “Confidential Information.” Nothing in this Section shall permit Grantee to disclose any Confidential Information, regardless of whether it has been disclosed or made available to the Grantee due to intentional or negligent actions or inactions of agents of the State or third parties. Confidential Information shall not be disclosed except as required or permitted under state or federal law. Grantee shall take all necessary steps to safeguard the confidentiality of such material or information in conformance with applicable state and federal law. The obligations set forth in this Section shall survive the termination of this Grant Contract. </w:t>
      </w:r>
    </w:p>
    <w:p w14:paraId="27FB1B83" w14:textId="17DDFD42" w:rsidR="607CD309" w:rsidRPr="001D54DF" w:rsidRDefault="607CD309" w:rsidP="3E68D38C">
      <w:pPr>
        <w:spacing w:after="0" w:line="240" w:lineRule="auto"/>
        <w:jc w:val="both"/>
        <w:rPr>
          <w:rFonts w:ascii="Open Sans" w:eastAsia="Open Sans" w:hAnsi="Open Sans" w:cs="Open Sans"/>
          <w:sz w:val="20"/>
          <w:szCs w:val="20"/>
        </w:rPr>
      </w:pPr>
    </w:p>
    <w:p w14:paraId="0227BB6C" w14:textId="6921545C" w:rsidR="00BA3BA1" w:rsidRDefault="00BA3BA1" w:rsidP="3E68D38C">
      <w:pPr>
        <w:spacing w:after="0" w:line="240" w:lineRule="auto"/>
        <w:jc w:val="both"/>
        <w:rPr>
          <w:rFonts w:ascii="Open Sans" w:eastAsia="Open Sans" w:hAnsi="Open Sans" w:cs="Open Sans"/>
          <w:sz w:val="20"/>
          <w:szCs w:val="20"/>
        </w:rPr>
      </w:pPr>
    </w:p>
    <w:p w14:paraId="5C870A7C" w14:textId="77E87382" w:rsidR="550D459A" w:rsidRPr="001D54DF" w:rsidRDefault="4B1D527A" w:rsidP="3E68D38C">
      <w:pPr>
        <w:pStyle w:val="paragraph"/>
        <w:spacing w:before="0" w:beforeAutospacing="0" w:after="0" w:afterAutospacing="0"/>
        <w:jc w:val="both"/>
        <w:rPr>
          <w:rFonts w:ascii="Open Sans" w:eastAsia="Open Sans" w:hAnsi="Open Sans" w:cs="Open Sans"/>
          <w:sz w:val="20"/>
          <w:szCs w:val="20"/>
        </w:rPr>
      </w:pPr>
      <w:r w:rsidRPr="001D54DF">
        <w:rPr>
          <w:rFonts w:ascii="Open Sans" w:eastAsia="Open Sans" w:hAnsi="Open Sans" w:cs="Open Sans"/>
          <w:b/>
          <w:bCs/>
          <w:sz w:val="20"/>
          <w:szCs w:val="20"/>
        </w:rPr>
        <w:t>By my signature below, I hereby agree to the above Assurances and to the content of the grant application submitted on behalf of the Grantee designated below.</w:t>
      </w:r>
    </w:p>
    <w:p w14:paraId="6C0836B7" w14:textId="5054BE59" w:rsidR="607CD309" w:rsidRPr="001D54DF" w:rsidRDefault="607CD309" w:rsidP="3E68D38C">
      <w:pPr>
        <w:spacing w:after="0" w:line="240" w:lineRule="auto"/>
        <w:jc w:val="both"/>
        <w:rPr>
          <w:rFonts w:ascii="Open Sans" w:eastAsia="Open Sans" w:hAnsi="Open Sans" w:cs="Open Sans"/>
          <w:sz w:val="20"/>
          <w:szCs w:val="20"/>
        </w:rPr>
      </w:pPr>
    </w:p>
    <w:p w14:paraId="3A7977A0" w14:textId="5AFEC297" w:rsidR="607CD309" w:rsidRPr="001D54DF" w:rsidRDefault="607CD309" w:rsidP="3E68D38C">
      <w:pPr>
        <w:spacing w:after="0" w:line="240" w:lineRule="auto"/>
        <w:jc w:val="both"/>
        <w:rPr>
          <w:rFonts w:ascii="Open Sans" w:eastAsia="Open Sans" w:hAnsi="Open Sans" w:cs="Open Sans"/>
          <w:sz w:val="20"/>
          <w:szCs w:val="20"/>
        </w:rPr>
      </w:pPr>
    </w:p>
    <w:p w14:paraId="0F84936B" w14:textId="7B845559" w:rsidR="550D459A" w:rsidRPr="001D54DF" w:rsidRDefault="00871B45" w:rsidP="3E68D38C">
      <w:pPr>
        <w:spacing w:after="0" w:line="240" w:lineRule="auto"/>
        <w:jc w:val="both"/>
        <w:rPr>
          <w:rFonts w:ascii="Open Sans" w:eastAsia="Open Sans" w:hAnsi="Open Sans" w:cs="Open Sans"/>
          <w:sz w:val="20"/>
          <w:szCs w:val="20"/>
        </w:rPr>
      </w:pPr>
      <w:r>
        <w:rPr>
          <w:rFonts w:ascii="Open Sans" w:eastAsia="Open Sans" w:hAnsi="Open Sans" w:cs="Open Sans"/>
          <w:noProof/>
          <w:sz w:val="20"/>
          <w:szCs w:val="20"/>
        </w:rPr>
        <mc:AlternateContent>
          <mc:Choice Requires="wps">
            <w:drawing>
              <wp:anchor distT="0" distB="0" distL="114300" distR="114300" simplePos="0" relativeHeight="251659269" behindDoc="0" locked="0" layoutInCell="1" allowOverlap="1" wp14:anchorId="1ECB2E3F" wp14:editId="11149CBD">
                <wp:simplePos x="0" y="0"/>
                <wp:positionH relativeFrom="column">
                  <wp:posOffset>0</wp:posOffset>
                </wp:positionH>
                <wp:positionV relativeFrom="paragraph">
                  <wp:posOffset>167079</wp:posOffset>
                </wp:positionV>
                <wp:extent cx="1166842"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166842"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8F5770" id="Straight Connector 2" o:spid="_x0000_s1026" style="position:absolute;z-index:251659269;visibility:visible;mso-wrap-style:square;mso-wrap-distance-left:9pt;mso-wrap-distance-top:0;mso-wrap-distance-right:9pt;mso-wrap-distance-bottom:0;mso-position-horizontal:absolute;mso-position-horizontal-relative:text;mso-position-vertical:absolute;mso-position-vertical-relative:text" from="0,13.15pt" to="91.9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" strokecolor="black [3200]" strokeweight="1.5pt">
                <v:stroke joinstyle="miter"/>
              </v:line>
            </w:pict>
          </mc:Fallback>
        </mc:AlternateContent>
      </w:r>
    </w:p>
    <w:p w14:paraId="55480AE4" w14:textId="0F6A9693" w:rsidR="550D459A" w:rsidRPr="001D54DF" w:rsidRDefault="4B1D527A" w:rsidP="3E68D38C">
      <w:pPr>
        <w:pStyle w:val="paragraph"/>
        <w:spacing w:before="0" w:beforeAutospacing="0" w:after="0" w:afterAutospacing="0"/>
        <w:jc w:val="both"/>
        <w:rPr>
          <w:rFonts w:ascii="Open Sans" w:eastAsia="Open Sans" w:hAnsi="Open Sans" w:cs="Open Sans"/>
          <w:sz w:val="20"/>
          <w:szCs w:val="20"/>
        </w:rPr>
      </w:pPr>
      <w:r w:rsidRPr="001D54DF">
        <w:rPr>
          <w:rFonts w:ascii="Open Sans" w:eastAsia="Open Sans" w:hAnsi="Open Sans" w:cs="Open Sans"/>
          <w:sz w:val="20"/>
          <w:szCs w:val="20"/>
        </w:rPr>
        <w:t>Print Grantee Name</w:t>
      </w:r>
    </w:p>
    <w:p w14:paraId="6DECD32F" w14:textId="533C5758" w:rsidR="607CD309" w:rsidRPr="001D54DF" w:rsidRDefault="607CD309" w:rsidP="3E68D38C">
      <w:pPr>
        <w:spacing w:after="0" w:line="240" w:lineRule="auto"/>
        <w:jc w:val="both"/>
        <w:rPr>
          <w:rFonts w:ascii="Open Sans" w:eastAsia="Open Sans" w:hAnsi="Open Sans" w:cs="Open Sans"/>
          <w:sz w:val="20"/>
          <w:szCs w:val="20"/>
        </w:rPr>
      </w:pPr>
    </w:p>
    <w:p w14:paraId="325CCE6A" w14:textId="3A6B4A5A" w:rsidR="607CD309" w:rsidRPr="001D54DF" w:rsidRDefault="607CD309" w:rsidP="3E68D38C">
      <w:pPr>
        <w:spacing w:after="0" w:line="240" w:lineRule="auto"/>
        <w:jc w:val="both"/>
        <w:rPr>
          <w:rFonts w:ascii="Open Sans" w:eastAsia="Open Sans" w:hAnsi="Open Sans" w:cs="Open Sans"/>
          <w:sz w:val="20"/>
          <w:szCs w:val="20"/>
        </w:rPr>
      </w:pPr>
    </w:p>
    <w:p w14:paraId="472FB9B1" w14:textId="3B758CDE" w:rsidR="550D459A" w:rsidRPr="001D54DF" w:rsidRDefault="00A63DF8" w:rsidP="3E68D38C">
      <w:pPr>
        <w:spacing w:after="0" w:line="240" w:lineRule="auto"/>
        <w:jc w:val="both"/>
        <w:rPr>
          <w:rFonts w:ascii="Open Sans" w:eastAsia="Open Sans" w:hAnsi="Open Sans" w:cs="Open Sans"/>
          <w:sz w:val="20"/>
          <w:szCs w:val="20"/>
        </w:rPr>
      </w:pPr>
      <w:r>
        <w:rPr>
          <w:rFonts w:ascii="Open Sans" w:hAnsi="Open Sans" w:cs="Open Sans"/>
          <w:noProof/>
        </w:rPr>
        <mc:AlternateContent>
          <mc:Choice Requires="wps">
            <w:drawing>
              <wp:anchor distT="0" distB="0" distL="114300" distR="114300" simplePos="0" relativeHeight="251660293" behindDoc="0" locked="0" layoutInCell="1" allowOverlap="1" wp14:anchorId="077EC2E5" wp14:editId="782F48FB">
                <wp:simplePos x="0" y="0"/>
                <wp:positionH relativeFrom="column">
                  <wp:posOffset>-1</wp:posOffset>
                </wp:positionH>
                <wp:positionV relativeFrom="paragraph">
                  <wp:posOffset>181766</wp:posOffset>
                </wp:positionV>
                <wp:extent cx="2788079"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788079"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27686D" id="Straight Connector 4" o:spid="_x0000_s1026" style="position:absolute;z-index:251660293;visibility:visible;mso-wrap-style:square;mso-wrap-distance-left:9pt;mso-wrap-distance-top:0;mso-wrap-distance-right:9pt;mso-wrap-distance-bottom:0;mso-position-horizontal:absolute;mso-position-horizontal-relative:text;mso-position-vertical:absolute;mso-position-vertical-relative:text" from="0,14.3pt" to="219.5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" strokecolor="black [3200]" strokeweight="1.5pt">
                <v:stroke joinstyle="miter"/>
              </v:line>
            </w:pict>
          </mc:Fallback>
        </mc:AlternateContent>
      </w:r>
      <w:r w:rsidR="4B1D527A" w:rsidRPr="001D54DF">
        <w:rPr>
          <w:rFonts w:ascii="Open Sans" w:hAnsi="Open Sans" w:cs="Open Sans"/>
          <w:noProof/>
        </w:rPr>
        <w:drawing>
          <wp:inline distT="0" distB="0" distL="0" distR="0" wp14:anchorId="758F3CE7" wp14:editId="5A4F2E46">
            <wp:extent cx="3667125" cy="9525"/>
            <wp:effectExtent l="0" t="0" r="0" b="0"/>
            <wp:docPr id="388519898" name="Picture 38851989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519898"/>
                    <pic:cNvPicPr/>
                  </pic:nvPicPr>
                  <pic:blipFill>
                    <a:blip r:embed="rId39">
                      <a:extLst>
                        <a:ext uri="{28A0092B-C50C-407E-A947-70E740481C1C}">
                          <a14:useLocalDpi xmlns:a14="http://schemas.microsoft.com/office/drawing/2010/main" val="0"/>
                        </a:ext>
                      </a:extLst>
                    </a:blip>
                    <a:stretch>
                      <a:fillRect/>
                    </a:stretch>
                  </pic:blipFill>
                  <pic:spPr>
                    <a:xfrm>
                      <a:off x="0" y="0"/>
                      <a:ext cx="3667125" cy="9525"/>
                    </a:xfrm>
                    <a:prstGeom prst="rect">
                      <a:avLst/>
                    </a:prstGeom>
                  </pic:spPr>
                </pic:pic>
              </a:graphicData>
            </a:graphic>
          </wp:inline>
        </w:drawing>
      </w:r>
    </w:p>
    <w:p w14:paraId="69793CDA" w14:textId="0A7FE1E1" w:rsidR="550D459A" w:rsidRPr="001D54DF" w:rsidRDefault="4B1D527A" w:rsidP="3E68D38C">
      <w:pPr>
        <w:pStyle w:val="paragraph"/>
        <w:spacing w:before="0" w:beforeAutospacing="0" w:after="0" w:afterAutospacing="0"/>
        <w:jc w:val="both"/>
        <w:rPr>
          <w:rFonts w:ascii="Open Sans" w:eastAsia="Open Sans" w:hAnsi="Open Sans" w:cs="Open Sans"/>
          <w:sz w:val="20"/>
          <w:szCs w:val="20"/>
        </w:rPr>
      </w:pPr>
      <w:r w:rsidRPr="001D54DF">
        <w:rPr>
          <w:rFonts w:ascii="Open Sans" w:eastAsia="Open Sans" w:hAnsi="Open Sans" w:cs="Open Sans"/>
          <w:sz w:val="20"/>
          <w:szCs w:val="20"/>
        </w:rPr>
        <w:t>Signature of Authorized Grantee Representative</w:t>
      </w:r>
    </w:p>
    <w:p w14:paraId="22FDC03A" w14:textId="4580F1F1" w:rsidR="607CD309" w:rsidRPr="001D54DF" w:rsidRDefault="607CD309" w:rsidP="3E68D38C">
      <w:pPr>
        <w:spacing w:after="0" w:line="240" w:lineRule="auto"/>
        <w:jc w:val="both"/>
        <w:rPr>
          <w:rFonts w:ascii="Open Sans" w:eastAsia="Open Sans" w:hAnsi="Open Sans" w:cs="Open Sans"/>
          <w:sz w:val="20"/>
          <w:szCs w:val="20"/>
        </w:rPr>
      </w:pPr>
    </w:p>
    <w:p w14:paraId="1847CAC5" w14:textId="74501020" w:rsidR="607CD309" w:rsidRPr="001D54DF" w:rsidRDefault="607CD309" w:rsidP="3E68D38C">
      <w:pPr>
        <w:spacing w:after="0" w:line="240" w:lineRule="auto"/>
        <w:jc w:val="both"/>
        <w:rPr>
          <w:rFonts w:ascii="Open Sans" w:eastAsia="Open Sans" w:hAnsi="Open Sans" w:cs="Open Sans"/>
          <w:sz w:val="20"/>
          <w:szCs w:val="20"/>
        </w:rPr>
      </w:pPr>
    </w:p>
    <w:p w14:paraId="42A937C3" w14:textId="14180F74" w:rsidR="550D459A" w:rsidRPr="001D54DF" w:rsidRDefault="00A63DF8" w:rsidP="3E68D38C">
      <w:pPr>
        <w:spacing w:after="0" w:line="240" w:lineRule="auto"/>
        <w:jc w:val="both"/>
        <w:rPr>
          <w:rFonts w:ascii="Open Sans" w:eastAsia="Open Sans" w:hAnsi="Open Sans" w:cs="Open Sans"/>
          <w:sz w:val="20"/>
          <w:szCs w:val="20"/>
        </w:rPr>
      </w:pPr>
      <w:r>
        <w:rPr>
          <w:rFonts w:ascii="Open Sans" w:hAnsi="Open Sans" w:cs="Open Sans"/>
          <w:noProof/>
        </w:rPr>
        <mc:AlternateContent>
          <mc:Choice Requires="wps">
            <w:drawing>
              <wp:anchor distT="0" distB="0" distL="114300" distR="114300" simplePos="0" relativeHeight="251664389" behindDoc="0" locked="0" layoutInCell="1" allowOverlap="1" wp14:anchorId="7D5FFBF9" wp14:editId="66528307">
                <wp:simplePos x="0" y="0"/>
                <wp:positionH relativeFrom="column">
                  <wp:posOffset>0</wp:posOffset>
                </wp:positionH>
                <wp:positionV relativeFrom="paragraph">
                  <wp:posOffset>179943</wp:posOffset>
                </wp:positionV>
                <wp:extent cx="2788079"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2788079"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C6866E" id="Straight Connector 15" o:spid="_x0000_s1026" style="position:absolute;z-index:251664389;visibility:visible;mso-wrap-style:square;mso-wrap-distance-left:9pt;mso-wrap-distance-top:0;mso-wrap-distance-right:9pt;mso-wrap-distance-bottom:0;mso-position-horizontal:absolute;mso-position-horizontal-relative:text;mso-position-vertical:absolute;mso-position-vertical-relative:text" from="0,14.15pt" to="219.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" strokecolor="black [3200]" strokeweight="1.5pt">
                <v:stroke joinstyle="miter"/>
              </v:line>
            </w:pict>
          </mc:Fallback>
        </mc:AlternateContent>
      </w:r>
      <w:r w:rsidR="4B1D527A" w:rsidRPr="001D54DF">
        <w:rPr>
          <w:rFonts w:ascii="Open Sans" w:hAnsi="Open Sans" w:cs="Open Sans"/>
          <w:noProof/>
        </w:rPr>
        <w:drawing>
          <wp:inline distT="0" distB="0" distL="0" distR="0" wp14:anchorId="5B4B9574" wp14:editId="256E1C16">
            <wp:extent cx="3667125" cy="9525"/>
            <wp:effectExtent l="0" t="0" r="0" b="0"/>
            <wp:docPr id="1352255192" name="Picture 135225519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255192"/>
                    <pic:cNvPicPr/>
                  </pic:nvPicPr>
                  <pic:blipFill>
                    <a:blip r:embed="rId39">
                      <a:extLst>
                        <a:ext uri="{28A0092B-C50C-407E-A947-70E740481C1C}">
                          <a14:useLocalDpi xmlns:a14="http://schemas.microsoft.com/office/drawing/2010/main" val="0"/>
                        </a:ext>
                      </a:extLst>
                    </a:blip>
                    <a:stretch>
                      <a:fillRect/>
                    </a:stretch>
                  </pic:blipFill>
                  <pic:spPr>
                    <a:xfrm>
                      <a:off x="0" y="0"/>
                      <a:ext cx="3667125" cy="9525"/>
                    </a:xfrm>
                    <a:prstGeom prst="rect">
                      <a:avLst/>
                    </a:prstGeom>
                  </pic:spPr>
                </pic:pic>
              </a:graphicData>
            </a:graphic>
          </wp:inline>
        </w:drawing>
      </w:r>
    </w:p>
    <w:p w14:paraId="43B8F7D3" w14:textId="4DA7B7AC" w:rsidR="550D459A" w:rsidRPr="001D54DF" w:rsidRDefault="4B1D527A" w:rsidP="3E68D38C">
      <w:pPr>
        <w:pStyle w:val="paragraph"/>
        <w:spacing w:before="0" w:beforeAutospacing="0" w:after="0" w:afterAutospacing="0"/>
        <w:jc w:val="both"/>
        <w:rPr>
          <w:rFonts w:ascii="Open Sans" w:eastAsia="Open Sans" w:hAnsi="Open Sans" w:cs="Open Sans"/>
          <w:sz w:val="20"/>
          <w:szCs w:val="20"/>
        </w:rPr>
      </w:pPr>
      <w:r w:rsidRPr="001D54DF">
        <w:rPr>
          <w:rFonts w:ascii="Open Sans" w:eastAsia="Open Sans" w:hAnsi="Open Sans" w:cs="Open Sans"/>
          <w:sz w:val="20"/>
          <w:szCs w:val="20"/>
        </w:rPr>
        <w:t>Print Name of Authorized Grantee Representative</w:t>
      </w:r>
    </w:p>
    <w:p w14:paraId="69B0FD2A" w14:textId="0D340F5B" w:rsidR="607CD309" w:rsidRPr="001D54DF" w:rsidRDefault="607CD309" w:rsidP="3E68D38C">
      <w:pPr>
        <w:spacing w:after="0" w:line="240" w:lineRule="auto"/>
        <w:jc w:val="both"/>
        <w:rPr>
          <w:rFonts w:ascii="Open Sans" w:eastAsia="Open Sans" w:hAnsi="Open Sans" w:cs="Open Sans"/>
          <w:sz w:val="20"/>
          <w:szCs w:val="20"/>
        </w:rPr>
      </w:pPr>
    </w:p>
    <w:p w14:paraId="5A37BD01" w14:textId="16F98E2E" w:rsidR="607CD309" w:rsidRPr="001D54DF" w:rsidRDefault="607CD309" w:rsidP="3E68D38C">
      <w:pPr>
        <w:spacing w:after="0" w:line="240" w:lineRule="auto"/>
        <w:jc w:val="both"/>
        <w:rPr>
          <w:rFonts w:ascii="Open Sans" w:eastAsia="Open Sans" w:hAnsi="Open Sans" w:cs="Open Sans"/>
          <w:sz w:val="20"/>
          <w:szCs w:val="20"/>
        </w:rPr>
      </w:pPr>
    </w:p>
    <w:p w14:paraId="70716B12" w14:textId="7A1580F8" w:rsidR="550D459A" w:rsidRPr="001D54DF" w:rsidRDefault="00A63DF8" w:rsidP="3E68D38C">
      <w:pPr>
        <w:spacing w:after="0" w:line="240" w:lineRule="auto"/>
        <w:jc w:val="both"/>
        <w:rPr>
          <w:rFonts w:ascii="Open Sans" w:eastAsia="Open Sans" w:hAnsi="Open Sans" w:cs="Open Sans"/>
          <w:sz w:val="20"/>
          <w:szCs w:val="20"/>
        </w:rPr>
      </w:pPr>
      <w:r>
        <w:rPr>
          <w:rFonts w:ascii="Open Sans" w:hAnsi="Open Sans" w:cs="Open Sans"/>
          <w:noProof/>
        </w:rPr>
        <mc:AlternateContent>
          <mc:Choice Requires="wps">
            <w:drawing>
              <wp:anchor distT="0" distB="0" distL="114300" distR="114300" simplePos="0" relativeHeight="251662341" behindDoc="0" locked="0" layoutInCell="1" allowOverlap="1" wp14:anchorId="7183029D" wp14:editId="63AAE189">
                <wp:simplePos x="0" y="0"/>
                <wp:positionH relativeFrom="column">
                  <wp:posOffset>0</wp:posOffset>
                </wp:positionH>
                <wp:positionV relativeFrom="paragraph">
                  <wp:posOffset>173331</wp:posOffset>
                </wp:positionV>
                <wp:extent cx="2787650" cy="9545"/>
                <wp:effectExtent l="0" t="0" r="31750" b="28575"/>
                <wp:wrapNone/>
                <wp:docPr id="11" name="Straight Connector 11"/>
                <wp:cNvGraphicFramePr/>
                <a:graphic xmlns:a="http://schemas.openxmlformats.org/drawingml/2006/main">
                  <a:graphicData uri="http://schemas.microsoft.com/office/word/2010/wordprocessingShape">
                    <wps:wsp>
                      <wps:cNvCnPr/>
                      <wps:spPr>
                        <a:xfrm>
                          <a:off x="0" y="0"/>
                          <a:ext cx="2787650" cy="954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720AA3" id="Straight Connector 11" o:spid="_x0000_s1026" style="position:absolute;z-index:2516623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3.65pt" to="219.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" strokecolor="black [3200]" strokeweight="1.5pt">
                <v:stroke joinstyle="miter"/>
              </v:line>
            </w:pict>
          </mc:Fallback>
        </mc:AlternateContent>
      </w:r>
      <w:r w:rsidR="4B1D527A" w:rsidRPr="001D54DF">
        <w:rPr>
          <w:rFonts w:ascii="Open Sans" w:hAnsi="Open Sans" w:cs="Open Sans"/>
          <w:noProof/>
        </w:rPr>
        <w:drawing>
          <wp:inline distT="0" distB="0" distL="0" distR="0" wp14:anchorId="3A9E4F86" wp14:editId="5383D90E">
            <wp:extent cx="3667125" cy="9525"/>
            <wp:effectExtent l="0" t="0" r="0" b="0"/>
            <wp:docPr id="1471494472" name="Picture 147149447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494472"/>
                    <pic:cNvPicPr/>
                  </pic:nvPicPr>
                  <pic:blipFill>
                    <a:blip r:embed="rId39">
                      <a:extLst>
                        <a:ext uri="{28A0092B-C50C-407E-A947-70E740481C1C}">
                          <a14:useLocalDpi xmlns:a14="http://schemas.microsoft.com/office/drawing/2010/main" val="0"/>
                        </a:ext>
                      </a:extLst>
                    </a:blip>
                    <a:stretch>
                      <a:fillRect/>
                    </a:stretch>
                  </pic:blipFill>
                  <pic:spPr>
                    <a:xfrm>
                      <a:off x="0" y="0"/>
                      <a:ext cx="3667125" cy="9525"/>
                    </a:xfrm>
                    <a:prstGeom prst="rect">
                      <a:avLst/>
                    </a:prstGeom>
                  </pic:spPr>
                </pic:pic>
              </a:graphicData>
            </a:graphic>
          </wp:inline>
        </w:drawing>
      </w:r>
    </w:p>
    <w:p w14:paraId="4108AB7F" w14:textId="77777777" w:rsidR="008736D1" w:rsidRPr="001D54DF" w:rsidRDefault="4B1D527A" w:rsidP="00552967">
      <w:pPr>
        <w:pStyle w:val="paragraph"/>
        <w:spacing w:before="0" w:beforeAutospacing="0" w:after="0" w:afterAutospacing="0"/>
        <w:jc w:val="both"/>
        <w:rPr>
          <w:rFonts w:ascii="Open Sans" w:eastAsia="Open Sans" w:hAnsi="Open Sans" w:cs="Open Sans"/>
          <w:sz w:val="20"/>
          <w:szCs w:val="20"/>
        </w:rPr>
      </w:pPr>
      <w:r w:rsidRPr="001D54DF">
        <w:rPr>
          <w:rFonts w:ascii="Open Sans" w:eastAsia="Open Sans" w:hAnsi="Open Sans" w:cs="Open Sans"/>
          <w:sz w:val="20"/>
          <w:szCs w:val="20"/>
        </w:rPr>
        <w:t>Print Title of Authorized Grantee Representative</w:t>
      </w:r>
    </w:p>
    <w:p w14:paraId="3996C6E2" w14:textId="77777777" w:rsidR="00552967" w:rsidRPr="001D54DF" w:rsidRDefault="00552967" w:rsidP="00552967">
      <w:pPr>
        <w:pStyle w:val="paragraph"/>
        <w:spacing w:before="0" w:beforeAutospacing="0" w:after="0" w:afterAutospacing="0"/>
        <w:jc w:val="both"/>
        <w:rPr>
          <w:rFonts w:ascii="Open Sans" w:eastAsia="Open Sans" w:hAnsi="Open Sans" w:cs="Open Sans"/>
          <w:sz w:val="20"/>
          <w:szCs w:val="20"/>
        </w:rPr>
      </w:pPr>
    </w:p>
    <w:p w14:paraId="2D38F0D6" w14:textId="77777777" w:rsidR="00552967" w:rsidRPr="001D54DF" w:rsidRDefault="00552967" w:rsidP="00552967">
      <w:pPr>
        <w:pStyle w:val="paragraph"/>
        <w:spacing w:before="0" w:beforeAutospacing="0" w:after="0" w:afterAutospacing="0"/>
        <w:jc w:val="both"/>
        <w:rPr>
          <w:rFonts w:ascii="Open Sans" w:eastAsia="Open Sans" w:hAnsi="Open Sans" w:cs="Open Sans"/>
          <w:sz w:val="20"/>
          <w:szCs w:val="20"/>
        </w:rPr>
      </w:pPr>
    </w:p>
    <w:p w14:paraId="3BA90970" w14:textId="77777777" w:rsidR="00552967" w:rsidRPr="001D54DF" w:rsidRDefault="00552967" w:rsidP="00552967">
      <w:pPr>
        <w:pStyle w:val="paragraph"/>
        <w:spacing w:before="0" w:beforeAutospacing="0" w:after="0" w:afterAutospacing="0"/>
        <w:jc w:val="both"/>
        <w:rPr>
          <w:rFonts w:ascii="Open Sans" w:eastAsia="Open Sans" w:hAnsi="Open Sans" w:cs="Open Sans"/>
          <w:sz w:val="20"/>
          <w:szCs w:val="20"/>
        </w:rPr>
      </w:pPr>
    </w:p>
    <w:p w14:paraId="33A48ADB" w14:textId="77777777" w:rsidR="00552967" w:rsidRPr="001D54DF" w:rsidRDefault="00552967" w:rsidP="00552967">
      <w:pPr>
        <w:pStyle w:val="paragraph"/>
        <w:spacing w:before="0" w:beforeAutospacing="0" w:after="0" w:afterAutospacing="0"/>
        <w:jc w:val="both"/>
        <w:rPr>
          <w:rFonts w:ascii="Open Sans" w:eastAsia="Open Sans" w:hAnsi="Open Sans" w:cs="Open Sans"/>
          <w:sz w:val="20"/>
          <w:szCs w:val="20"/>
        </w:rPr>
      </w:pPr>
    </w:p>
    <w:p w14:paraId="3D80DB3A" w14:textId="77777777" w:rsidR="00552967" w:rsidRPr="001D54DF" w:rsidRDefault="00552967" w:rsidP="00552967">
      <w:pPr>
        <w:pStyle w:val="paragraph"/>
        <w:spacing w:before="0" w:beforeAutospacing="0" w:after="0" w:afterAutospacing="0"/>
        <w:jc w:val="both"/>
        <w:rPr>
          <w:rFonts w:ascii="Open Sans" w:eastAsia="Open Sans" w:hAnsi="Open Sans" w:cs="Open Sans"/>
          <w:sz w:val="20"/>
          <w:szCs w:val="20"/>
        </w:rPr>
      </w:pPr>
    </w:p>
    <w:p w14:paraId="769BC2D4" w14:textId="77777777" w:rsidR="00552967" w:rsidRPr="001D54DF" w:rsidRDefault="00552967" w:rsidP="00552967">
      <w:pPr>
        <w:pStyle w:val="paragraph"/>
        <w:spacing w:before="0" w:beforeAutospacing="0" w:after="0" w:afterAutospacing="0"/>
        <w:jc w:val="both"/>
        <w:rPr>
          <w:rFonts w:ascii="Open Sans" w:eastAsia="Open Sans" w:hAnsi="Open Sans" w:cs="Open Sans"/>
          <w:sz w:val="20"/>
          <w:szCs w:val="20"/>
        </w:rPr>
      </w:pPr>
    </w:p>
    <w:p w14:paraId="7BDCDBEF" w14:textId="45A1DA4A" w:rsidR="00552967" w:rsidRDefault="00552967" w:rsidP="00552967">
      <w:pPr>
        <w:pStyle w:val="paragraph"/>
        <w:spacing w:before="0" w:beforeAutospacing="0" w:after="0" w:afterAutospacing="0"/>
        <w:jc w:val="both"/>
        <w:rPr>
          <w:rFonts w:ascii="Open Sans" w:eastAsia="Open Sans" w:hAnsi="Open Sans" w:cs="Open Sans"/>
          <w:sz w:val="20"/>
          <w:szCs w:val="20"/>
        </w:rPr>
      </w:pPr>
    </w:p>
    <w:p w14:paraId="6D401DED" w14:textId="4FC8ED28" w:rsidR="006F272F" w:rsidRDefault="006F272F" w:rsidP="00552967">
      <w:pPr>
        <w:pStyle w:val="paragraph"/>
        <w:spacing w:before="0" w:beforeAutospacing="0" w:after="0" w:afterAutospacing="0"/>
        <w:jc w:val="both"/>
        <w:rPr>
          <w:rFonts w:ascii="Open Sans" w:eastAsia="Open Sans" w:hAnsi="Open Sans" w:cs="Open Sans"/>
          <w:sz w:val="20"/>
          <w:szCs w:val="20"/>
        </w:rPr>
      </w:pPr>
    </w:p>
    <w:p w14:paraId="6A3EEC46" w14:textId="0AFB23FB" w:rsidR="006F272F" w:rsidRDefault="006F272F" w:rsidP="00552967">
      <w:pPr>
        <w:pStyle w:val="paragraph"/>
        <w:spacing w:before="0" w:beforeAutospacing="0" w:after="0" w:afterAutospacing="0"/>
        <w:jc w:val="both"/>
        <w:rPr>
          <w:rFonts w:ascii="Open Sans" w:eastAsia="Open Sans" w:hAnsi="Open Sans" w:cs="Open Sans"/>
          <w:sz w:val="20"/>
          <w:szCs w:val="20"/>
        </w:rPr>
      </w:pPr>
    </w:p>
    <w:p w14:paraId="5FA012E6" w14:textId="1B01DCAC" w:rsidR="006F272F" w:rsidRDefault="006F272F" w:rsidP="00552967">
      <w:pPr>
        <w:pStyle w:val="paragraph"/>
        <w:spacing w:before="0" w:beforeAutospacing="0" w:after="0" w:afterAutospacing="0"/>
        <w:jc w:val="both"/>
        <w:rPr>
          <w:rFonts w:ascii="Open Sans" w:eastAsia="Open Sans" w:hAnsi="Open Sans" w:cs="Open Sans"/>
          <w:sz w:val="20"/>
          <w:szCs w:val="20"/>
        </w:rPr>
      </w:pPr>
    </w:p>
    <w:p w14:paraId="35139693" w14:textId="77777777" w:rsidR="00A80023" w:rsidRDefault="00A80023" w:rsidP="00552967">
      <w:pPr>
        <w:spacing w:after="0" w:line="360" w:lineRule="auto"/>
        <w:rPr>
          <w:rFonts w:ascii="PermianSlabSerifTypeface" w:hAnsi="PermianSlabSerifTypeface" w:cs="Open Sans"/>
          <w:b/>
          <w:bCs/>
          <w:sz w:val="28"/>
          <w:szCs w:val="28"/>
        </w:rPr>
      </w:pPr>
    </w:p>
    <w:p w14:paraId="3112B604" w14:textId="77777777" w:rsidR="00A80023" w:rsidRDefault="00A80023" w:rsidP="00552967">
      <w:pPr>
        <w:spacing w:after="0" w:line="360" w:lineRule="auto"/>
        <w:rPr>
          <w:rFonts w:ascii="PermianSlabSerifTypeface" w:hAnsi="PermianSlabSerifTypeface" w:cs="Open Sans"/>
          <w:b/>
          <w:bCs/>
          <w:sz w:val="28"/>
          <w:szCs w:val="28"/>
        </w:rPr>
      </w:pPr>
    </w:p>
    <w:p w14:paraId="33B5EF35" w14:textId="4B846490" w:rsidR="006F272F" w:rsidRPr="006F272F" w:rsidRDefault="006F272F" w:rsidP="00552967">
      <w:pPr>
        <w:spacing w:after="0" w:line="360" w:lineRule="auto"/>
        <w:rPr>
          <w:rFonts w:ascii="PermianSlabSerifTypeface" w:hAnsi="PermianSlabSerifTypeface" w:cs="Open Sans"/>
          <w:b/>
          <w:bCs/>
          <w:sz w:val="28"/>
          <w:szCs w:val="28"/>
        </w:rPr>
      </w:pPr>
      <w:r w:rsidRPr="006F272F">
        <w:rPr>
          <w:rFonts w:ascii="PermianSlabSerifTypeface" w:hAnsi="PermianSlabSerifTypeface" w:cs="Open Sans"/>
          <w:b/>
          <w:bCs/>
          <w:sz w:val="28"/>
          <w:szCs w:val="28"/>
        </w:rPr>
        <w:t>Endnotes</w:t>
      </w:r>
    </w:p>
    <w:p w14:paraId="28120198" w14:textId="3DA27834"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1</w:t>
      </w:r>
      <w:r w:rsidRPr="001D54DF">
        <w:rPr>
          <w:rFonts w:ascii="Open Sans" w:hAnsi="Open Sans" w:cs="Open Sans"/>
        </w:rPr>
        <w:t>Every Student Succeeds Act (ESSA), § 1003(b)(1)(A) and (b)(2)(A)(</w:t>
      </w:r>
      <w:proofErr w:type="spellStart"/>
      <w:r w:rsidRPr="001D54DF">
        <w:rPr>
          <w:rFonts w:ascii="Open Sans" w:hAnsi="Open Sans" w:cs="Open Sans"/>
        </w:rPr>
        <w:t>i</w:t>
      </w:r>
      <w:proofErr w:type="spellEnd"/>
      <w:r w:rsidRPr="001D54DF">
        <w:rPr>
          <w:rFonts w:ascii="Open Sans" w:hAnsi="Open Sans" w:cs="Open Sans"/>
        </w:rPr>
        <w:t>).</w:t>
      </w:r>
    </w:p>
    <w:p w14:paraId="55D3F3DE"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2</w:t>
      </w:r>
      <w:r w:rsidRPr="001D54DF">
        <w:rPr>
          <w:rFonts w:ascii="Open Sans" w:hAnsi="Open Sans" w:cs="Open Sans"/>
        </w:rPr>
        <w:t>Every Student Succeeds Act (ESSA), § 1003(f)(1)(2)(3).</w:t>
      </w:r>
    </w:p>
    <w:p w14:paraId="3F3F68B6"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 xml:space="preserve">3 </w:t>
      </w:r>
      <w:r w:rsidRPr="001D54DF">
        <w:rPr>
          <w:rFonts w:ascii="Open Sans" w:hAnsi="Open Sans" w:cs="Open Sans"/>
        </w:rPr>
        <w:t>Every Student Succeeds Act (ESSA), § 1111(d)(1)(B)(iii).</w:t>
      </w:r>
    </w:p>
    <w:p w14:paraId="7EA0D884"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4</w:t>
      </w:r>
      <w:r w:rsidRPr="001D54DF">
        <w:rPr>
          <w:rFonts w:ascii="Open Sans" w:hAnsi="Open Sans" w:cs="Open Sans"/>
        </w:rPr>
        <w:t xml:space="preserve"> Every Student Succeeds Act (ESSA), § 1111(d)(1)(B)(ii).</w:t>
      </w:r>
    </w:p>
    <w:p w14:paraId="7B9F4E50"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 xml:space="preserve">5 </w:t>
      </w:r>
      <w:r w:rsidRPr="001D54DF">
        <w:rPr>
          <w:rFonts w:ascii="Open Sans" w:hAnsi="Open Sans" w:cs="Open Sans"/>
        </w:rPr>
        <w:t>Every Student Succeeds Act (ESSA), § 1111(d)(1)(B)(v).</w:t>
      </w:r>
    </w:p>
    <w:p w14:paraId="298C57C3"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6</w:t>
      </w:r>
      <w:r w:rsidRPr="001D54DF">
        <w:rPr>
          <w:rFonts w:ascii="Open Sans" w:hAnsi="Open Sans" w:cs="Open Sans"/>
        </w:rPr>
        <w:t xml:space="preserve">Every Student Succeeds Act (ESSA), § 1003(b)(1)(A).   </w:t>
      </w:r>
    </w:p>
    <w:p w14:paraId="080FA1B2"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7</w:t>
      </w:r>
      <w:r w:rsidRPr="001D54DF">
        <w:rPr>
          <w:rFonts w:ascii="Open Sans" w:hAnsi="Open Sans" w:cs="Open Sans"/>
        </w:rPr>
        <w:t>Every Student Succeeds Act (ESSA), § 1003(b)(2)(A)(ii).</w:t>
      </w:r>
    </w:p>
    <w:p w14:paraId="5ABAD293"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8</w:t>
      </w:r>
      <w:r w:rsidRPr="001D54DF">
        <w:rPr>
          <w:rFonts w:ascii="Open Sans" w:hAnsi="Open Sans" w:cs="Open Sans"/>
        </w:rPr>
        <w:t>Every Student Succeeds Act (ESSA), § 1003(e)(1)(B).</w:t>
      </w:r>
    </w:p>
    <w:p w14:paraId="4C2D31FC"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9</w:t>
      </w:r>
      <w:r w:rsidRPr="001D54DF">
        <w:rPr>
          <w:rFonts w:ascii="Open Sans" w:hAnsi="Open Sans" w:cs="Open Sans"/>
        </w:rPr>
        <w:t xml:space="preserve">Every Student Succeeds Act (ESSA), </w:t>
      </w:r>
      <w:bookmarkStart w:id="28" w:name="_Hlk89705034"/>
      <w:r w:rsidRPr="001D54DF">
        <w:rPr>
          <w:rFonts w:ascii="Open Sans" w:hAnsi="Open Sans" w:cs="Open Sans"/>
        </w:rPr>
        <w:t>§</w:t>
      </w:r>
      <w:bookmarkEnd w:id="28"/>
      <w:r w:rsidRPr="001D54DF">
        <w:rPr>
          <w:rFonts w:ascii="Open Sans" w:hAnsi="Open Sans" w:cs="Open Sans"/>
        </w:rPr>
        <w:t xml:space="preserve"> 10031003(e)(1)(C) and § 1111(d)(2)(B)(iv) and (v).</w:t>
      </w:r>
    </w:p>
    <w:p w14:paraId="7CE36F8D"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10</w:t>
      </w:r>
      <w:r w:rsidRPr="001D54DF">
        <w:rPr>
          <w:rFonts w:ascii="Open Sans" w:hAnsi="Open Sans" w:cs="Open Sans"/>
        </w:rPr>
        <w:t>Every Student Succeeds Act (ESSA), § 1003(e)(1)(D).</w:t>
      </w:r>
    </w:p>
    <w:p w14:paraId="3C3B80B7"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11</w:t>
      </w:r>
      <w:r w:rsidRPr="001D54DF">
        <w:rPr>
          <w:rFonts w:ascii="Open Sans" w:hAnsi="Open Sans" w:cs="Open Sans"/>
        </w:rPr>
        <w:t>Every Student Succeeds Act (ESSA), § 1003(e)(1)(E).</w:t>
      </w:r>
    </w:p>
    <w:p w14:paraId="51C5B622"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12</w:t>
      </w:r>
      <w:r w:rsidRPr="001D54DF">
        <w:rPr>
          <w:rFonts w:ascii="Open Sans" w:hAnsi="Open Sans" w:cs="Open Sans"/>
        </w:rPr>
        <w:t>Every Student Succeeds Act (ESSA), § 1111(d)(1)(B)(iv).</w:t>
      </w:r>
    </w:p>
    <w:p w14:paraId="28E92566" w14:textId="77777777" w:rsidR="00552967" w:rsidRPr="001D54DF" w:rsidRDefault="00552967" w:rsidP="00552967">
      <w:pPr>
        <w:spacing w:after="0" w:line="360" w:lineRule="auto"/>
        <w:rPr>
          <w:rFonts w:ascii="Open Sans" w:hAnsi="Open Sans" w:cs="Open Sans"/>
        </w:rPr>
      </w:pPr>
      <w:r w:rsidRPr="001D54DF">
        <w:rPr>
          <w:rFonts w:ascii="Open Sans" w:hAnsi="Open Sans" w:cs="Open Sans"/>
          <w:vertAlign w:val="superscript"/>
        </w:rPr>
        <w:t>13</w:t>
      </w:r>
      <w:r w:rsidRPr="001D54DF">
        <w:rPr>
          <w:rFonts w:ascii="Open Sans" w:hAnsi="Open Sans" w:cs="Open Sans"/>
        </w:rPr>
        <w:t>Every Student Succeeds Act (ESSA), § 1003(e)(1)(F).</w:t>
      </w:r>
    </w:p>
    <w:p w14:paraId="134C74E0" w14:textId="77777777" w:rsidR="00552967" w:rsidRPr="001D54DF" w:rsidRDefault="00552967" w:rsidP="00552967">
      <w:pPr>
        <w:rPr>
          <w:rFonts w:ascii="Open Sans" w:eastAsia="Arial" w:hAnsi="Open Sans" w:cs="Open Sans"/>
          <w:b/>
          <w:bCs/>
          <w:sz w:val="20"/>
          <w:szCs w:val="20"/>
        </w:rPr>
      </w:pPr>
    </w:p>
    <w:p w14:paraId="772C7F67" w14:textId="77777777" w:rsidR="00552967" w:rsidRPr="001D54DF" w:rsidRDefault="00552967" w:rsidP="00552967">
      <w:pPr>
        <w:rPr>
          <w:rFonts w:ascii="Open Sans" w:eastAsia="Arial" w:hAnsi="Open Sans" w:cs="Open Sans"/>
          <w:b/>
          <w:bCs/>
          <w:sz w:val="20"/>
          <w:szCs w:val="20"/>
        </w:rPr>
      </w:pPr>
    </w:p>
    <w:p w14:paraId="01207DF2" w14:textId="77777777" w:rsidR="00552967" w:rsidRPr="001D54DF" w:rsidRDefault="00552967" w:rsidP="00552967">
      <w:pPr>
        <w:rPr>
          <w:rFonts w:ascii="Open Sans" w:eastAsia="Arial" w:hAnsi="Open Sans" w:cs="Open Sans"/>
          <w:b/>
          <w:bCs/>
          <w:sz w:val="20"/>
          <w:szCs w:val="20"/>
        </w:rPr>
      </w:pPr>
    </w:p>
    <w:p w14:paraId="568C5334" w14:textId="77777777" w:rsidR="00552967" w:rsidRPr="001D54DF" w:rsidRDefault="00552967" w:rsidP="00552967">
      <w:pPr>
        <w:rPr>
          <w:rFonts w:ascii="Open Sans" w:eastAsia="Arial" w:hAnsi="Open Sans" w:cs="Open Sans"/>
          <w:b/>
          <w:bCs/>
          <w:sz w:val="20"/>
          <w:szCs w:val="20"/>
        </w:rPr>
      </w:pPr>
    </w:p>
    <w:p w14:paraId="6060C4C3" w14:textId="77777777" w:rsidR="00552967" w:rsidRPr="001D54DF" w:rsidRDefault="00552967" w:rsidP="00552967">
      <w:pPr>
        <w:rPr>
          <w:rFonts w:ascii="Open Sans" w:eastAsia="Arial" w:hAnsi="Open Sans" w:cs="Open Sans"/>
          <w:b/>
          <w:bCs/>
          <w:sz w:val="20"/>
          <w:szCs w:val="20"/>
        </w:rPr>
      </w:pPr>
    </w:p>
    <w:p w14:paraId="7B694E18" w14:textId="77777777" w:rsidR="00552967" w:rsidRPr="001D54DF" w:rsidRDefault="00552967" w:rsidP="00552967">
      <w:pPr>
        <w:rPr>
          <w:rFonts w:ascii="Open Sans" w:eastAsia="Arial" w:hAnsi="Open Sans" w:cs="Open Sans"/>
          <w:b/>
          <w:bCs/>
          <w:sz w:val="20"/>
          <w:szCs w:val="20"/>
        </w:rPr>
      </w:pPr>
    </w:p>
    <w:p w14:paraId="11E5E615" w14:textId="77777777" w:rsidR="00552967" w:rsidRPr="001D54DF" w:rsidRDefault="00552967" w:rsidP="00552967">
      <w:pPr>
        <w:rPr>
          <w:rFonts w:ascii="Open Sans" w:eastAsia="Arial" w:hAnsi="Open Sans" w:cs="Open Sans"/>
          <w:b/>
          <w:bCs/>
          <w:sz w:val="20"/>
          <w:szCs w:val="20"/>
        </w:rPr>
      </w:pPr>
    </w:p>
    <w:p w14:paraId="3BB874BE" w14:textId="77777777" w:rsidR="00552967" w:rsidRPr="001D54DF" w:rsidRDefault="00552967" w:rsidP="00552967">
      <w:pPr>
        <w:rPr>
          <w:rFonts w:ascii="Open Sans" w:eastAsia="Arial" w:hAnsi="Open Sans" w:cs="Open Sans"/>
          <w:b/>
          <w:bCs/>
          <w:sz w:val="20"/>
          <w:szCs w:val="20"/>
        </w:rPr>
      </w:pPr>
    </w:p>
    <w:p w14:paraId="2E6370F2" w14:textId="77777777" w:rsidR="00552967" w:rsidRPr="001D54DF" w:rsidRDefault="00552967" w:rsidP="00552967">
      <w:pPr>
        <w:rPr>
          <w:rFonts w:ascii="Open Sans" w:eastAsia="Arial" w:hAnsi="Open Sans" w:cs="Open Sans"/>
          <w:b/>
          <w:bCs/>
          <w:sz w:val="20"/>
          <w:szCs w:val="20"/>
        </w:rPr>
      </w:pPr>
    </w:p>
    <w:p w14:paraId="37F0B82D" w14:textId="77777777" w:rsidR="00552967" w:rsidRPr="001D54DF" w:rsidRDefault="00552967" w:rsidP="00552967">
      <w:pPr>
        <w:rPr>
          <w:rFonts w:ascii="Open Sans" w:eastAsia="Arial" w:hAnsi="Open Sans" w:cs="Open Sans"/>
          <w:b/>
          <w:bCs/>
          <w:sz w:val="20"/>
          <w:szCs w:val="20"/>
        </w:rPr>
      </w:pPr>
    </w:p>
    <w:p w14:paraId="28D65C08" w14:textId="77777777" w:rsidR="00552967" w:rsidRPr="001D54DF" w:rsidRDefault="00552967" w:rsidP="00552967">
      <w:pPr>
        <w:rPr>
          <w:rFonts w:ascii="Open Sans" w:eastAsia="Arial" w:hAnsi="Open Sans" w:cs="Open Sans"/>
          <w:b/>
          <w:bCs/>
          <w:sz w:val="20"/>
          <w:szCs w:val="20"/>
        </w:rPr>
      </w:pPr>
    </w:p>
    <w:p w14:paraId="429575E6" w14:textId="77777777" w:rsidR="00552967" w:rsidRPr="001D54DF" w:rsidRDefault="00552967" w:rsidP="00552967">
      <w:pPr>
        <w:rPr>
          <w:rFonts w:ascii="Open Sans" w:eastAsia="Arial" w:hAnsi="Open Sans" w:cs="Open Sans"/>
          <w:b/>
          <w:bCs/>
          <w:sz w:val="20"/>
          <w:szCs w:val="20"/>
        </w:rPr>
      </w:pPr>
    </w:p>
    <w:p w14:paraId="7AD8CDF8" w14:textId="77777777" w:rsidR="00552967" w:rsidRPr="001D54DF" w:rsidRDefault="00552967" w:rsidP="00552967">
      <w:pPr>
        <w:rPr>
          <w:rFonts w:ascii="Open Sans" w:eastAsia="Arial" w:hAnsi="Open Sans" w:cs="Open Sans"/>
          <w:b/>
          <w:bCs/>
          <w:sz w:val="20"/>
          <w:szCs w:val="20"/>
        </w:rPr>
      </w:pPr>
    </w:p>
    <w:p w14:paraId="31116CF4" w14:textId="048D90E7" w:rsidR="00552967" w:rsidRPr="001D54DF" w:rsidRDefault="00552967" w:rsidP="00552967">
      <w:pPr>
        <w:rPr>
          <w:rFonts w:ascii="Open Sans" w:eastAsia="Arial" w:hAnsi="Open Sans" w:cs="Open Sans"/>
          <w:b/>
          <w:bCs/>
          <w:sz w:val="20"/>
          <w:szCs w:val="20"/>
        </w:rPr>
      </w:pPr>
    </w:p>
    <w:p w14:paraId="0373A37C" w14:textId="13097113" w:rsidR="00552967" w:rsidRPr="001D54DF" w:rsidRDefault="00552967" w:rsidP="00552967">
      <w:pPr>
        <w:jc w:val="center"/>
        <w:rPr>
          <w:rFonts w:ascii="Open Sans" w:eastAsia="Arial" w:hAnsi="Open Sans" w:cs="Open Sans"/>
          <w:sz w:val="20"/>
          <w:szCs w:val="20"/>
        </w:rPr>
      </w:pPr>
      <w:r w:rsidRPr="001D54DF">
        <w:rPr>
          <w:rFonts w:ascii="Open Sans" w:eastAsia="Arial" w:hAnsi="Open Sans" w:cs="Open Sans"/>
          <w:b/>
          <w:bCs/>
          <w:sz w:val="20"/>
          <w:szCs w:val="20"/>
        </w:rPr>
        <w:t>ATTACHMENT A</w:t>
      </w:r>
    </w:p>
    <w:p w14:paraId="06537D47" w14:textId="77777777" w:rsidR="00552967" w:rsidRPr="001D54DF" w:rsidRDefault="00552967" w:rsidP="00552967">
      <w:pPr>
        <w:spacing w:before="93" w:after="0" w:line="240" w:lineRule="auto"/>
        <w:ind w:left="2877" w:right="2576"/>
        <w:jc w:val="center"/>
        <w:rPr>
          <w:rFonts w:ascii="Open Sans" w:eastAsia="Arial" w:hAnsi="Open Sans" w:cs="Open Sans"/>
          <w:sz w:val="20"/>
          <w:szCs w:val="20"/>
        </w:rPr>
      </w:pPr>
      <w:r w:rsidRPr="001D54DF">
        <w:rPr>
          <w:rFonts w:ascii="Open Sans" w:eastAsia="Arial" w:hAnsi="Open Sans" w:cs="Open Sans"/>
          <w:b/>
          <w:bCs/>
          <w:sz w:val="20"/>
          <w:szCs w:val="20"/>
        </w:rPr>
        <w:t>Parent Child Information</w:t>
      </w:r>
    </w:p>
    <w:p w14:paraId="4BF9CD3B" w14:textId="77777777" w:rsidR="00552967" w:rsidRPr="001D54DF" w:rsidRDefault="00552967" w:rsidP="00552967">
      <w:pPr>
        <w:spacing w:before="1" w:after="0" w:line="240" w:lineRule="auto"/>
        <w:ind w:left="821"/>
        <w:rPr>
          <w:rFonts w:ascii="Open Sans" w:eastAsia="Arial" w:hAnsi="Open Sans" w:cs="Open Sans"/>
          <w:sz w:val="20"/>
          <w:szCs w:val="20"/>
        </w:rPr>
      </w:pPr>
    </w:p>
    <w:p w14:paraId="4943325D" w14:textId="77777777" w:rsidR="00552967" w:rsidRPr="001D54DF" w:rsidRDefault="00552967" w:rsidP="00552967">
      <w:pPr>
        <w:spacing w:after="0" w:line="240" w:lineRule="auto"/>
        <w:ind w:left="480"/>
        <w:rPr>
          <w:rFonts w:ascii="Open Sans" w:eastAsia="Arial" w:hAnsi="Open Sans" w:cs="Open Sans"/>
          <w:sz w:val="20"/>
          <w:szCs w:val="20"/>
        </w:rPr>
      </w:pPr>
      <w:r w:rsidRPr="001D54DF">
        <w:rPr>
          <w:rFonts w:ascii="Open Sans" w:eastAsia="Arial" w:hAnsi="Open Sans" w:cs="Open Sans"/>
          <w:sz w:val="20"/>
          <w:szCs w:val="20"/>
        </w:rPr>
        <w:t xml:space="preserve">Send completed documents as a PDF file to </w:t>
      </w:r>
      <w:hyperlink r:id="rId40" w:history="1">
        <w:r w:rsidRPr="001D54DF">
          <w:rPr>
            <w:rFonts w:ascii="Open Sans" w:eastAsia="Arial" w:hAnsi="Open Sans" w:cs="Open Sans"/>
            <w:color w:val="0000FF"/>
            <w:sz w:val="20"/>
            <w:szCs w:val="20"/>
            <w:u w:val="single"/>
          </w:rPr>
          <w:t>cpo.auditnotice@tn.gov</w:t>
        </w:r>
        <w:r w:rsidRPr="001D54DF">
          <w:rPr>
            <w:rStyle w:val="Hyperlink"/>
            <w:rFonts w:ascii="Open Sans" w:eastAsia="Arial" w:hAnsi="Open Sans" w:cs="Open Sans"/>
            <w:sz w:val="20"/>
            <w:szCs w:val="20"/>
          </w:rPr>
          <w:t>.</w:t>
        </w:r>
      </w:hyperlink>
      <w:r w:rsidRPr="001D54DF">
        <w:rPr>
          <w:rFonts w:ascii="Open Sans" w:eastAsia="Arial" w:hAnsi="Open Sans" w:cs="Open Sans"/>
          <w:sz w:val="20"/>
          <w:szCs w:val="20"/>
        </w:rPr>
        <w:t xml:space="preserve"> </w:t>
      </w:r>
      <w:r w:rsidRPr="001D54DF">
        <w:rPr>
          <w:rFonts w:ascii="Open Sans" w:eastAsia="Arial" w:hAnsi="Open Sans" w:cs="Open Sans"/>
          <w:b/>
          <w:bCs/>
          <w:i/>
          <w:iCs/>
          <w:sz w:val="20"/>
          <w:szCs w:val="20"/>
        </w:rPr>
        <w:t>The Grantee should submit only one, completed “Parent Child Information” document to the State during the Grantee’s fiscal</w:t>
      </w:r>
    </w:p>
    <w:p w14:paraId="31F00323" w14:textId="77777777" w:rsidR="00552967" w:rsidRPr="001D54DF" w:rsidRDefault="00552967" w:rsidP="00552967">
      <w:pPr>
        <w:spacing w:before="1" w:after="0" w:line="240" w:lineRule="auto"/>
        <w:ind w:left="480"/>
        <w:rPr>
          <w:rFonts w:ascii="Open Sans" w:eastAsia="Arial" w:hAnsi="Open Sans" w:cs="Open Sans"/>
          <w:sz w:val="20"/>
          <w:szCs w:val="20"/>
        </w:rPr>
      </w:pPr>
      <w:r w:rsidRPr="001D54DF">
        <w:rPr>
          <w:rFonts w:ascii="Open Sans" w:eastAsia="Arial" w:hAnsi="Open Sans" w:cs="Open Sans"/>
          <w:b/>
          <w:bCs/>
          <w:i/>
          <w:iCs/>
          <w:sz w:val="20"/>
          <w:szCs w:val="20"/>
        </w:rPr>
        <w:t>year if the Grantee indicates it is subject to an audit on the “Notice of Audit Report” document.</w:t>
      </w:r>
    </w:p>
    <w:p w14:paraId="5FB51806" w14:textId="77777777" w:rsidR="00552967" w:rsidRPr="001D54DF" w:rsidRDefault="00552967" w:rsidP="00552967">
      <w:pPr>
        <w:spacing w:before="10" w:after="0" w:line="240" w:lineRule="auto"/>
        <w:ind w:left="821"/>
        <w:rPr>
          <w:rFonts w:ascii="Open Sans" w:eastAsia="Arial" w:hAnsi="Open Sans" w:cs="Open Sans"/>
          <w:sz w:val="19"/>
          <w:szCs w:val="19"/>
        </w:rPr>
      </w:pPr>
    </w:p>
    <w:p w14:paraId="416794DE" w14:textId="77777777" w:rsidR="00552967" w:rsidRPr="001D54DF" w:rsidRDefault="00552967" w:rsidP="00552967">
      <w:pPr>
        <w:spacing w:after="0" w:line="480" w:lineRule="auto"/>
        <w:ind w:left="480" w:right="639"/>
        <w:rPr>
          <w:rFonts w:ascii="Open Sans" w:eastAsia="Arial" w:hAnsi="Open Sans" w:cs="Open Sans"/>
          <w:sz w:val="20"/>
          <w:szCs w:val="20"/>
        </w:rPr>
      </w:pPr>
      <w:r w:rsidRPr="001D54DF">
        <w:rPr>
          <w:rFonts w:ascii="Open Sans" w:eastAsia="Arial" w:hAnsi="Open Sans" w:cs="Open Sans"/>
          <w:sz w:val="20"/>
          <w:szCs w:val="20"/>
        </w:rPr>
        <w:t>“Parent” means an entity whose IRS filing contains the information of at least one other entity. “Child” means an entity whose information is contained in another entity’s IRS filing.</w:t>
      </w:r>
    </w:p>
    <w:p w14:paraId="3DC6D7B3" w14:textId="77777777" w:rsidR="00552967" w:rsidRPr="001D54DF" w:rsidRDefault="00552967" w:rsidP="00552967">
      <w:pPr>
        <w:spacing w:before="2" w:after="0" w:line="240" w:lineRule="auto"/>
        <w:ind w:left="480"/>
        <w:rPr>
          <w:rFonts w:ascii="Open Sans" w:eastAsia="Arial" w:hAnsi="Open Sans" w:cs="Open Sans"/>
          <w:sz w:val="20"/>
          <w:szCs w:val="20"/>
        </w:rPr>
      </w:pPr>
      <w:r w:rsidRPr="001D54DF">
        <w:rPr>
          <w:rFonts w:ascii="Open Sans" w:eastAsia="Arial" w:hAnsi="Open Sans" w:cs="Open Sans"/>
          <w:sz w:val="20"/>
          <w:szCs w:val="20"/>
        </w:rPr>
        <w:t>Grantee’s Edison Vendor ID number:</w:t>
      </w:r>
    </w:p>
    <w:p w14:paraId="104DB9B5" w14:textId="77777777" w:rsidR="00552967" w:rsidRPr="001D54DF" w:rsidRDefault="00552967" w:rsidP="00552967">
      <w:pPr>
        <w:spacing w:before="1" w:after="0" w:line="240" w:lineRule="auto"/>
        <w:ind w:left="821"/>
        <w:rPr>
          <w:rFonts w:ascii="Open Sans" w:eastAsia="Arial" w:hAnsi="Open Sans" w:cs="Open Sans"/>
          <w:sz w:val="20"/>
          <w:szCs w:val="20"/>
        </w:rPr>
      </w:pPr>
    </w:p>
    <w:p w14:paraId="10DA19C4" w14:textId="77777777" w:rsidR="00552967" w:rsidRPr="001D54DF" w:rsidRDefault="00552967" w:rsidP="00552967">
      <w:pPr>
        <w:tabs>
          <w:tab w:val="left" w:pos="4799"/>
        </w:tabs>
        <w:spacing w:after="0" w:line="240" w:lineRule="auto"/>
        <w:ind w:left="480"/>
        <w:rPr>
          <w:rFonts w:ascii="Open Sans" w:eastAsia="Arial" w:hAnsi="Open Sans" w:cs="Open Sans"/>
          <w:sz w:val="20"/>
          <w:szCs w:val="20"/>
        </w:rPr>
      </w:pPr>
      <w:r w:rsidRPr="001D54DF">
        <w:rPr>
          <w:rFonts w:ascii="Open Sans" w:eastAsia="Arial" w:hAnsi="Open Sans" w:cs="Open Sans"/>
          <w:sz w:val="20"/>
          <w:szCs w:val="20"/>
        </w:rPr>
        <w:t xml:space="preserve">Is </w:t>
      </w:r>
      <w:r w:rsidRPr="001D54DF">
        <w:rPr>
          <w:rFonts w:ascii="Open Sans" w:eastAsia="Arial" w:hAnsi="Open Sans" w:cs="Open Sans"/>
          <w:color w:val="FF0000"/>
          <w:sz w:val="20"/>
          <w:szCs w:val="20"/>
        </w:rPr>
        <w:t xml:space="preserve">Grantee Legal Entity Name </w:t>
      </w:r>
      <w:r w:rsidRPr="001D54DF">
        <w:rPr>
          <w:rFonts w:ascii="Open Sans" w:eastAsia="Arial" w:hAnsi="Open Sans" w:cs="Open Sans"/>
          <w:sz w:val="20"/>
          <w:szCs w:val="20"/>
        </w:rPr>
        <w:t xml:space="preserve">a parent?       Yes </w:t>
      </w:r>
      <w:r w:rsidRPr="001D54DF">
        <w:rPr>
          <w:rFonts w:ascii="Open Sans" w:eastAsia="Times New Roman" w:hAnsi="Open Sans" w:cs="Open Sans"/>
          <w:sz w:val="20"/>
          <w:szCs w:val="20"/>
        </w:rPr>
        <w:t xml:space="preserve"> </w:t>
      </w:r>
      <w:r w:rsidRPr="001D54DF">
        <w:rPr>
          <w:rFonts w:ascii="Open Sans" w:hAnsi="Open Sans" w:cs="Open Sans"/>
          <w:noProof/>
        </w:rPr>
        <w:drawing>
          <wp:inline distT="0" distB="0" distL="0" distR="0" wp14:anchorId="3089D090" wp14:editId="3212FE4D">
            <wp:extent cx="142875" cy="152400"/>
            <wp:effectExtent l="0" t="0" r="0" b="0"/>
            <wp:docPr id="1492613014" name="Picture 149261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42875" cy="152400"/>
                    </a:xfrm>
                    <a:prstGeom prst="rect">
                      <a:avLst/>
                    </a:prstGeom>
                  </pic:spPr>
                </pic:pic>
              </a:graphicData>
            </a:graphic>
          </wp:inline>
        </w:drawing>
      </w:r>
      <w:r w:rsidRPr="001D54DF">
        <w:rPr>
          <w:rFonts w:ascii="Open Sans" w:eastAsia="Times New Roman" w:hAnsi="Open Sans" w:cs="Open Sans"/>
          <w:sz w:val="20"/>
          <w:szCs w:val="20"/>
        </w:rPr>
        <w:t xml:space="preserve">      </w:t>
      </w:r>
      <w:r w:rsidRPr="001D54DF">
        <w:rPr>
          <w:rFonts w:ascii="Open Sans" w:eastAsia="Arial" w:hAnsi="Open Sans" w:cs="Open Sans"/>
          <w:sz w:val="20"/>
          <w:szCs w:val="20"/>
        </w:rPr>
        <w:t>No</w:t>
      </w:r>
      <w:r w:rsidRPr="001D54DF">
        <w:rPr>
          <w:rFonts w:ascii="Open Sans" w:hAnsi="Open Sans" w:cs="Open Sans"/>
          <w:noProof/>
        </w:rPr>
        <w:drawing>
          <wp:inline distT="0" distB="0" distL="0" distR="0" wp14:anchorId="1DB2AF95" wp14:editId="6B06B846">
            <wp:extent cx="142875" cy="152400"/>
            <wp:effectExtent l="0" t="0" r="0" b="0"/>
            <wp:docPr id="573429800" name="Picture 573429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42875" cy="152400"/>
                    </a:xfrm>
                    <a:prstGeom prst="rect">
                      <a:avLst/>
                    </a:prstGeom>
                  </pic:spPr>
                </pic:pic>
              </a:graphicData>
            </a:graphic>
          </wp:inline>
        </w:drawing>
      </w:r>
    </w:p>
    <w:p w14:paraId="1A1B32D9" w14:textId="77777777" w:rsidR="00552967" w:rsidRPr="001D54DF" w:rsidRDefault="00552967" w:rsidP="00552967">
      <w:pPr>
        <w:spacing w:before="228" w:after="0" w:line="240" w:lineRule="auto"/>
        <w:ind w:left="480"/>
        <w:rPr>
          <w:rFonts w:ascii="Open Sans" w:eastAsia="Arial" w:hAnsi="Open Sans" w:cs="Open Sans"/>
          <w:sz w:val="20"/>
          <w:szCs w:val="20"/>
        </w:rPr>
      </w:pPr>
      <w:r w:rsidRPr="001D54DF">
        <w:rPr>
          <w:rFonts w:ascii="Open Sans" w:eastAsia="Arial" w:hAnsi="Open Sans" w:cs="Open Sans"/>
          <w:sz w:val="20"/>
          <w:szCs w:val="20"/>
        </w:rPr>
        <w:t>If yes, provide the name and Edison Vendor ID number, if applicable, of any child entities.</w:t>
      </w:r>
    </w:p>
    <w:p w14:paraId="207A5C9E" w14:textId="77777777" w:rsidR="00552967" w:rsidRPr="001D54DF" w:rsidRDefault="00552967" w:rsidP="00552967">
      <w:pPr>
        <w:tabs>
          <w:tab w:val="left" w:pos="4079"/>
        </w:tabs>
        <w:spacing w:before="186" w:after="0" w:line="417" w:lineRule="auto"/>
        <w:ind w:left="480" w:right="3660"/>
        <w:rPr>
          <w:rFonts w:ascii="Open Sans" w:eastAsia="Arial" w:hAnsi="Open Sans" w:cs="Open Sans"/>
          <w:sz w:val="20"/>
          <w:szCs w:val="20"/>
        </w:rPr>
      </w:pPr>
      <w:r w:rsidRPr="001D54DF">
        <w:rPr>
          <w:rFonts w:ascii="Open Sans" w:eastAsia="Arial" w:hAnsi="Open Sans" w:cs="Open Sans"/>
          <w:sz w:val="20"/>
          <w:szCs w:val="20"/>
        </w:rPr>
        <w:t xml:space="preserve">Is </w:t>
      </w:r>
      <w:r w:rsidRPr="001D54DF">
        <w:rPr>
          <w:rFonts w:ascii="Open Sans" w:eastAsia="Arial" w:hAnsi="Open Sans" w:cs="Open Sans"/>
          <w:color w:val="FF0000"/>
          <w:sz w:val="20"/>
          <w:szCs w:val="20"/>
        </w:rPr>
        <w:t xml:space="preserve">Grantee Legal Entity Name </w:t>
      </w:r>
      <w:r w:rsidRPr="001D54DF">
        <w:rPr>
          <w:rFonts w:ascii="Open Sans" w:eastAsia="Arial" w:hAnsi="Open Sans" w:cs="Open Sans"/>
          <w:sz w:val="20"/>
          <w:szCs w:val="20"/>
        </w:rPr>
        <w:t>a child?</w:t>
      </w:r>
      <w:r w:rsidRPr="001D54DF">
        <w:rPr>
          <w:rFonts w:ascii="Open Sans" w:hAnsi="Open Sans" w:cs="Open Sans"/>
        </w:rPr>
        <w:tab/>
      </w:r>
      <w:r w:rsidRPr="001D54DF">
        <w:rPr>
          <w:rFonts w:ascii="Open Sans" w:eastAsia="Arial" w:hAnsi="Open Sans" w:cs="Open Sans"/>
          <w:sz w:val="20"/>
          <w:szCs w:val="20"/>
        </w:rPr>
        <w:t xml:space="preserve">   Yes </w:t>
      </w:r>
      <w:r w:rsidRPr="001D54DF">
        <w:rPr>
          <w:rFonts w:ascii="Open Sans" w:eastAsia="Times New Roman" w:hAnsi="Open Sans" w:cs="Open Sans"/>
          <w:sz w:val="20"/>
          <w:szCs w:val="20"/>
        </w:rPr>
        <w:t xml:space="preserve"> </w:t>
      </w:r>
      <w:r w:rsidRPr="001D54DF">
        <w:rPr>
          <w:rFonts w:ascii="Open Sans" w:hAnsi="Open Sans" w:cs="Open Sans"/>
          <w:noProof/>
        </w:rPr>
        <w:drawing>
          <wp:inline distT="0" distB="0" distL="0" distR="0" wp14:anchorId="7BD84AC4" wp14:editId="33B92C6D">
            <wp:extent cx="142875" cy="152400"/>
            <wp:effectExtent l="0" t="0" r="0" b="0"/>
            <wp:docPr id="188711838" name="Picture 18871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42875" cy="152400"/>
                    </a:xfrm>
                    <a:prstGeom prst="rect">
                      <a:avLst/>
                    </a:prstGeom>
                  </pic:spPr>
                </pic:pic>
              </a:graphicData>
            </a:graphic>
          </wp:inline>
        </w:drawing>
      </w:r>
      <w:r w:rsidRPr="001D54DF">
        <w:rPr>
          <w:rFonts w:ascii="Open Sans" w:eastAsia="Times New Roman" w:hAnsi="Open Sans" w:cs="Open Sans"/>
          <w:sz w:val="20"/>
          <w:szCs w:val="20"/>
        </w:rPr>
        <w:t xml:space="preserve">       </w:t>
      </w:r>
      <w:r w:rsidRPr="001D54DF">
        <w:rPr>
          <w:rFonts w:ascii="Open Sans" w:eastAsia="Arial" w:hAnsi="Open Sans" w:cs="Open Sans"/>
          <w:sz w:val="20"/>
          <w:szCs w:val="20"/>
        </w:rPr>
        <w:t>No</w:t>
      </w:r>
      <w:r w:rsidRPr="001D54DF">
        <w:rPr>
          <w:rFonts w:ascii="Open Sans" w:hAnsi="Open Sans" w:cs="Open Sans"/>
          <w:noProof/>
        </w:rPr>
        <w:drawing>
          <wp:inline distT="0" distB="0" distL="0" distR="0" wp14:anchorId="61EA28BD" wp14:editId="6F29BE03">
            <wp:extent cx="142875" cy="152400"/>
            <wp:effectExtent l="0" t="0" r="0" b="0"/>
            <wp:docPr id="1295587280" name="Picture 129558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42875" cy="152400"/>
                    </a:xfrm>
                    <a:prstGeom prst="rect">
                      <a:avLst/>
                    </a:prstGeom>
                  </pic:spPr>
                </pic:pic>
              </a:graphicData>
            </a:graphic>
          </wp:inline>
        </w:drawing>
      </w:r>
    </w:p>
    <w:p w14:paraId="113FCC34" w14:textId="77777777" w:rsidR="00552967" w:rsidRPr="001D54DF" w:rsidRDefault="00552967" w:rsidP="00552967">
      <w:pPr>
        <w:tabs>
          <w:tab w:val="left" w:pos="4079"/>
        </w:tabs>
        <w:spacing w:before="186" w:after="0" w:line="417" w:lineRule="auto"/>
        <w:ind w:left="480" w:right="3660"/>
        <w:rPr>
          <w:rFonts w:ascii="Open Sans" w:eastAsia="Arial" w:hAnsi="Open Sans" w:cs="Open Sans"/>
          <w:sz w:val="20"/>
          <w:szCs w:val="20"/>
        </w:rPr>
      </w:pPr>
      <w:r w:rsidRPr="001D54DF">
        <w:rPr>
          <w:rFonts w:ascii="Open Sans" w:eastAsia="Arial" w:hAnsi="Open Sans" w:cs="Open Sans"/>
          <w:sz w:val="20"/>
          <w:szCs w:val="20"/>
        </w:rPr>
        <w:t>If yes, complete the fields below.</w:t>
      </w:r>
    </w:p>
    <w:p w14:paraId="5789A036" w14:textId="77777777" w:rsidR="00552967" w:rsidRPr="001D54DF" w:rsidRDefault="00552967" w:rsidP="00552967">
      <w:pPr>
        <w:tabs>
          <w:tab w:val="left" w:pos="5190"/>
          <w:tab w:val="left" w:pos="7637"/>
          <w:tab w:val="left" w:pos="8861"/>
        </w:tabs>
        <w:spacing w:before="101" w:after="0" w:line="240" w:lineRule="auto"/>
        <w:ind w:left="480"/>
        <w:rPr>
          <w:rFonts w:ascii="Open Sans" w:eastAsia="Arial" w:hAnsi="Open Sans" w:cs="Open Sans"/>
          <w:sz w:val="20"/>
          <w:szCs w:val="20"/>
        </w:rPr>
      </w:pPr>
      <w:r w:rsidRPr="001D54DF">
        <w:rPr>
          <w:rFonts w:ascii="Open Sans" w:eastAsia="Arial" w:hAnsi="Open Sans" w:cs="Open Sans"/>
          <w:sz w:val="20"/>
          <w:szCs w:val="20"/>
        </w:rPr>
        <w:t>Parent entity’s name: ___________________________________________________________________</w:t>
      </w:r>
    </w:p>
    <w:p w14:paraId="55D40FBB" w14:textId="77777777" w:rsidR="00552967" w:rsidRPr="001D54DF" w:rsidRDefault="00552967" w:rsidP="00552967">
      <w:pPr>
        <w:spacing w:before="1" w:after="0" w:line="240" w:lineRule="auto"/>
        <w:ind w:left="821"/>
        <w:rPr>
          <w:rFonts w:ascii="Open Sans" w:eastAsia="Arial" w:hAnsi="Open Sans" w:cs="Open Sans"/>
          <w:sz w:val="20"/>
          <w:szCs w:val="20"/>
        </w:rPr>
      </w:pPr>
    </w:p>
    <w:p w14:paraId="436C6A26" w14:textId="77777777" w:rsidR="00552967" w:rsidRPr="001D54DF" w:rsidRDefault="00552967" w:rsidP="00552967">
      <w:pPr>
        <w:tabs>
          <w:tab w:val="left" w:pos="7635"/>
          <w:tab w:val="left" w:pos="8859"/>
        </w:tabs>
        <w:spacing w:after="0" w:line="240" w:lineRule="auto"/>
        <w:ind w:left="480"/>
        <w:rPr>
          <w:rFonts w:ascii="Open Sans" w:eastAsia="Arial" w:hAnsi="Open Sans" w:cs="Open Sans"/>
          <w:sz w:val="20"/>
          <w:szCs w:val="20"/>
        </w:rPr>
      </w:pPr>
      <w:r w:rsidRPr="001D54DF">
        <w:rPr>
          <w:rFonts w:ascii="Open Sans" w:eastAsia="Arial" w:hAnsi="Open Sans" w:cs="Open Sans"/>
          <w:sz w:val="20"/>
          <w:szCs w:val="20"/>
        </w:rPr>
        <w:t>Parent entity’s tax identification number: ____________________________________________________</w:t>
      </w:r>
    </w:p>
    <w:p w14:paraId="31311F41" w14:textId="77777777" w:rsidR="00552967" w:rsidRPr="001D54DF" w:rsidRDefault="00552967" w:rsidP="00552967">
      <w:pPr>
        <w:spacing w:before="1" w:after="0" w:line="240" w:lineRule="auto"/>
        <w:ind w:left="821"/>
        <w:rPr>
          <w:rFonts w:ascii="Open Sans" w:eastAsia="Arial" w:hAnsi="Open Sans" w:cs="Open Sans"/>
          <w:sz w:val="24"/>
          <w:szCs w:val="24"/>
        </w:rPr>
      </w:pPr>
    </w:p>
    <w:p w14:paraId="4488C639" w14:textId="77777777" w:rsidR="00552967" w:rsidRPr="001D54DF" w:rsidRDefault="00552967" w:rsidP="00552967">
      <w:pPr>
        <w:spacing w:after="0" w:line="240" w:lineRule="auto"/>
        <w:ind w:left="480" w:right="109"/>
        <w:rPr>
          <w:rFonts w:ascii="Open Sans" w:eastAsia="Arial" w:hAnsi="Open Sans" w:cs="Open Sans"/>
          <w:sz w:val="24"/>
          <w:szCs w:val="24"/>
        </w:rPr>
      </w:pPr>
      <w:r w:rsidRPr="001D54DF">
        <w:rPr>
          <w:rFonts w:ascii="Open Sans" w:eastAsia="Arial" w:hAnsi="Open Sans" w:cs="Open Sans"/>
          <w:sz w:val="24"/>
          <w:szCs w:val="24"/>
        </w:rPr>
        <w:t>Note: If the parent entity’s tax identification number is a social security number, this form must be submitted via US mail to:</w:t>
      </w:r>
    </w:p>
    <w:p w14:paraId="4E2948BB" w14:textId="77777777" w:rsidR="00552967" w:rsidRPr="001D54DF" w:rsidRDefault="00552967" w:rsidP="00552967">
      <w:pPr>
        <w:spacing w:after="0" w:line="240" w:lineRule="auto"/>
        <w:ind w:left="821"/>
        <w:rPr>
          <w:rFonts w:ascii="Open Sans" w:eastAsia="Arial" w:hAnsi="Open Sans" w:cs="Open Sans"/>
          <w:sz w:val="24"/>
          <w:szCs w:val="24"/>
        </w:rPr>
      </w:pPr>
    </w:p>
    <w:p w14:paraId="3EDDDF35" w14:textId="77777777" w:rsidR="001D54DF" w:rsidRDefault="001D54DF" w:rsidP="00552967">
      <w:pPr>
        <w:spacing w:after="0" w:line="240" w:lineRule="auto"/>
        <w:ind w:left="2244" w:right="1949"/>
        <w:jc w:val="center"/>
        <w:rPr>
          <w:rFonts w:ascii="Open Sans" w:eastAsia="Arial" w:hAnsi="Open Sans" w:cs="Open Sans"/>
          <w:sz w:val="24"/>
          <w:szCs w:val="24"/>
        </w:rPr>
      </w:pPr>
    </w:p>
    <w:p w14:paraId="12EA9CA5" w14:textId="77777777" w:rsidR="001D54DF" w:rsidRDefault="001D54DF" w:rsidP="00552967">
      <w:pPr>
        <w:spacing w:after="0" w:line="240" w:lineRule="auto"/>
        <w:ind w:left="2244" w:right="1949"/>
        <w:jc w:val="center"/>
        <w:rPr>
          <w:rFonts w:ascii="Open Sans" w:eastAsia="Arial" w:hAnsi="Open Sans" w:cs="Open Sans"/>
          <w:sz w:val="24"/>
          <w:szCs w:val="24"/>
        </w:rPr>
      </w:pPr>
    </w:p>
    <w:p w14:paraId="788917F2" w14:textId="77777777" w:rsidR="001D54DF" w:rsidRDefault="001D54DF" w:rsidP="00552967">
      <w:pPr>
        <w:spacing w:after="0" w:line="240" w:lineRule="auto"/>
        <w:ind w:left="2244" w:right="1949"/>
        <w:jc w:val="center"/>
        <w:rPr>
          <w:rFonts w:ascii="Open Sans" w:eastAsia="Arial" w:hAnsi="Open Sans" w:cs="Open Sans"/>
          <w:sz w:val="24"/>
          <w:szCs w:val="24"/>
        </w:rPr>
      </w:pPr>
    </w:p>
    <w:p w14:paraId="4E81F582" w14:textId="77777777" w:rsidR="001D54DF" w:rsidRDefault="001D54DF" w:rsidP="00552967">
      <w:pPr>
        <w:spacing w:after="0" w:line="240" w:lineRule="auto"/>
        <w:ind w:left="2244" w:right="1949"/>
        <w:jc w:val="center"/>
        <w:rPr>
          <w:rFonts w:ascii="Open Sans" w:eastAsia="Arial" w:hAnsi="Open Sans" w:cs="Open Sans"/>
          <w:sz w:val="24"/>
          <w:szCs w:val="24"/>
        </w:rPr>
      </w:pPr>
    </w:p>
    <w:p w14:paraId="26C91425" w14:textId="77777777" w:rsidR="001D54DF" w:rsidRDefault="001D54DF" w:rsidP="00552967">
      <w:pPr>
        <w:spacing w:after="0" w:line="240" w:lineRule="auto"/>
        <w:ind w:left="2244" w:right="1949"/>
        <w:jc w:val="center"/>
        <w:rPr>
          <w:rFonts w:ascii="Open Sans" w:eastAsia="Arial" w:hAnsi="Open Sans" w:cs="Open Sans"/>
          <w:sz w:val="24"/>
          <w:szCs w:val="24"/>
        </w:rPr>
      </w:pPr>
    </w:p>
    <w:p w14:paraId="7F77602E" w14:textId="77777777" w:rsidR="001D54DF" w:rsidRDefault="001D54DF" w:rsidP="00552967">
      <w:pPr>
        <w:spacing w:after="0" w:line="240" w:lineRule="auto"/>
        <w:ind w:left="2244" w:right="1949"/>
        <w:jc w:val="center"/>
        <w:rPr>
          <w:rFonts w:ascii="Open Sans" w:eastAsia="Arial" w:hAnsi="Open Sans" w:cs="Open Sans"/>
          <w:sz w:val="24"/>
          <w:szCs w:val="24"/>
        </w:rPr>
      </w:pPr>
    </w:p>
    <w:p w14:paraId="38B45B2C" w14:textId="77777777" w:rsidR="001D54DF" w:rsidRDefault="001D54DF" w:rsidP="00552967">
      <w:pPr>
        <w:spacing w:after="0" w:line="240" w:lineRule="auto"/>
        <w:ind w:left="2244" w:right="1949"/>
        <w:jc w:val="center"/>
        <w:rPr>
          <w:rFonts w:ascii="Open Sans" w:eastAsia="Arial" w:hAnsi="Open Sans" w:cs="Open Sans"/>
          <w:sz w:val="24"/>
          <w:szCs w:val="24"/>
        </w:rPr>
      </w:pPr>
    </w:p>
    <w:p w14:paraId="39D268E0" w14:textId="77777777" w:rsidR="001A68E5" w:rsidRDefault="001A68E5" w:rsidP="00552967">
      <w:pPr>
        <w:spacing w:after="0" w:line="240" w:lineRule="auto"/>
        <w:ind w:left="2244" w:right="1949"/>
        <w:jc w:val="center"/>
        <w:rPr>
          <w:rFonts w:ascii="Open Sans" w:eastAsia="Arial" w:hAnsi="Open Sans" w:cs="Open Sans"/>
          <w:sz w:val="24"/>
          <w:szCs w:val="24"/>
        </w:rPr>
      </w:pPr>
    </w:p>
    <w:p w14:paraId="20D8077A" w14:textId="56B35BB7" w:rsidR="00552967" w:rsidRPr="001D54DF" w:rsidRDefault="00552967" w:rsidP="00552967">
      <w:pPr>
        <w:spacing w:after="0" w:line="240" w:lineRule="auto"/>
        <w:ind w:left="2244" w:right="1949"/>
        <w:jc w:val="center"/>
        <w:rPr>
          <w:rFonts w:ascii="Open Sans" w:eastAsia="Arial" w:hAnsi="Open Sans" w:cs="Open Sans"/>
          <w:sz w:val="24"/>
          <w:szCs w:val="24"/>
        </w:rPr>
      </w:pPr>
      <w:r w:rsidRPr="001D54DF">
        <w:rPr>
          <w:rFonts w:ascii="Open Sans" w:eastAsia="Arial" w:hAnsi="Open Sans" w:cs="Open Sans"/>
          <w:sz w:val="24"/>
          <w:szCs w:val="24"/>
        </w:rPr>
        <w:t>Central Procurement Office, Grants Program Manager 3</w:t>
      </w:r>
      <w:r w:rsidRPr="001D54DF">
        <w:rPr>
          <w:rFonts w:ascii="Open Sans" w:eastAsia="Arial" w:hAnsi="Open Sans" w:cs="Open Sans"/>
          <w:sz w:val="12"/>
          <w:szCs w:val="12"/>
        </w:rPr>
        <w:t xml:space="preserve">rd </w:t>
      </w:r>
      <w:r w:rsidRPr="001D54DF">
        <w:rPr>
          <w:rFonts w:ascii="Open Sans" w:eastAsia="Arial" w:hAnsi="Open Sans" w:cs="Open Sans"/>
          <w:sz w:val="24"/>
          <w:szCs w:val="24"/>
        </w:rPr>
        <w:t>Floor, WRS Tennessee Tower</w:t>
      </w:r>
    </w:p>
    <w:p w14:paraId="1AA3891F" w14:textId="77777777" w:rsidR="00552967" w:rsidRPr="001D54DF" w:rsidRDefault="00552967" w:rsidP="00552967">
      <w:pPr>
        <w:spacing w:after="0" w:line="240" w:lineRule="auto"/>
        <w:ind w:left="3731" w:right="3434"/>
        <w:jc w:val="center"/>
        <w:rPr>
          <w:rFonts w:ascii="Open Sans" w:eastAsia="Arial" w:hAnsi="Open Sans" w:cs="Open Sans"/>
          <w:sz w:val="24"/>
          <w:szCs w:val="24"/>
        </w:rPr>
      </w:pPr>
      <w:r w:rsidRPr="001D54DF">
        <w:rPr>
          <w:rFonts w:ascii="Open Sans" w:eastAsia="Arial" w:hAnsi="Open Sans" w:cs="Open Sans"/>
          <w:sz w:val="24"/>
          <w:szCs w:val="24"/>
        </w:rPr>
        <w:t>312 Rosa L Parks Avenue Nashville, TN 37243</w:t>
      </w:r>
    </w:p>
    <w:p w14:paraId="0ED02DC7" w14:textId="77777777" w:rsidR="00552967" w:rsidRPr="001D54DF" w:rsidRDefault="00552967" w:rsidP="00552967">
      <w:pPr>
        <w:spacing w:before="230" w:after="0" w:line="240" w:lineRule="auto"/>
        <w:ind w:left="480"/>
        <w:rPr>
          <w:rFonts w:ascii="Open Sans" w:eastAsia="Arial" w:hAnsi="Open Sans" w:cs="Open Sans"/>
          <w:sz w:val="20"/>
          <w:szCs w:val="20"/>
        </w:rPr>
      </w:pPr>
      <w:r w:rsidRPr="001D54DF">
        <w:rPr>
          <w:rFonts w:ascii="Open Sans" w:eastAsia="Arial" w:hAnsi="Open Sans" w:cs="Open Sans"/>
          <w:sz w:val="20"/>
          <w:szCs w:val="20"/>
        </w:rPr>
        <w:t>Parent entity’s contact information</w:t>
      </w:r>
    </w:p>
    <w:p w14:paraId="6378D1A8" w14:textId="77777777" w:rsidR="00552967" w:rsidRPr="001D54DF" w:rsidRDefault="00552967" w:rsidP="00552967">
      <w:pPr>
        <w:spacing w:before="9" w:after="0" w:line="240" w:lineRule="auto"/>
        <w:ind w:left="821"/>
        <w:rPr>
          <w:rFonts w:ascii="Open Sans" w:eastAsia="Arial" w:hAnsi="Open Sans" w:cs="Open Sans"/>
          <w:sz w:val="19"/>
          <w:szCs w:val="19"/>
        </w:rPr>
      </w:pPr>
    </w:p>
    <w:p w14:paraId="2D0FF3DF" w14:textId="77777777" w:rsidR="00552967" w:rsidRPr="001D54DF" w:rsidRDefault="00552967" w:rsidP="00552967">
      <w:pPr>
        <w:tabs>
          <w:tab w:val="left" w:leader="underscore" w:pos="7468"/>
          <w:tab w:val="left" w:pos="8133"/>
        </w:tabs>
        <w:spacing w:before="1" w:after="0" w:line="240" w:lineRule="auto"/>
        <w:ind w:left="286"/>
        <w:jc w:val="center"/>
        <w:rPr>
          <w:rFonts w:ascii="Open Sans" w:eastAsia="Arial" w:hAnsi="Open Sans" w:cs="Open Sans"/>
          <w:sz w:val="20"/>
          <w:szCs w:val="20"/>
        </w:rPr>
      </w:pPr>
      <w:r w:rsidRPr="001D54DF">
        <w:rPr>
          <w:rFonts w:ascii="Open Sans" w:eastAsia="Arial" w:hAnsi="Open Sans" w:cs="Open Sans"/>
          <w:sz w:val="20"/>
          <w:szCs w:val="20"/>
        </w:rPr>
        <w:t>Name of primary contact person: _____________________________________________</w:t>
      </w:r>
    </w:p>
    <w:p w14:paraId="580B83AF" w14:textId="77777777" w:rsidR="00552967" w:rsidRPr="001D54DF" w:rsidRDefault="00552967" w:rsidP="00552967">
      <w:pPr>
        <w:spacing w:after="0" w:line="240" w:lineRule="auto"/>
        <w:ind w:left="821"/>
        <w:rPr>
          <w:rFonts w:ascii="Open Sans" w:eastAsia="Arial" w:hAnsi="Open Sans" w:cs="Open Sans"/>
          <w:sz w:val="12"/>
          <w:szCs w:val="12"/>
        </w:rPr>
      </w:pPr>
    </w:p>
    <w:p w14:paraId="4CC7A9F7" w14:textId="77777777" w:rsidR="00552967" w:rsidRPr="001D54DF" w:rsidRDefault="00552967" w:rsidP="00552967">
      <w:pPr>
        <w:tabs>
          <w:tab w:val="left" w:pos="5933"/>
          <w:tab w:val="left" w:pos="8381"/>
          <w:tab w:val="left" w:pos="8937"/>
        </w:tabs>
        <w:spacing w:before="93" w:after="0" w:line="240" w:lineRule="auto"/>
        <w:ind w:left="1200"/>
        <w:rPr>
          <w:rFonts w:ascii="Open Sans" w:eastAsia="Arial" w:hAnsi="Open Sans" w:cs="Open Sans"/>
          <w:sz w:val="20"/>
          <w:szCs w:val="20"/>
        </w:rPr>
      </w:pPr>
      <w:r w:rsidRPr="001D54DF">
        <w:rPr>
          <w:rFonts w:ascii="Open Sans" w:eastAsia="Arial" w:hAnsi="Open Sans" w:cs="Open Sans"/>
          <w:sz w:val="20"/>
          <w:szCs w:val="20"/>
        </w:rPr>
        <w:t>Address: _________________________________________________________________</w:t>
      </w:r>
    </w:p>
    <w:p w14:paraId="22D036F5" w14:textId="77777777" w:rsidR="00552967" w:rsidRPr="001D54DF" w:rsidRDefault="00552967" w:rsidP="00552967">
      <w:pPr>
        <w:spacing w:before="9" w:after="0" w:line="240" w:lineRule="auto"/>
        <w:ind w:left="821"/>
        <w:rPr>
          <w:rFonts w:ascii="Open Sans" w:eastAsia="Arial" w:hAnsi="Open Sans" w:cs="Open Sans"/>
          <w:sz w:val="19"/>
          <w:szCs w:val="19"/>
        </w:rPr>
      </w:pPr>
    </w:p>
    <w:p w14:paraId="28D920C2" w14:textId="77777777" w:rsidR="00552967" w:rsidRPr="001D54DF" w:rsidRDefault="00552967" w:rsidP="00552967">
      <w:pPr>
        <w:tabs>
          <w:tab w:val="left" w:leader="underscore" w:pos="8518"/>
          <w:tab w:val="left" w:pos="8959"/>
        </w:tabs>
        <w:spacing w:after="0" w:line="240" w:lineRule="auto"/>
        <w:ind w:left="1200"/>
        <w:rPr>
          <w:rFonts w:ascii="Open Sans" w:eastAsia="Arial" w:hAnsi="Open Sans" w:cs="Open Sans"/>
          <w:sz w:val="20"/>
          <w:szCs w:val="20"/>
        </w:rPr>
      </w:pPr>
      <w:r w:rsidRPr="001D54DF">
        <w:rPr>
          <w:rFonts w:ascii="Open Sans" w:eastAsia="Arial" w:hAnsi="Open Sans" w:cs="Open Sans"/>
          <w:sz w:val="20"/>
          <w:szCs w:val="20"/>
        </w:rPr>
        <w:t>Phone number: ___________________________________________________________</w:t>
      </w:r>
    </w:p>
    <w:p w14:paraId="2CCA7E75" w14:textId="77777777" w:rsidR="00552967" w:rsidRPr="001D54DF" w:rsidRDefault="00552967" w:rsidP="00552967">
      <w:pPr>
        <w:spacing w:after="0" w:line="240" w:lineRule="auto"/>
        <w:ind w:left="821"/>
        <w:rPr>
          <w:rFonts w:ascii="Open Sans" w:eastAsia="Arial" w:hAnsi="Open Sans" w:cs="Open Sans"/>
          <w:sz w:val="12"/>
          <w:szCs w:val="12"/>
        </w:rPr>
      </w:pPr>
    </w:p>
    <w:p w14:paraId="6F620905" w14:textId="77777777" w:rsidR="00552967" w:rsidRPr="001D54DF" w:rsidRDefault="00552967" w:rsidP="00552967">
      <w:pPr>
        <w:tabs>
          <w:tab w:val="left" w:pos="5910"/>
          <w:tab w:val="left" w:pos="8357"/>
          <w:tab w:val="left" w:pos="8914"/>
        </w:tabs>
        <w:spacing w:before="93" w:after="0" w:line="240" w:lineRule="auto"/>
        <w:ind w:left="1200"/>
        <w:rPr>
          <w:rFonts w:ascii="Open Sans" w:eastAsia="Arial" w:hAnsi="Open Sans" w:cs="Open Sans"/>
          <w:sz w:val="20"/>
          <w:szCs w:val="20"/>
        </w:rPr>
      </w:pPr>
      <w:r w:rsidRPr="001D54DF">
        <w:rPr>
          <w:rFonts w:ascii="Open Sans" w:eastAsia="Arial" w:hAnsi="Open Sans" w:cs="Open Sans"/>
          <w:sz w:val="20"/>
          <w:szCs w:val="20"/>
        </w:rPr>
        <w:t>Email address: ___________________________________________________________</w:t>
      </w:r>
    </w:p>
    <w:p w14:paraId="1F00FFB3" w14:textId="77777777" w:rsidR="00552967" w:rsidRPr="001D54DF" w:rsidRDefault="00552967" w:rsidP="00552967">
      <w:pPr>
        <w:spacing w:before="1" w:after="0" w:line="240" w:lineRule="auto"/>
        <w:ind w:left="821"/>
        <w:rPr>
          <w:rFonts w:ascii="Open Sans" w:eastAsia="Arial" w:hAnsi="Open Sans" w:cs="Open Sans"/>
          <w:sz w:val="20"/>
          <w:szCs w:val="20"/>
        </w:rPr>
      </w:pPr>
    </w:p>
    <w:p w14:paraId="5E5070D1" w14:textId="7762FB4A" w:rsidR="6325A839" w:rsidRDefault="00552967" w:rsidP="007F5195">
      <w:pPr>
        <w:tabs>
          <w:tab w:val="left" w:pos="7601"/>
          <w:tab w:val="left" w:pos="8825"/>
        </w:tabs>
        <w:spacing w:after="0" w:line="240" w:lineRule="auto"/>
        <w:ind w:left="480"/>
        <w:rPr>
          <w:rFonts w:ascii="Open Sans" w:hAnsi="Open Sans" w:cs="Open Sans"/>
          <w:sz w:val="21"/>
          <w:szCs w:val="21"/>
        </w:rPr>
      </w:pPr>
      <w:r w:rsidRPr="001D54DF">
        <w:rPr>
          <w:rFonts w:ascii="Open Sans" w:eastAsia="Arial" w:hAnsi="Open Sans" w:cs="Open Sans"/>
          <w:sz w:val="20"/>
          <w:szCs w:val="20"/>
        </w:rPr>
        <w:t>Parent entity’s Edison Vendor ID number, if applicable</w:t>
      </w:r>
      <w:r w:rsidRPr="6325A839">
        <w:rPr>
          <w:rFonts w:ascii="Arial" w:eastAsia="Arial" w:hAnsi="Arial" w:cs="Arial"/>
          <w:sz w:val="20"/>
          <w:szCs w:val="20"/>
        </w:rPr>
        <w:t>: __________________________________</w:t>
      </w:r>
    </w:p>
    <w:sectPr w:rsidR="6325A839" w:rsidSect="00667C2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7440" w14:textId="77777777" w:rsidR="00BE7C50" w:rsidRDefault="00BE7C50" w:rsidP="00F10A0F">
      <w:pPr>
        <w:spacing w:after="0" w:line="240" w:lineRule="auto"/>
      </w:pPr>
      <w:r>
        <w:separator/>
      </w:r>
    </w:p>
  </w:endnote>
  <w:endnote w:type="continuationSeparator" w:id="0">
    <w:p w14:paraId="43D86C53" w14:textId="77777777" w:rsidR="00BE7C50" w:rsidRDefault="00BE7C50" w:rsidP="00F10A0F">
      <w:pPr>
        <w:spacing w:after="0" w:line="240" w:lineRule="auto"/>
      </w:pPr>
      <w:r>
        <w:continuationSeparator/>
      </w:r>
    </w:p>
  </w:endnote>
  <w:endnote w:type="continuationNotice" w:id="1">
    <w:p w14:paraId="5795F3C7" w14:textId="77777777" w:rsidR="00BE7C50" w:rsidRDefault="00BE7C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ermianSlabSerifTypeface">
    <w:altName w:val="PermianSlabSerifTypeface"/>
    <w:panose1 w:val="02000000000000000000"/>
    <w:charset w:val="00"/>
    <w:family w:val="modern"/>
    <w:notTrueType/>
    <w:pitch w:val="variable"/>
    <w:sig w:usb0="A000022F" w:usb1="4000A46A" w:usb2="00000000"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234203"/>
      <w:docPartObj>
        <w:docPartGallery w:val="Page Numbers (Bottom of Page)"/>
        <w:docPartUnique/>
      </w:docPartObj>
    </w:sdtPr>
    <w:sdtEndPr>
      <w:rPr>
        <w:noProof/>
      </w:rPr>
    </w:sdtEndPr>
    <w:sdtContent>
      <w:p w14:paraId="51273829" w14:textId="2BF542C0" w:rsidR="000E5E64" w:rsidRDefault="007D223E" w:rsidP="002938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4DE0" w14:textId="77777777" w:rsidR="008736D1" w:rsidRDefault="008736D1">
    <w:pPr>
      <w:pStyle w:val="BodyText"/>
      <w:spacing w:line="14" w:lineRule="auto"/>
    </w:pPr>
    <w:r>
      <w:rPr>
        <w:noProof/>
      </w:rPr>
      <mc:AlternateContent>
        <mc:Choice Requires="wps">
          <w:drawing>
            <wp:anchor distT="0" distB="0" distL="114300" distR="114300" simplePos="0" relativeHeight="251658240" behindDoc="1" locked="0" layoutInCell="1" allowOverlap="1" wp14:anchorId="5627E019" wp14:editId="52CCF16D">
              <wp:simplePos x="0" y="0"/>
              <wp:positionH relativeFrom="page">
                <wp:posOffset>6675120</wp:posOffset>
              </wp:positionH>
              <wp:positionV relativeFrom="page">
                <wp:posOffset>9418320</wp:posOffset>
              </wp:positionV>
              <wp:extent cx="220345" cy="1981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4C4AB" w14:textId="77777777" w:rsidR="008736D1" w:rsidRDefault="008736D1">
                          <w:pPr>
                            <w:pStyle w:val="BodyText"/>
                            <w:spacing w:before="19"/>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7E019" id="_x0000_t202" coordsize="21600,21600" o:spt="202" path="m,l,21600r21600,l21600,xe">
              <v:stroke joinstyle="miter"/>
              <v:path gradientshapeok="t" o:connecttype="rect"/>
            </v:shapetype>
            <v:shape id="Text Box 2" o:spid="_x0000_s1026" type="#_x0000_t202" style="position:absolute;left:0;text-align:left;margin-left:525.6pt;margin-top:741.6pt;width:17.35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" filled="f" stroked="f">
              <v:textbox inset="0,0,0,0">
                <w:txbxContent>
                  <w:p w14:paraId="00B4C4AB" w14:textId="77777777" w:rsidR="008736D1" w:rsidRDefault="008736D1">
                    <w:pPr>
                      <w:pStyle w:val="BodyText"/>
                      <w:spacing w:before="19"/>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82161" w14:textId="77777777" w:rsidR="00BE7C50" w:rsidRDefault="00BE7C50" w:rsidP="00F10A0F">
      <w:pPr>
        <w:spacing w:after="0" w:line="240" w:lineRule="auto"/>
      </w:pPr>
      <w:r>
        <w:separator/>
      </w:r>
    </w:p>
  </w:footnote>
  <w:footnote w:type="continuationSeparator" w:id="0">
    <w:p w14:paraId="2D9B1BBB" w14:textId="77777777" w:rsidR="00BE7C50" w:rsidRDefault="00BE7C50" w:rsidP="00F10A0F">
      <w:pPr>
        <w:spacing w:after="0" w:line="240" w:lineRule="auto"/>
      </w:pPr>
      <w:r>
        <w:continuationSeparator/>
      </w:r>
    </w:p>
  </w:footnote>
  <w:footnote w:type="continuationNotice" w:id="1">
    <w:p w14:paraId="7D371D3E" w14:textId="77777777" w:rsidR="00BE7C50" w:rsidRDefault="00BE7C50">
      <w:pPr>
        <w:spacing w:after="0" w:line="240" w:lineRule="auto"/>
      </w:pPr>
    </w:p>
  </w:footnote>
  <w:footnote w:id="2">
    <w:p w14:paraId="6347DE5A" w14:textId="77777777" w:rsidR="000E5E64" w:rsidRDefault="000E5E64" w:rsidP="00667C21">
      <w:r>
        <w:rPr>
          <w:rStyle w:val="FootnoteReference"/>
        </w:rPr>
        <w:footnoteRef/>
      </w:r>
      <w:r>
        <w:t xml:space="preserve"> </w:t>
      </w:r>
      <w:hyperlink r:id="rId1" w:history="1">
        <w:r w:rsidRPr="00E279D0">
          <w:rPr>
            <w:rStyle w:val="Hyperlink"/>
            <w:rFonts w:ascii="Open Sans" w:hAnsi="Open Sans" w:cs="Open Sans"/>
            <w:sz w:val="20"/>
          </w:rPr>
          <w:t>https://www2.ed.gov/policy/elsec/leg/essa/guidanceuseseinvestment.pdf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0506" w14:textId="415F0558" w:rsidR="000E5E64" w:rsidRDefault="2A798FE2">
    <w:pPr>
      <w:pStyle w:val="Header"/>
    </w:pPr>
    <w:r>
      <w:rPr>
        <w:noProof/>
      </w:rPr>
      <w:drawing>
        <wp:inline distT="0" distB="0" distL="0" distR="0" wp14:anchorId="755CCB85" wp14:editId="7C8C3D29">
          <wp:extent cx="1518144" cy="600475"/>
          <wp:effectExtent l="0" t="0" r="635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18144" cy="600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7FF5"/>
    <w:multiLevelType w:val="hybridMultilevel"/>
    <w:tmpl w:val="A57CEEA0"/>
    <w:lvl w:ilvl="0" w:tplc="25D2393A">
      <w:start w:val="1"/>
      <w:numFmt w:val="decimal"/>
      <w:lvlText w:val="%1."/>
      <w:lvlJc w:val="left"/>
      <w:pPr>
        <w:ind w:left="360" w:hanging="360"/>
      </w:pPr>
    </w:lvl>
    <w:lvl w:ilvl="1" w:tplc="E522D438">
      <w:start w:val="1"/>
      <w:numFmt w:val="lowerLetter"/>
      <w:lvlText w:val="%2."/>
      <w:lvlJc w:val="left"/>
      <w:pPr>
        <w:ind w:left="1440" w:hanging="360"/>
      </w:pPr>
    </w:lvl>
    <w:lvl w:ilvl="2" w:tplc="FF282EF6">
      <w:start w:val="1"/>
      <w:numFmt w:val="lowerRoman"/>
      <w:lvlText w:val="%3."/>
      <w:lvlJc w:val="right"/>
      <w:pPr>
        <w:ind w:left="2160" w:hanging="180"/>
      </w:pPr>
    </w:lvl>
    <w:lvl w:ilvl="3" w:tplc="0704A1B6">
      <w:start w:val="1"/>
      <w:numFmt w:val="decimal"/>
      <w:lvlText w:val="%4."/>
      <w:lvlJc w:val="left"/>
      <w:pPr>
        <w:ind w:left="2880" w:hanging="360"/>
      </w:pPr>
    </w:lvl>
    <w:lvl w:ilvl="4" w:tplc="7592EA9C">
      <w:start w:val="1"/>
      <w:numFmt w:val="lowerLetter"/>
      <w:lvlText w:val="%5."/>
      <w:lvlJc w:val="left"/>
      <w:pPr>
        <w:ind w:left="3600" w:hanging="360"/>
      </w:pPr>
    </w:lvl>
    <w:lvl w:ilvl="5" w:tplc="25F2FAC8">
      <w:start w:val="1"/>
      <w:numFmt w:val="lowerRoman"/>
      <w:lvlText w:val="%6."/>
      <w:lvlJc w:val="right"/>
      <w:pPr>
        <w:ind w:left="4320" w:hanging="180"/>
      </w:pPr>
    </w:lvl>
    <w:lvl w:ilvl="6" w:tplc="4F3E7022">
      <w:start w:val="1"/>
      <w:numFmt w:val="decimal"/>
      <w:lvlText w:val="%7."/>
      <w:lvlJc w:val="left"/>
      <w:pPr>
        <w:ind w:left="5040" w:hanging="360"/>
      </w:pPr>
    </w:lvl>
    <w:lvl w:ilvl="7" w:tplc="26FCE3D2">
      <w:start w:val="1"/>
      <w:numFmt w:val="lowerLetter"/>
      <w:lvlText w:val="%8."/>
      <w:lvlJc w:val="left"/>
      <w:pPr>
        <w:ind w:left="5760" w:hanging="360"/>
      </w:pPr>
    </w:lvl>
    <w:lvl w:ilvl="8" w:tplc="A33A7204">
      <w:start w:val="1"/>
      <w:numFmt w:val="lowerRoman"/>
      <w:lvlText w:val="%9."/>
      <w:lvlJc w:val="right"/>
      <w:pPr>
        <w:ind w:left="6480" w:hanging="180"/>
      </w:pPr>
    </w:lvl>
  </w:abstractNum>
  <w:abstractNum w:abstractNumId="1" w15:restartNumberingAfterBreak="0">
    <w:nsid w:val="025E7C5E"/>
    <w:multiLevelType w:val="hybridMultilevel"/>
    <w:tmpl w:val="FEE2EAA8"/>
    <w:lvl w:ilvl="0" w:tplc="E3B2C24C">
      <w:start w:val="1"/>
      <w:numFmt w:val="decimal"/>
      <w:lvlText w:val="%1."/>
      <w:lvlJc w:val="left"/>
      <w:pPr>
        <w:ind w:left="620" w:hanging="480"/>
      </w:pPr>
      <w:rPr>
        <w:rFonts w:ascii="Open Sans" w:eastAsia="Open Sans" w:hAnsi="Open Sans" w:cs="Open Sans" w:hint="default"/>
        <w:spacing w:val="-27"/>
        <w:w w:val="96"/>
        <w:sz w:val="20"/>
        <w:szCs w:val="20"/>
        <w:lang w:val="en-US" w:eastAsia="en-US" w:bidi="en-US"/>
      </w:rPr>
    </w:lvl>
    <w:lvl w:ilvl="1" w:tplc="57CC8AA6">
      <w:start w:val="1"/>
      <w:numFmt w:val="lowerLetter"/>
      <w:lvlText w:val="%2."/>
      <w:lvlJc w:val="left"/>
      <w:pPr>
        <w:ind w:left="1579" w:hanging="480"/>
      </w:pPr>
      <w:rPr>
        <w:rFonts w:ascii="Open Sans" w:eastAsia="Open Sans" w:hAnsi="Open Sans" w:cs="Open Sans" w:hint="default"/>
        <w:spacing w:val="-1"/>
        <w:w w:val="97"/>
        <w:sz w:val="20"/>
        <w:szCs w:val="20"/>
        <w:lang w:val="en-US" w:eastAsia="en-US" w:bidi="en-US"/>
      </w:rPr>
    </w:lvl>
    <w:lvl w:ilvl="2" w:tplc="A5D66EAE">
      <w:numFmt w:val="bullet"/>
      <w:lvlText w:val="•"/>
      <w:lvlJc w:val="left"/>
      <w:pPr>
        <w:ind w:left="2475" w:hanging="480"/>
      </w:pPr>
      <w:rPr>
        <w:rFonts w:hint="default"/>
        <w:lang w:val="en-US" w:eastAsia="en-US" w:bidi="en-US"/>
      </w:rPr>
    </w:lvl>
    <w:lvl w:ilvl="3" w:tplc="833AE7C0">
      <w:numFmt w:val="bullet"/>
      <w:lvlText w:val="•"/>
      <w:lvlJc w:val="left"/>
      <w:pPr>
        <w:ind w:left="3371" w:hanging="480"/>
      </w:pPr>
      <w:rPr>
        <w:rFonts w:hint="default"/>
        <w:lang w:val="en-US" w:eastAsia="en-US" w:bidi="en-US"/>
      </w:rPr>
    </w:lvl>
    <w:lvl w:ilvl="4" w:tplc="530EBF4C">
      <w:numFmt w:val="bullet"/>
      <w:lvlText w:val="•"/>
      <w:lvlJc w:val="left"/>
      <w:pPr>
        <w:ind w:left="4266" w:hanging="480"/>
      </w:pPr>
      <w:rPr>
        <w:rFonts w:hint="default"/>
        <w:lang w:val="en-US" w:eastAsia="en-US" w:bidi="en-US"/>
      </w:rPr>
    </w:lvl>
    <w:lvl w:ilvl="5" w:tplc="4450181A">
      <w:numFmt w:val="bullet"/>
      <w:lvlText w:val="•"/>
      <w:lvlJc w:val="left"/>
      <w:pPr>
        <w:ind w:left="5162" w:hanging="480"/>
      </w:pPr>
      <w:rPr>
        <w:rFonts w:hint="default"/>
        <w:lang w:val="en-US" w:eastAsia="en-US" w:bidi="en-US"/>
      </w:rPr>
    </w:lvl>
    <w:lvl w:ilvl="6" w:tplc="17D0F1C8">
      <w:numFmt w:val="bullet"/>
      <w:lvlText w:val="•"/>
      <w:lvlJc w:val="left"/>
      <w:pPr>
        <w:ind w:left="6057" w:hanging="480"/>
      </w:pPr>
      <w:rPr>
        <w:rFonts w:hint="default"/>
        <w:lang w:val="en-US" w:eastAsia="en-US" w:bidi="en-US"/>
      </w:rPr>
    </w:lvl>
    <w:lvl w:ilvl="7" w:tplc="3258D556">
      <w:numFmt w:val="bullet"/>
      <w:lvlText w:val="•"/>
      <w:lvlJc w:val="left"/>
      <w:pPr>
        <w:ind w:left="6953" w:hanging="480"/>
      </w:pPr>
      <w:rPr>
        <w:rFonts w:hint="default"/>
        <w:lang w:val="en-US" w:eastAsia="en-US" w:bidi="en-US"/>
      </w:rPr>
    </w:lvl>
    <w:lvl w:ilvl="8" w:tplc="043A74FE">
      <w:numFmt w:val="bullet"/>
      <w:lvlText w:val="•"/>
      <w:lvlJc w:val="left"/>
      <w:pPr>
        <w:ind w:left="7848" w:hanging="480"/>
      </w:pPr>
      <w:rPr>
        <w:rFonts w:hint="default"/>
        <w:lang w:val="en-US" w:eastAsia="en-US" w:bidi="en-US"/>
      </w:rPr>
    </w:lvl>
  </w:abstractNum>
  <w:abstractNum w:abstractNumId="2" w15:restartNumberingAfterBreak="0">
    <w:nsid w:val="045AE8BC"/>
    <w:multiLevelType w:val="hybridMultilevel"/>
    <w:tmpl w:val="3592A3B0"/>
    <w:lvl w:ilvl="0" w:tplc="13DEAFFA">
      <w:start w:val="1"/>
      <w:numFmt w:val="bullet"/>
      <w:lvlText w:val="%1."/>
      <w:lvlJc w:val="left"/>
      <w:pPr>
        <w:ind w:left="720" w:hanging="360"/>
      </w:pPr>
      <w:rPr>
        <w:rFonts w:ascii="Calibri" w:hAnsi="Calibri" w:hint="default"/>
      </w:rPr>
    </w:lvl>
    <w:lvl w:ilvl="1" w:tplc="B16CEF34">
      <w:start w:val="1"/>
      <w:numFmt w:val="bullet"/>
      <w:lvlText w:val="o"/>
      <w:lvlJc w:val="left"/>
      <w:pPr>
        <w:ind w:left="1440" w:hanging="360"/>
      </w:pPr>
      <w:rPr>
        <w:rFonts w:ascii="Courier New" w:hAnsi="Courier New" w:hint="default"/>
      </w:rPr>
    </w:lvl>
    <w:lvl w:ilvl="2" w:tplc="32A0B0DE">
      <w:start w:val="1"/>
      <w:numFmt w:val="bullet"/>
      <w:lvlText w:val=""/>
      <w:lvlJc w:val="left"/>
      <w:pPr>
        <w:ind w:left="2160" w:hanging="360"/>
      </w:pPr>
      <w:rPr>
        <w:rFonts w:ascii="Wingdings" w:hAnsi="Wingdings" w:hint="default"/>
      </w:rPr>
    </w:lvl>
    <w:lvl w:ilvl="3" w:tplc="EBD63A34">
      <w:start w:val="1"/>
      <w:numFmt w:val="bullet"/>
      <w:lvlText w:val=""/>
      <w:lvlJc w:val="left"/>
      <w:pPr>
        <w:ind w:left="2880" w:hanging="360"/>
      </w:pPr>
      <w:rPr>
        <w:rFonts w:ascii="Symbol" w:hAnsi="Symbol" w:hint="default"/>
      </w:rPr>
    </w:lvl>
    <w:lvl w:ilvl="4" w:tplc="508A2E26">
      <w:start w:val="1"/>
      <w:numFmt w:val="bullet"/>
      <w:lvlText w:val="o"/>
      <w:lvlJc w:val="left"/>
      <w:pPr>
        <w:ind w:left="3600" w:hanging="360"/>
      </w:pPr>
      <w:rPr>
        <w:rFonts w:ascii="Courier New" w:hAnsi="Courier New" w:hint="default"/>
      </w:rPr>
    </w:lvl>
    <w:lvl w:ilvl="5" w:tplc="D138D67A">
      <w:start w:val="1"/>
      <w:numFmt w:val="bullet"/>
      <w:lvlText w:val=""/>
      <w:lvlJc w:val="left"/>
      <w:pPr>
        <w:ind w:left="4320" w:hanging="360"/>
      </w:pPr>
      <w:rPr>
        <w:rFonts w:ascii="Wingdings" w:hAnsi="Wingdings" w:hint="default"/>
      </w:rPr>
    </w:lvl>
    <w:lvl w:ilvl="6" w:tplc="88F6BC7A">
      <w:start w:val="1"/>
      <w:numFmt w:val="bullet"/>
      <w:lvlText w:val=""/>
      <w:lvlJc w:val="left"/>
      <w:pPr>
        <w:ind w:left="5040" w:hanging="360"/>
      </w:pPr>
      <w:rPr>
        <w:rFonts w:ascii="Symbol" w:hAnsi="Symbol" w:hint="default"/>
      </w:rPr>
    </w:lvl>
    <w:lvl w:ilvl="7" w:tplc="09AED5DE">
      <w:start w:val="1"/>
      <w:numFmt w:val="bullet"/>
      <w:lvlText w:val="o"/>
      <w:lvlJc w:val="left"/>
      <w:pPr>
        <w:ind w:left="5760" w:hanging="360"/>
      </w:pPr>
      <w:rPr>
        <w:rFonts w:ascii="Courier New" w:hAnsi="Courier New" w:hint="default"/>
      </w:rPr>
    </w:lvl>
    <w:lvl w:ilvl="8" w:tplc="28025806">
      <w:start w:val="1"/>
      <w:numFmt w:val="bullet"/>
      <w:lvlText w:val=""/>
      <w:lvlJc w:val="left"/>
      <w:pPr>
        <w:ind w:left="6480" w:hanging="360"/>
      </w:pPr>
      <w:rPr>
        <w:rFonts w:ascii="Wingdings" w:hAnsi="Wingdings" w:hint="default"/>
      </w:rPr>
    </w:lvl>
  </w:abstractNum>
  <w:abstractNum w:abstractNumId="3" w15:restartNumberingAfterBreak="0">
    <w:nsid w:val="0979EF9F"/>
    <w:multiLevelType w:val="hybridMultilevel"/>
    <w:tmpl w:val="36EA3148"/>
    <w:lvl w:ilvl="0" w:tplc="04DEF13E">
      <w:start w:val="1"/>
      <w:numFmt w:val="decimal"/>
      <w:lvlText w:val="%1."/>
      <w:lvlJc w:val="left"/>
      <w:pPr>
        <w:ind w:left="720" w:hanging="360"/>
      </w:pPr>
      <w:rPr>
        <w:color w:val="auto"/>
      </w:rPr>
    </w:lvl>
    <w:lvl w:ilvl="1" w:tplc="3C3C5D8A">
      <w:start w:val="1"/>
      <w:numFmt w:val="lowerLetter"/>
      <w:lvlText w:val="%2."/>
      <w:lvlJc w:val="left"/>
      <w:pPr>
        <w:ind w:left="1440" w:hanging="360"/>
      </w:pPr>
    </w:lvl>
    <w:lvl w:ilvl="2" w:tplc="E0BC4C70">
      <w:start w:val="1"/>
      <w:numFmt w:val="lowerRoman"/>
      <w:lvlText w:val="%3."/>
      <w:lvlJc w:val="right"/>
      <w:pPr>
        <w:ind w:left="2160" w:hanging="180"/>
      </w:pPr>
    </w:lvl>
    <w:lvl w:ilvl="3" w:tplc="E73A2AF0">
      <w:start w:val="1"/>
      <w:numFmt w:val="decimal"/>
      <w:lvlText w:val="%4."/>
      <w:lvlJc w:val="left"/>
      <w:pPr>
        <w:ind w:left="2880" w:hanging="360"/>
      </w:pPr>
    </w:lvl>
    <w:lvl w:ilvl="4" w:tplc="93F21344">
      <w:start w:val="1"/>
      <w:numFmt w:val="lowerLetter"/>
      <w:lvlText w:val="%5."/>
      <w:lvlJc w:val="left"/>
      <w:pPr>
        <w:ind w:left="3600" w:hanging="360"/>
      </w:pPr>
    </w:lvl>
    <w:lvl w:ilvl="5" w:tplc="7CC88D8C">
      <w:start w:val="1"/>
      <w:numFmt w:val="lowerRoman"/>
      <w:lvlText w:val="%6."/>
      <w:lvlJc w:val="right"/>
      <w:pPr>
        <w:ind w:left="4320" w:hanging="180"/>
      </w:pPr>
    </w:lvl>
    <w:lvl w:ilvl="6" w:tplc="974495E8">
      <w:start w:val="1"/>
      <w:numFmt w:val="decimal"/>
      <w:lvlText w:val="%7."/>
      <w:lvlJc w:val="left"/>
      <w:pPr>
        <w:ind w:left="5040" w:hanging="360"/>
      </w:pPr>
    </w:lvl>
    <w:lvl w:ilvl="7" w:tplc="4F18BA34">
      <w:start w:val="1"/>
      <w:numFmt w:val="lowerLetter"/>
      <w:lvlText w:val="%8."/>
      <w:lvlJc w:val="left"/>
      <w:pPr>
        <w:ind w:left="5760" w:hanging="360"/>
      </w:pPr>
    </w:lvl>
    <w:lvl w:ilvl="8" w:tplc="CB1A37F0">
      <w:start w:val="1"/>
      <w:numFmt w:val="lowerRoman"/>
      <w:lvlText w:val="%9."/>
      <w:lvlJc w:val="right"/>
      <w:pPr>
        <w:ind w:left="6480" w:hanging="180"/>
      </w:pPr>
    </w:lvl>
  </w:abstractNum>
  <w:abstractNum w:abstractNumId="4" w15:restartNumberingAfterBreak="0">
    <w:nsid w:val="0BA568D7"/>
    <w:multiLevelType w:val="hybridMultilevel"/>
    <w:tmpl w:val="8B62C95C"/>
    <w:lvl w:ilvl="0" w:tplc="3F561E3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A016B2"/>
    <w:multiLevelType w:val="hybridMultilevel"/>
    <w:tmpl w:val="AE54471A"/>
    <w:lvl w:ilvl="0" w:tplc="3F561E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38C42"/>
    <w:multiLevelType w:val="hybridMultilevel"/>
    <w:tmpl w:val="FFFFFFFF"/>
    <w:lvl w:ilvl="0" w:tplc="E2380574">
      <w:start w:val="1"/>
      <w:numFmt w:val="decimal"/>
      <w:lvlText w:val="%1."/>
      <w:lvlJc w:val="left"/>
      <w:pPr>
        <w:ind w:left="720" w:hanging="360"/>
      </w:pPr>
    </w:lvl>
    <w:lvl w:ilvl="1" w:tplc="B21EDBE8">
      <w:start w:val="1"/>
      <w:numFmt w:val="lowerLetter"/>
      <w:lvlText w:val="%2."/>
      <w:lvlJc w:val="left"/>
      <w:pPr>
        <w:ind w:left="1440" w:hanging="360"/>
      </w:pPr>
    </w:lvl>
    <w:lvl w:ilvl="2" w:tplc="0D3CF84A">
      <w:start w:val="1"/>
      <w:numFmt w:val="lowerRoman"/>
      <w:lvlText w:val="%3."/>
      <w:lvlJc w:val="right"/>
      <w:pPr>
        <w:ind w:left="2160" w:hanging="180"/>
      </w:pPr>
    </w:lvl>
    <w:lvl w:ilvl="3" w:tplc="BA063098">
      <w:start w:val="1"/>
      <w:numFmt w:val="decimal"/>
      <w:lvlText w:val="%4."/>
      <w:lvlJc w:val="left"/>
      <w:pPr>
        <w:ind w:left="2880" w:hanging="360"/>
      </w:pPr>
    </w:lvl>
    <w:lvl w:ilvl="4" w:tplc="8802570A">
      <w:start w:val="1"/>
      <w:numFmt w:val="lowerLetter"/>
      <w:lvlText w:val="%5."/>
      <w:lvlJc w:val="left"/>
      <w:pPr>
        <w:ind w:left="3600" w:hanging="360"/>
      </w:pPr>
    </w:lvl>
    <w:lvl w:ilvl="5" w:tplc="8E608C30">
      <w:start w:val="1"/>
      <w:numFmt w:val="lowerRoman"/>
      <w:lvlText w:val="%6."/>
      <w:lvlJc w:val="right"/>
      <w:pPr>
        <w:ind w:left="4320" w:hanging="180"/>
      </w:pPr>
    </w:lvl>
    <w:lvl w:ilvl="6" w:tplc="7FFC61EA">
      <w:start w:val="1"/>
      <w:numFmt w:val="decimal"/>
      <w:lvlText w:val="%7."/>
      <w:lvlJc w:val="left"/>
      <w:pPr>
        <w:ind w:left="5040" w:hanging="360"/>
      </w:pPr>
    </w:lvl>
    <w:lvl w:ilvl="7" w:tplc="DCA07810">
      <w:start w:val="1"/>
      <w:numFmt w:val="lowerLetter"/>
      <w:lvlText w:val="%8."/>
      <w:lvlJc w:val="left"/>
      <w:pPr>
        <w:ind w:left="5760" w:hanging="360"/>
      </w:pPr>
    </w:lvl>
    <w:lvl w:ilvl="8" w:tplc="7892FB5E">
      <w:start w:val="1"/>
      <w:numFmt w:val="lowerRoman"/>
      <w:lvlText w:val="%9."/>
      <w:lvlJc w:val="right"/>
      <w:pPr>
        <w:ind w:left="6480" w:hanging="180"/>
      </w:pPr>
    </w:lvl>
  </w:abstractNum>
  <w:abstractNum w:abstractNumId="7" w15:restartNumberingAfterBreak="0">
    <w:nsid w:val="1A7771B6"/>
    <w:multiLevelType w:val="hybridMultilevel"/>
    <w:tmpl w:val="617083AE"/>
    <w:lvl w:ilvl="0" w:tplc="3F561E3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2977B5"/>
    <w:multiLevelType w:val="hybridMultilevel"/>
    <w:tmpl w:val="A6C6A1C6"/>
    <w:lvl w:ilvl="0" w:tplc="B18E3372">
      <w:start w:val="1"/>
      <w:numFmt w:val="decimal"/>
      <w:lvlText w:val="%1."/>
      <w:lvlJc w:val="left"/>
      <w:pPr>
        <w:ind w:left="720" w:hanging="360"/>
      </w:pPr>
    </w:lvl>
    <w:lvl w:ilvl="1" w:tplc="246CC7E4">
      <w:start w:val="1"/>
      <w:numFmt w:val="lowerLetter"/>
      <w:lvlText w:val="%2."/>
      <w:lvlJc w:val="left"/>
      <w:pPr>
        <w:ind w:left="1440" w:hanging="360"/>
      </w:pPr>
    </w:lvl>
    <w:lvl w:ilvl="2" w:tplc="33023544">
      <w:start w:val="1"/>
      <w:numFmt w:val="lowerRoman"/>
      <w:lvlText w:val="%3."/>
      <w:lvlJc w:val="right"/>
      <w:pPr>
        <w:ind w:left="2160" w:hanging="180"/>
      </w:pPr>
    </w:lvl>
    <w:lvl w:ilvl="3" w:tplc="0212D64A">
      <w:start w:val="1"/>
      <w:numFmt w:val="decimal"/>
      <w:lvlText w:val="%4."/>
      <w:lvlJc w:val="left"/>
      <w:pPr>
        <w:ind w:left="2880" w:hanging="360"/>
      </w:pPr>
    </w:lvl>
    <w:lvl w:ilvl="4" w:tplc="5B9E21FA">
      <w:start w:val="1"/>
      <w:numFmt w:val="lowerLetter"/>
      <w:lvlText w:val="%5."/>
      <w:lvlJc w:val="left"/>
      <w:pPr>
        <w:ind w:left="3600" w:hanging="360"/>
      </w:pPr>
    </w:lvl>
    <w:lvl w:ilvl="5" w:tplc="FDBA79B8">
      <w:start w:val="1"/>
      <w:numFmt w:val="lowerRoman"/>
      <w:lvlText w:val="%6."/>
      <w:lvlJc w:val="right"/>
      <w:pPr>
        <w:ind w:left="4320" w:hanging="180"/>
      </w:pPr>
    </w:lvl>
    <w:lvl w:ilvl="6" w:tplc="2E90D8E6">
      <w:start w:val="1"/>
      <w:numFmt w:val="decimal"/>
      <w:lvlText w:val="%7."/>
      <w:lvlJc w:val="left"/>
      <w:pPr>
        <w:ind w:left="5040" w:hanging="360"/>
      </w:pPr>
    </w:lvl>
    <w:lvl w:ilvl="7" w:tplc="910ABEBA">
      <w:start w:val="1"/>
      <w:numFmt w:val="lowerLetter"/>
      <w:lvlText w:val="%8."/>
      <w:lvlJc w:val="left"/>
      <w:pPr>
        <w:ind w:left="5760" w:hanging="360"/>
      </w:pPr>
    </w:lvl>
    <w:lvl w:ilvl="8" w:tplc="8DD469D0">
      <w:start w:val="1"/>
      <w:numFmt w:val="lowerRoman"/>
      <w:lvlText w:val="%9."/>
      <w:lvlJc w:val="right"/>
      <w:pPr>
        <w:ind w:left="6480" w:hanging="180"/>
      </w:pPr>
    </w:lvl>
  </w:abstractNum>
  <w:abstractNum w:abstractNumId="9" w15:restartNumberingAfterBreak="0">
    <w:nsid w:val="1DF331F0"/>
    <w:multiLevelType w:val="hybridMultilevel"/>
    <w:tmpl w:val="C4DA80BC"/>
    <w:lvl w:ilvl="0" w:tplc="30E05AC0">
      <w:start w:val="1"/>
      <w:numFmt w:val="decimal"/>
      <w:lvlText w:val="%1."/>
      <w:lvlJc w:val="left"/>
      <w:pPr>
        <w:ind w:left="360" w:hanging="360"/>
      </w:pPr>
    </w:lvl>
    <w:lvl w:ilvl="1" w:tplc="1338B830">
      <w:start w:val="1"/>
      <w:numFmt w:val="lowerLetter"/>
      <w:lvlText w:val="%2."/>
      <w:lvlJc w:val="left"/>
      <w:pPr>
        <w:ind w:left="1440" w:hanging="360"/>
      </w:pPr>
    </w:lvl>
    <w:lvl w:ilvl="2" w:tplc="B016C140">
      <w:start w:val="1"/>
      <w:numFmt w:val="lowerRoman"/>
      <w:lvlText w:val="%3."/>
      <w:lvlJc w:val="right"/>
      <w:pPr>
        <w:ind w:left="2160" w:hanging="180"/>
      </w:pPr>
    </w:lvl>
    <w:lvl w:ilvl="3" w:tplc="25520434">
      <w:start w:val="1"/>
      <w:numFmt w:val="decimal"/>
      <w:lvlText w:val="%4."/>
      <w:lvlJc w:val="left"/>
      <w:pPr>
        <w:ind w:left="2880" w:hanging="360"/>
      </w:pPr>
    </w:lvl>
    <w:lvl w:ilvl="4" w:tplc="ADD094BC">
      <w:start w:val="1"/>
      <w:numFmt w:val="lowerLetter"/>
      <w:lvlText w:val="%5."/>
      <w:lvlJc w:val="left"/>
      <w:pPr>
        <w:ind w:left="3600" w:hanging="360"/>
      </w:pPr>
    </w:lvl>
    <w:lvl w:ilvl="5" w:tplc="9D206D10">
      <w:start w:val="1"/>
      <w:numFmt w:val="lowerRoman"/>
      <w:lvlText w:val="%6."/>
      <w:lvlJc w:val="right"/>
      <w:pPr>
        <w:ind w:left="4320" w:hanging="180"/>
      </w:pPr>
    </w:lvl>
    <w:lvl w:ilvl="6" w:tplc="7DC8E420">
      <w:start w:val="1"/>
      <w:numFmt w:val="decimal"/>
      <w:lvlText w:val="%7."/>
      <w:lvlJc w:val="left"/>
      <w:pPr>
        <w:ind w:left="5040" w:hanging="360"/>
      </w:pPr>
    </w:lvl>
    <w:lvl w:ilvl="7" w:tplc="5EC8922A">
      <w:start w:val="1"/>
      <w:numFmt w:val="lowerLetter"/>
      <w:lvlText w:val="%8."/>
      <w:lvlJc w:val="left"/>
      <w:pPr>
        <w:ind w:left="5760" w:hanging="360"/>
      </w:pPr>
    </w:lvl>
    <w:lvl w:ilvl="8" w:tplc="DF6EF9FA">
      <w:start w:val="1"/>
      <w:numFmt w:val="lowerRoman"/>
      <w:lvlText w:val="%9."/>
      <w:lvlJc w:val="right"/>
      <w:pPr>
        <w:ind w:left="6480" w:hanging="180"/>
      </w:pPr>
    </w:lvl>
  </w:abstractNum>
  <w:abstractNum w:abstractNumId="10" w15:restartNumberingAfterBreak="0">
    <w:nsid w:val="1F937A34"/>
    <w:multiLevelType w:val="hybridMultilevel"/>
    <w:tmpl w:val="C0482EE2"/>
    <w:lvl w:ilvl="0" w:tplc="3F561E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5E6548"/>
    <w:multiLevelType w:val="hybridMultilevel"/>
    <w:tmpl w:val="763C5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E9E68"/>
    <w:multiLevelType w:val="hybridMultilevel"/>
    <w:tmpl w:val="FFFFFFFF"/>
    <w:lvl w:ilvl="0" w:tplc="FFFFFFFF">
      <w:start w:val="1"/>
      <w:numFmt w:val="decimal"/>
      <w:lvlText w:val="%1."/>
      <w:lvlJc w:val="left"/>
      <w:pPr>
        <w:ind w:left="360" w:hanging="360"/>
      </w:pPr>
    </w:lvl>
    <w:lvl w:ilvl="1" w:tplc="B25E3428">
      <w:start w:val="1"/>
      <w:numFmt w:val="lowerLetter"/>
      <w:lvlText w:val="%2."/>
      <w:lvlJc w:val="left"/>
      <w:pPr>
        <w:ind w:left="1440" w:hanging="360"/>
      </w:pPr>
    </w:lvl>
    <w:lvl w:ilvl="2" w:tplc="4D02B71A">
      <w:start w:val="1"/>
      <w:numFmt w:val="lowerRoman"/>
      <w:lvlText w:val="%3."/>
      <w:lvlJc w:val="right"/>
      <w:pPr>
        <w:ind w:left="2160" w:hanging="180"/>
      </w:pPr>
    </w:lvl>
    <w:lvl w:ilvl="3" w:tplc="064E5570">
      <w:start w:val="1"/>
      <w:numFmt w:val="decimal"/>
      <w:lvlText w:val="%4."/>
      <w:lvlJc w:val="left"/>
      <w:pPr>
        <w:ind w:left="2880" w:hanging="360"/>
      </w:pPr>
    </w:lvl>
    <w:lvl w:ilvl="4" w:tplc="1C36A78E">
      <w:start w:val="1"/>
      <w:numFmt w:val="lowerLetter"/>
      <w:lvlText w:val="%5."/>
      <w:lvlJc w:val="left"/>
      <w:pPr>
        <w:ind w:left="3600" w:hanging="360"/>
      </w:pPr>
    </w:lvl>
    <w:lvl w:ilvl="5" w:tplc="A16A0756">
      <w:start w:val="1"/>
      <w:numFmt w:val="lowerRoman"/>
      <w:lvlText w:val="%6."/>
      <w:lvlJc w:val="right"/>
      <w:pPr>
        <w:ind w:left="4320" w:hanging="180"/>
      </w:pPr>
    </w:lvl>
    <w:lvl w:ilvl="6" w:tplc="E760FA32">
      <w:start w:val="1"/>
      <w:numFmt w:val="decimal"/>
      <w:lvlText w:val="%7."/>
      <w:lvlJc w:val="left"/>
      <w:pPr>
        <w:ind w:left="5040" w:hanging="360"/>
      </w:pPr>
    </w:lvl>
    <w:lvl w:ilvl="7" w:tplc="E91EB08C">
      <w:start w:val="1"/>
      <w:numFmt w:val="lowerLetter"/>
      <w:lvlText w:val="%8."/>
      <w:lvlJc w:val="left"/>
      <w:pPr>
        <w:ind w:left="5760" w:hanging="360"/>
      </w:pPr>
    </w:lvl>
    <w:lvl w:ilvl="8" w:tplc="9F585E4E">
      <w:start w:val="1"/>
      <w:numFmt w:val="lowerRoman"/>
      <w:lvlText w:val="%9."/>
      <w:lvlJc w:val="right"/>
      <w:pPr>
        <w:ind w:left="6480" w:hanging="180"/>
      </w:pPr>
    </w:lvl>
  </w:abstractNum>
  <w:abstractNum w:abstractNumId="13" w15:restartNumberingAfterBreak="0">
    <w:nsid w:val="2B035398"/>
    <w:multiLevelType w:val="hybridMultilevel"/>
    <w:tmpl w:val="50F6543C"/>
    <w:lvl w:ilvl="0" w:tplc="49E2B0DA">
      <w:start w:val="1"/>
      <w:numFmt w:val="bullet"/>
      <w:lvlText w:val="o"/>
      <w:lvlJc w:val="left"/>
      <w:pPr>
        <w:ind w:left="720" w:hanging="360"/>
      </w:pPr>
      <w:rPr>
        <w:rFonts w:ascii="Courier New" w:hAnsi="Courier New" w:cs="Courier New"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DA0B9F"/>
    <w:multiLevelType w:val="hybridMultilevel"/>
    <w:tmpl w:val="F4A02FEE"/>
    <w:lvl w:ilvl="0" w:tplc="0C707360">
      <w:start w:val="1"/>
      <w:numFmt w:val="decimal"/>
      <w:lvlText w:val="%1."/>
      <w:lvlJc w:val="left"/>
      <w:pPr>
        <w:ind w:left="720" w:hanging="360"/>
      </w:pPr>
    </w:lvl>
    <w:lvl w:ilvl="1" w:tplc="ABF8E488">
      <w:start w:val="1"/>
      <w:numFmt w:val="lowerLetter"/>
      <w:lvlText w:val="%2."/>
      <w:lvlJc w:val="left"/>
      <w:pPr>
        <w:ind w:left="1440" w:hanging="360"/>
      </w:pPr>
    </w:lvl>
    <w:lvl w:ilvl="2" w:tplc="F7A4F3EC">
      <w:start w:val="1"/>
      <w:numFmt w:val="lowerRoman"/>
      <w:lvlText w:val="%3."/>
      <w:lvlJc w:val="right"/>
      <w:pPr>
        <w:ind w:left="2160" w:hanging="180"/>
      </w:pPr>
    </w:lvl>
    <w:lvl w:ilvl="3" w:tplc="6F1887E6">
      <w:start w:val="1"/>
      <w:numFmt w:val="decimal"/>
      <w:lvlText w:val="%4."/>
      <w:lvlJc w:val="left"/>
      <w:pPr>
        <w:ind w:left="2880" w:hanging="360"/>
      </w:pPr>
    </w:lvl>
    <w:lvl w:ilvl="4" w:tplc="0D54A0B8">
      <w:start w:val="1"/>
      <w:numFmt w:val="lowerLetter"/>
      <w:lvlText w:val="%5."/>
      <w:lvlJc w:val="left"/>
      <w:pPr>
        <w:ind w:left="3600" w:hanging="360"/>
      </w:pPr>
    </w:lvl>
    <w:lvl w:ilvl="5" w:tplc="259EA2C4">
      <w:start w:val="1"/>
      <w:numFmt w:val="lowerRoman"/>
      <w:lvlText w:val="%6."/>
      <w:lvlJc w:val="right"/>
      <w:pPr>
        <w:ind w:left="4320" w:hanging="180"/>
      </w:pPr>
    </w:lvl>
    <w:lvl w:ilvl="6" w:tplc="A0FA3E06">
      <w:start w:val="1"/>
      <w:numFmt w:val="decimal"/>
      <w:lvlText w:val="%7."/>
      <w:lvlJc w:val="left"/>
      <w:pPr>
        <w:ind w:left="5040" w:hanging="360"/>
      </w:pPr>
    </w:lvl>
    <w:lvl w:ilvl="7" w:tplc="E0D29278">
      <w:start w:val="1"/>
      <w:numFmt w:val="lowerLetter"/>
      <w:lvlText w:val="%8."/>
      <w:lvlJc w:val="left"/>
      <w:pPr>
        <w:ind w:left="5760" w:hanging="360"/>
      </w:pPr>
    </w:lvl>
    <w:lvl w:ilvl="8" w:tplc="A8F2CD16">
      <w:start w:val="1"/>
      <w:numFmt w:val="lowerRoman"/>
      <w:lvlText w:val="%9."/>
      <w:lvlJc w:val="right"/>
      <w:pPr>
        <w:ind w:left="6480" w:hanging="180"/>
      </w:pPr>
    </w:lvl>
  </w:abstractNum>
  <w:abstractNum w:abstractNumId="15" w15:restartNumberingAfterBreak="0">
    <w:nsid w:val="34247A96"/>
    <w:multiLevelType w:val="hybridMultilevel"/>
    <w:tmpl w:val="CE702B94"/>
    <w:lvl w:ilvl="0" w:tplc="49E2B0DA">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CC41B7"/>
    <w:multiLevelType w:val="hybridMultilevel"/>
    <w:tmpl w:val="A852C7F2"/>
    <w:lvl w:ilvl="0" w:tplc="41A82FF4">
      <w:start w:val="1"/>
      <w:numFmt w:val="decimal"/>
      <w:lvlText w:val="%1."/>
      <w:lvlJc w:val="left"/>
      <w:pPr>
        <w:ind w:left="360" w:hanging="360"/>
      </w:pPr>
    </w:lvl>
    <w:lvl w:ilvl="1" w:tplc="1D78CF8E">
      <w:start w:val="1"/>
      <w:numFmt w:val="lowerLetter"/>
      <w:lvlText w:val="%2."/>
      <w:lvlJc w:val="left"/>
      <w:pPr>
        <w:ind w:left="1440" w:hanging="360"/>
      </w:pPr>
    </w:lvl>
    <w:lvl w:ilvl="2" w:tplc="063EB0FA">
      <w:start w:val="1"/>
      <w:numFmt w:val="lowerRoman"/>
      <w:lvlText w:val="%3."/>
      <w:lvlJc w:val="right"/>
      <w:pPr>
        <w:ind w:left="2160" w:hanging="180"/>
      </w:pPr>
    </w:lvl>
    <w:lvl w:ilvl="3" w:tplc="149C1F7E">
      <w:start w:val="1"/>
      <w:numFmt w:val="decimal"/>
      <w:lvlText w:val="%4."/>
      <w:lvlJc w:val="left"/>
      <w:pPr>
        <w:ind w:left="2880" w:hanging="360"/>
      </w:pPr>
    </w:lvl>
    <w:lvl w:ilvl="4" w:tplc="AA2A8484">
      <w:start w:val="1"/>
      <w:numFmt w:val="lowerLetter"/>
      <w:lvlText w:val="%5."/>
      <w:lvlJc w:val="left"/>
      <w:pPr>
        <w:ind w:left="3600" w:hanging="360"/>
      </w:pPr>
    </w:lvl>
    <w:lvl w:ilvl="5" w:tplc="405A26A0">
      <w:start w:val="1"/>
      <w:numFmt w:val="lowerRoman"/>
      <w:lvlText w:val="%6."/>
      <w:lvlJc w:val="right"/>
      <w:pPr>
        <w:ind w:left="4320" w:hanging="180"/>
      </w:pPr>
    </w:lvl>
    <w:lvl w:ilvl="6" w:tplc="13167D78">
      <w:start w:val="1"/>
      <w:numFmt w:val="decimal"/>
      <w:lvlText w:val="%7."/>
      <w:lvlJc w:val="left"/>
      <w:pPr>
        <w:ind w:left="5040" w:hanging="360"/>
      </w:pPr>
    </w:lvl>
    <w:lvl w:ilvl="7" w:tplc="FA5AE018">
      <w:start w:val="1"/>
      <w:numFmt w:val="lowerLetter"/>
      <w:lvlText w:val="%8."/>
      <w:lvlJc w:val="left"/>
      <w:pPr>
        <w:ind w:left="5760" w:hanging="360"/>
      </w:pPr>
    </w:lvl>
    <w:lvl w:ilvl="8" w:tplc="B2F299B8">
      <w:start w:val="1"/>
      <w:numFmt w:val="lowerRoman"/>
      <w:lvlText w:val="%9."/>
      <w:lvlJc w:val="right"/>
      <w:pPr>
        <w:ind w:left="6480" w:hanging="180"/>
      </w:pPr>
    </w:lvl>
  </w:abstractNum>
  <w:abstractNum w:abstractNumId="17" w15:restartNumberingAfterBreak="0">
    <w:nsid w:val="4AEC039A"/>
    <w:multiLevelType w:val="hybridMultilevel"/>
    <w:tmpl w:val="8E389A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4BF464D6"/>
    <w:multiLevelType w:val="hybridMultilevel"/>
    <w:tmpl w:val="2A4C0AF4"/>
    <w:lvl w:ilvl="0" w:tplc="AE28BDAE">
      <w:start w:val="1"/>
      <w:numFmt w:val="decimal"/>
      <w:lvlText w:val="%1."/>
      <w:lvlJc w:val="left"/>
      <w:pPr>
        <w:ind w:left="720" w:hanging="360"/>
      </w:pPr>
    </w:lvl>
    <w:lvl w:ilvl="1" w:tplc="67661256">
      <w:start w:val="1"/>
      <w:numFmt w:val="lowerLetter"/>
      <w:lvlText w:val="%2."/>
      <w:lvlJc w:val="left"/>
      <w:pPr>
        <w:ind w:left="1440" w:hanging="360"/>
      </w:pPr>
    </w:lvl>
    <w:lvl w:ilvl="2" w:tplc="B400EC1E">
      <w:start w:val="1"/>
      <w:numFmt w:val="lowerRoman"/>
      <w:lvlText w:val="%3."/>
      <w:lvlJc w:val="right"/>
      <w:pPr>
        <w:ind w:left="2160" w:hanging="180"/>
      </w:pPr>
    </w:lvl>
    <w:lvl w:ilvl="3" w:tplc="F31640F8">
      <w:start w:val="1"/>
      <w:numFmt w:val="decimal"/>
      <w:lvlText w:val="%4."/>
      <w:lvlJc w:val="left"/>
      <w:pPr>
        <w:ind w:left="2880" w:hanging="360"/>
      </w:pPr>
    </w:lvl>
    <w:lvl w:ilvl="4" w:tplc="E2D0EA50">
      <w:start w:val="1"/>
      <w:numFmt w:val="lowerLetter"/>
      <w:lvlText w:val="%5."/>
      <w:lvlJc w:val="left"/>
      <w:pPr>
        <w:ind w:left="3600" w:hanging="360"/>
      </w:pPr>
    </w:lvl>
    <w:lvl w:ilvl="5" w:tplc="869C7574">
      <w:start w:val="1"/>
      <w:numFmt w:val="lowerRoman"/>
      <w:lvlText w:val="%6."/>
      <w:lvlJc w:val="right"/>
      <w:pPr>
        <w:ind w:left="4320" w:hanging="180"/>
      </w:pPr>
    </w:lvl>
    <w:lvl w:ilvl="6" w:tplc="67406C9C">
      <w:start w:val="1"/>
      <w:numFmt w:val="decimal"/>
      <w:lvlText w:val="%7."/>
      <w:lvlJc w:val="left"/>
      <w:pPr>
        <w:ind w:left="5040" w:hanging="360"/>
      </w:pPr>
    </w:lvl>
    <w:lvl w:ilvl="7" w:tplc="F90C0304">
      <w:start w:val="1"/>
      <w:numFmt w:val="lowerLetter"/>
      <w:lvlText w:val="%8."/>
      <w:lvlJc w:val="left"/>
      <w:pPr>
        <w:ind w:left="5760" w:hanging="360"/>
      </w:pPr>
    </w:lvl>
    <w:lvl w:ilvl="8" w:tplc="1C0EC478">
      <w:start w:val="1"/>
      <w:numFmt w:val="lowerRoman"/>
      <w:lvlText w:val="%9."/>
      <w:lvlJc w:val="right"/>
      <w:pPr>
        <w:ind w:left="6480" w:hanging="180"/>
      </w:pPr>
    </w:lvl>
  </w:abstractNum>
  <w:abstractNum w:abstractNumId="19" w15:restartNumberingAfterBreak="0">
    <w:nsid w:val="553E3BAB"/>
    <w:multiLevelType w:val="hybridMultilevel"/>
    <w:tmpl w:val="FFFFFFFF"/>
    <w:lvl w:ilvl="0" w:tplc="1AA6BF4E">
      <w:start w:val="1"/>
      <w:numFmt w:val="bullet"/>
      <w:lvlText w:val=""/>
      <w:lvlJc w:val="left"/>
      <w:pPr>
        <w:ind w:left="720" w:hanging="360"/>
      </w:pPr>
      <w:rPr>
        <w:rFonts w:ascii="Symbol" w:hAnsi="Symbol" w:hint="default"/>
      </w:rPr>
    </w:lvl>
    <w:lvl w:ilvl="1" w:tplc="C9F20768">
      <w:start w:val="1"/>
      <w:numFmt w:val="bullet"/>
      <w:lvlText w:val="o"/>
      <w:lvlJc w:val="left"/>
      <w:pPr>
        <w:ind w:left="1440" w:hanging="360"/>
      </w:pPr>
      <w:rPr>
        <w:rFonts w:ascii="Courier New" w:hAnsi="Courier New" w:hint="default"/>
      </w:rPr>
    </w:lvl>
    <w:lvl w:ilvl="2" w:tplc="7564F692">
      <w:start w:val="1"/>
      <w:numFmt w:val="bullet"/>
      <w:lvlText w:val=""/>
      <w:lvlJc w:val="left"/>
      <w:pPr>
        <w:ind w:left="2160" w:hanging="360"/>
      </w:pPr>
      <w:rPr>
        <w:rFonts w:ascii="Wingdings" w:hAnsi="Wingdings" w:hint="default"/>
      </w:rPr>
    </w:lvl>
    <w:lvl w:ilvl="3" w:tplc="EF2ADD9A">
      <w:start w:val="1"/>
      <w:numFmt w:val="bullet"/>
      <w:lvlText w:val=""/>
      <w:lvlJc w:val="left"/>
      <w:pPr>
        <w:ind w:left="2880" w:hanging="360"/>
      </w:pPr>
      <w:rPr>
        <w:rFonts w:ascii="Symbol" w:hAnsi="Symbol" w:hint="default"/>
      </w:rPr>
    </w:lvl>
    <w:lvl w:ilvl="4" w:tplc="02AA804C">
      <w:start w:val="1"/>
      <w:numFmt w:val="bullet"/>
      <w:lvlText w:val="o"/>
      <w:lvlJc w:val="left"/>
      <w:pPr>
        <w:ind w:left="3600" w:hanging="360"/>
      </w:pPr>
      <w:rPr>
        <w:rFonts w:ascii="Courier New" w:hAnsi="Courier New" w:hint="default"/>
      </w:rPr>
    </w:lvl>
    <w:lvl w:ilvl="5" w:tplc="6B480344">
      <w:start w:val="1"/>
      <w:numFmt w:val="bullet"/>
      <w:lvlText w:val=""/>
      <w:lvlJc w:val="left"/>
      <w:pPr>
        <w:ind w:left="4320" w:hanging="360"/>
      </w:pPr>
      <w:rPr>
        <w:rFonts w:ascii="Wingdings" w:hAnsi="Wingdings" w:hint="default"/>
      </w:rPr>
    </w:lvl>
    <w:lvl w:ilvl="6" w:tplc="85E633D8">
      <w:start w:val="1"/>
      <w:numFmt w:val="bullet"/>
      <w:lvlText w:val=""/>
      <w:lvlJc w:val="left"/>
      <w:pPr>
        <w:ind w:left="5040" w:hanging="360"/>
      </w:pPr>
      <w:rPr>
        <w:rFonts w:ascii="Symbol" w:hAnsi="Symbol" w:hint="default"/>
      </w:rPr>
    </w:lvl>
    <w:lvl w:ilvl="7" w:tplc="57CEF140">
      <w:start w:val="1"/>
      <w:numFmt w:val="bullet"/>
      <w:lvlText w:val="o"/>
      <w:lvlJc w:val="left"/>
      <w:pPr>
        <w:ind w:left="5760" w:hanging="360"/>
      </w:pPr>
      <w:rPr>
        <w:rFonts w:ascii="Courier New" w:hAnsi="Courier New" w:hint="default"/>
      </w:rPr>
    </w:lvl>
    <w:lvl w:ilvl="8" w:tplc="E7DC8140">
      <w:start w:val="1"/>
      <w:numFmt w:val="bullet"/>
      <w:lvlText w:val=""/>
      <w:lvlJc w:val="left"/>
      <w:pPr>
        <w:ind w:left="6480" w:hanging="360"/>
      </w:pPr>
      <w:rPr>
        <w:rFonts w:ascii="Wingdings" w:hAnsi="Wingdings" w:hint="default"/>
      </w:rPr>
    </w:lvl>
  </w:abstractNum>
  <w:abstractNum w:abstractNumId="20" w15:restartNumberingAfterBreak="0">
    <w:nsid w:val="64351B2B"/>
    <w:multiLevelType w:val="hybridMultilevel"/>
    <w:tmpl w:val="CEF63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53B53"/>
    <w:multiLevelType w:val="hybridMultilevel"/>
    <w:tmpl w:val="3EBE8CA4"/>
    <w:lvl w:ilvl="0" w:tplc="DB04D67E">
      <w:start w:val="1"/>
      <w:numFmt w:val="bullet"/>
      <w:lvlText w:val="o"/>
      <w:lvlJc w:val="left"/>
      <w:pPr>
        <w:ind w:left="720" w:hanging="360"/>
      </w:pPr>
      <w:rPr>
        <w:rFonts w:ascii="Courier New" w:hAnsi="Courier New" w:cs="Courier New"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1367BB"/>
    <w:multiLevelType w:val="hybridMultilevel"/>
    <w:tmpl w:val="3F5C35B0"/>
    <w:lvl w:ilvl="0" w:tplc="E8967EAE">
      <w:start w:val="1"/>
      <w:numFmt w:val="decimal"/>
      <w:lvlText w:val="%1."/>
      <w:lvlJc w:val="left"/>
      <w:pPr>
        <w:ind w:left="360" w:hanging="360"/>
      </w:pPr>
    </w:lvl>
    <w:lvl w:ilvl="1" w:tplc="79A2E23E">
      <w:start w:val="1"/>
      <w:numFmt w:val="lowerLetter"/>
      <w:lvlText w:val="%2."/>
      <w:lvlJc w:val="left"/>
      <w:pPr>
        <w:ind w:left="1440" w:hanging="360"/>
      </w:pPr>
    </w:lvl>
    <w:lvl w:ilvl="2" w:tplc="E89A1888">
      <w:start w:val="1"/>
      <w:numFmt w:val="lowerRoman"/>
      <w:lvlText w:val="%3."/>
      <w:lvlJc w:val="right"/>
      <w:pPr>
        <w:ind w:left="2160" w:hanging="180"/>
      </w:pPr>
    </w:lvl>
    <w:lvl w:ilvl="3" w:tplc="5D342B8C">
      <w:start w:val="1"/>
      <w:numFmt w:val="decimal"/>
      <w:lvlText w:val="%4."/>
      <w:lvlJc w:val="left"/>
      <w:pPr>
        <w:ind w:left="2880" w:hanging="360"/>
      </w:pPr>
    </w:lvl>
    <w:lvl w:ilvl="4" w:tplc="F6328EDC">
      <w:start w:val="1"/>
      <w:numFmt w:val="lowerLetter"/>
      <w:lvlText w:val="%5."/>
      <w:lvlJc w:val="left"/>
      <w:pPr>
        <w:ind w:left="3600" w:hanging="360"/>
      </w:pPr>
    </w:lvl>
    <w:lvl w:ilvl="5" w:tplc="26E8E284">
      <w:start w:val="1"/>
      <w:numFmt w:val="lowerRoman"/>
      <w:lvlText w:val="%6."/>
      <w:lvlJc w:val="right"/>
      <w:pPr>
        <w:ind w:left="4320" w:hanging="180"/>
      </w:pPr>
    </w:lvl>
    <w:lvl w:ilvl="6" w:tplc="6C9C1664">
      <w:start w:val="1"/>
      <w:numFmt w:val="decimal"/>
      <w:lvlText w:val="%7."/>
      <w:lvlJc w:val="left"/>
      <w:pPr>
        <w:ind w:left="5040" w:hanging="360"/>
      </w:pPr>
    </w:lvl>
    <w:lvl w:ilvl="7" w:tplc="4EB60752">
      <w:start w:val="1"/>
      <w:numFmt w:val="lowerLetter"/>
      <w:lvlText w:val="%8."/>
      <w:lvlJc w:val="left"/>
      <w:pPr>
        <w:ind w:left="5760" w:hanging="360"/>
      </w:pPr>
    </w:lvl>
    <w:lvl w:ilvl="8" w:tplc="24A06644">
      <w:start w:val="1"/>
      <w:numFmt w:val="lowerRoman"/>
      <w:lvlText w:val="%9."/>
      <w:lvlJc w:val="right"/>
      <w:pPr>
        <w:ind w:left="6480" w:hanging="180"/>
      </w:pPr>
    </w:lvl>
  </w:abstractNum>
  <w:abstractNum w:abstractNumId="23" w15:restartNumberingAfterBreak="0">
    <w:nsid w:val="7A351D8D"/>
    <w:multiLevelType w:val="hybridMultilevel"/>
    <w:tmpl w:val="D96A6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37105C"/>
    <w:multiLevelType w:val="hybridMultilevel"/>
    <w:tmpl w:val="73D2C258"/>
    <w:lvl w:ilvl="0" w:tplc="04090001">
      <w:start w:val="1"/>
      <w:numFmt w:val="bullet"/>
      <w:lvlText w:val=""/>
      <w:lvlJc w:val="left"/>
      <w:pPr>
        <w:ind w:left="476" w:hanging="360"/>
      </w:pPr>
      <w:rPr>
        <w:rFonts w:ascii="Symbol" w:hAnsi="Symbol" w:hint="default"/>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num w:numId="1">
    <w:abstractNumId w:val="3"/>
  </w:num>
  <w:num w:numId="2">
    <w:abstractNumId w:val="19"/>
  </w:num>
  <w:num w:numId="3">
    <w:abstractNumId w:val="2"/>
  </w:num>
  <w:num w:numId="4">
    <w:abstractNumId w:val="22"/>
  </w:num>
  <w:num w:numId="5">
    <w:abstractNumId w:val="9"/>
  </w:num>
  <w:num w:numId="6">
    <w:abstractNumId w:val="16"/>
  </w:num>
  <w:num w:numId="7">
    <w:abstractNumId w:val="0"/>
  </w:num>
  <w:num w:numId="8">
    <w:abstractNumId w:val="12"/>
  </w:num>
  <w:num w:numId="9">
    <w:abstractNumId w:val="11"/>
  </w:num>
  <w:num w:numId="10">
    <w:abstractNumId w:val="20"/>
  </w:num>
  <w:num w:numId="11">
    <w:abstractNumId w:val="23"/>
  </w:num>
  <w:num w:numId="12">
    <w:abstractNumId w:val="10"/>
  </w:num>
  <w:num w:numId="13">
    <w:abstractNumId w:val="7"/>
  </w:num>
  <w:num w:numId="14">
    <w:abstractNumId w:val="5"/>
  </w:num>
  <w:num w:numId="15">
    <w:abstractNumId w:val="4"/>
  </w:num>
  <w:num w:numId="16">
    <w:abstractNumId w:val="17"/>
  </w:num>
  <w:num w:numId="17">
    <w:abstractNumId w:val="15"/>
  </w:num>
  <w:num w:numId="18">
    <w:abstractNumId w:val="21"/>
  </w:num>
  <w:num w:numId="19">
    <w:abstractNumId w:val="14"/>
  </w:num>
  <w:num w:numId="20">
    <w:abstractNumId w:val="18"/>
  </w:num>
  <w:num w:numId="21">
    <w:abstractNumId w:val="8"/>
  </w:num>
  <w:num w:numId="22">
    <w:abstractNumId w:val="24"/>
  </w:num>
  <w:num w:numId="23">
    <w:abstractNumId w:val="1"/>
  </w:num>
  <w:num w:numId="24">
    <w:abstractNumId w:val="6"/>
  </w:num>
  <w:num w:numId="2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6F"/>
    <w:rsid w:val="00000868"/>
    <w:rsid w:val="00006A97"/>
    <w:rsid w:val="00013F0D"/>
    <w:rsid w:val="00016031"/>
    <w:rsid w:val="000165FA"/>
    <w:rsid w:val="00020D84"/>
    <w:rsid w:val="0002481C"/>
    <w:rsid w:val="00025FEE"/>
    <w:rsid w:val="0003295A"/>
    <w:rsid w:val="000369DC"/>
    <w:rsid w:val="00042285"/>
    <w:rsid w:val="00043056"/>
    <w:rsid w:val="00043F0C"/>
    <w:rsid w:val="00045B19"/>
    <w:rsid w:val="000460A1"/>
    <w:rsid w:val="00046294"/>
    <w:rsid w:val="000473BE"/>
    <w:rsid w:val="000534D7"/>
    <w:rsid w:val="000573F6"/>
    <w:rsid w:val="000709FC"/>
    <w:rsid w:val="00072097"/>
    <w:rsid w:val="00074C4F"/>
    <w:rsid w:val="0007695F"/>
    <w:rsid w:val="00076AB8"/>
    <w:rsid w:val="00081917"/>
    <w:rsid w:val="00084FCE"/>
    <w:rsid w:val="00085D37"/>
    <w:rsid w:val="00091DAC"/>
    <w:rsid w:val="000923A6"/>
    <w:rsid w:val="000934A2"/>
    <w:rsid w:val="00094BE4"/>
    <w:rsid w:val="000B220A"/>
    <w:rsid w:val="000B34EB"/>
    <w:rsid w:val="000C10C4"/>
    <w:rsid w:val="000C10D3"/>
    <w:rsid w:val="000C410F"/>
    <w:rsid w:val="000D3FA4"/>
    <w:rsid w:val="000D3FDE"/>
    <w:rsid w:val="000D62DE"/>
    <w:rsid w:val="000E2CE5"/>
    <w:rsid w:val="000E57CF"/>
    <w:rsid w:val="000E5E64"/>
    <w:rsid w:val="000F0583"/>
    <w:rsid w:val="000F30B9"/>
    <w:rsid w:val="000F30F6"/>
    <w:rsid w:val="000F597E"/>
    <w:rsid w:val="00100280"/>
    <w:rsid w:val="00102D84"/>
    <w:rsid w:val="00102D8A"/>
    <w:rsid w:val="0010458A"/>
    <w:rsid w:val="00105376"/>
    <w:rsid w:val="00105C4B"/>
    <w:rsid w:val="00110FDF"/>
    <w:rsid w:val="0011464D"/>
    <w:rsid w:val="00117A68"/>
    <w:rsid w:val="00121E93"/>
    <w:rsid w:val="0012CB70"/>
    <w:rsid w:val="00132960"/>
    <w:rsid w:val="001329C1"/>
    <w:rsid w:val="00134534"/>
    <w:rsid w:val="00135C71"/>
    <w:rsid w:val="00137BBF"/>
    <w:rsid w:val="00142DBF"/>
    <w:rsid w:val="001452C7"/>
    <w:rsid w:val="001474D2"/>
    <w:rsid w:val="001508C3"/>
    <w:rsid w:val="00153CD3"/>
    <w:rsid w:val="00155D24"/>
    <w:rsid w:val="001577EB"/>
    <w:rsid w:val="00160D5C"/>
    <w:rsid w:val="00161ABD"/>
    <w:rsid w:val="00162374"/>
    <w:rsid w:val="00163E88"/>
    <w:rsid w:val="001668F3"/>
    <w:rsid w:val="00172071"/>
    <w:rsid w:val="00172ABE"/>
    <w:rsid w:val="00172CEB"/>
    <w:rsid w:val="00172FBB"/>
    <w:rsid w:val="001736FC"/>
    <w:rsid w:val="00174B68"/>
    <w:rsid w:val="00175761"/>
    <w:rsid w:val="00181639"/>
    <w:rsid w:val="00190375"/>
    <w:rsid w:val="001920FB"/>
    <w:rsid w:val="001A02DB"/>
    <w:rsid w:val="001A159B"/>
    <w:rsid w:val="001A2BB5"/>
    <w:rsid w:val="001A5923"/>
    <w:rsid w:val="001A68E5"/>
    <w:rsid w:val="001A7527"/>
    <w:rsid w:val="001B152C"/>
    <w:rsid w:val="001B685E"/>
    <w:rsid w:val="001C2AB5"/>
    <w:rsid w:val="001C65E5"/>
    <w:rsid w:val="001C75F3"/>
    <w:rsid w:val="001D3A3D"/>
    <w:rsid w:val="001D47D3"/>
    <w:rsid w:val="001D54DF"/>
    <w:rsid w:val="001E01C7"/>
    <w:rsid w:val="001E17B4"/>
    <w:rsid w:val="001E3354"/>
    <w:rsid w:val="001E46AF"/>
    <w:rsid w:val="001E758C"/>
    <w:rsid w:val="001F10E4"/>
    <w:rsid w:val="001F16FF"/>
    <w:rsid w:val="001F2F13"/>
    <w:rsid w:val="001F3B50"/>
    <w:rsid w:val="001F73BE"/>
    <w:rsid w:val="00203DFF"/>
    <w:rsid w:val="00206299"/>
    <w:rsid w:val="00206563"/>
    <w:rsid w:val="00206DE7"/>
    <w:rsid w:val="002129BE"/>
    <w:rsid w:val="002156B0"/>
    <w:rsid w:val="00217940"/>
    <w:rsid w:val="00222ED3"/>
    <w:rsid w:val="00223A85"/>
    <w:rsid w:val="00225C6B"/>
    <w:rsid w:val="0022722D"/>
    <w:rsid w:val="002446BD"/>
    <w:rsid w:val="0024749F"/>
    <w:rsid w:val="00252AE6"/>
    <w:rsid w:val="00255AC4"/>
    <w:rsid w:val="00256BDB"/>
    <w:rsid w:val="00257CFB"/>
    <w:rsid w:val="00257D0D"/>
    <w:rsid w:val="00264576"/>
    <w:rsid w:val="00267BB2"/>
    <w:rsid w:val="00267FC3"/>
    <w:rsid w:val="00275D03"/>
    <w:rsid w:val="00276C79"/>
    <w:rsid w:val="00281B4F"/>
    <w:rsid w:val="00286274"/>
    <w:rsid w:val="00287322"/>
    <w:rsid w:val="00292BC4"/>
    <w:rsid w:val="0029385D"/>
    <w:rsid w:val="00294C94"/>
    <w:rsid w:val="002A284D"/>
    <w:rsid w:val="002A53AA"/>
    <w:rsid w:val="002A91BC"/>
    <w:rsid w:val="002C7C91"/>
    <w:rsid w:val="002D2391"/>
    <w:rsid w:val="002D5E1A"/>
    <w:rsid w:val="002E4816"/>
    <w:rsid w:val="002E489B"/>
    <w:rsid w:val="002E60B7"/>
    <w:rsid w:val="002E6ED1"/>
    <w:rsid w:val="002E7184"/>
    <w:rsid w:val="002E7D4D"/>
    <w:rsid w:val="002F06AB"/>
    <w:rsid w:val="002F326F"/>
    <w:rsid w:val="002F538E"/>
    <w:rsid w:val="002F6039"/>
    <w:rsid w:val="00304705"/>
    <w:rsid w:val="00305D95"/>
    <w:rsid w:val="00307C70"/>
    <w:rsid w:val="00310A0F"/>
    <w:rsid w:val="0031266C"/>
    <w:rsid w:val="0031392B"/>
    <w:rsid w:val="00316649"/>
    <w:rsid w:val="003200F0"/>
    <w:rsid w:val="00321EA0"/>
    <w:rsid w:val="00322C9C"/>
    <w:rsid w:val="003255FF"/>
    <w:rsid w:val="0032726E"/>
    <w:rsid w:val="00332ADF"/>
    <w:rsid w:val="003527ED"/>
    <w:rsid w:val="00353F28"/>
    <w:rsid w:val="00353F40"/>
    <w:rsid w:val="00357023"/>
    <w:rsid w:val="003610EE"/>
    <w:rsid w:val="00364816"/>
    <w:rsid w:val="003667B9"/>
    <w:rsid w:val="003671DD"/>
    <w:rsid w:val="00371182"/>
    <w:rsid w:val="00371D9C"/>
    <w:rsid w:val="00372D21"/>
    <w:rsid w:val="00374019"/>
    <w:rsid w:val="0038003F"/>
    <w:rsid w:val="00380314"/>
    <w:rsid w:val="00380B91"/>
    <w:rsid w:val="00381AC3"/>
    <w:rsid w:val="00381E5E"/>
    <w:rsid w:val="0038367B"/>
    <w:rsid w:val="00395E00"/>
    <w:rsid w:val="003974E4"/>
    <w:rsid w:val="003B0762"/>
    <w:rsid w:val="003B1107"/>
    <w:rsid w:val="003B15B5"/>
    <w:rsid w:val="003B44A5"/>
    <w:rsid w:val="003B561E"/>
    <w:rsid w:val="003E0FF4"/>
    <w:rsid w:val="003E5D0E"/>
    <w:rsid w:val="003E72C4"/>
    <w:rsid w:val="003E73E1"/>
    <w:rsid w:val="003F367B"/>
    <w:rsid w:val="00400F6F"/>
    <w:rsid w:val="004020FC"/>
    <w:rsid w:val="00402E8F"/>
    <w:rsid w:val="0040524C"/>
    <w:rsid w:val="00406248"/>
    <w:rsid w:val="004077C3"/>
    <w:rsid w:val="00411D15"/>
    <w:rsid w:val="004124EF"/>
    <w:rsid w:val="004142F5"/>
    <w:rsid w:val="004172C9"/>
    <w:rsid w:val="00420907"/>
    <w:rsid w:val="0042669F"/>
    <w:rsid w:val="00441384"/>
    <w:rsid w:val="004448AA"/>
    <w:rsid w:val="00444F00"/>
    <w:rsid w:val="0044708A"/>
    <w:rsid w:val="00450404"/>
    <w:rsid w:val="004523EF"/>
    <w:rsid w:val="00453EDD"/>
    <w:rsid w:val="00454049"/>
    <w:rsid w:val="0045410B"/>
    <w:rsid w:val="00454128"/>
    <w:rsid w:val="00455A4A"/>
    <w:rsid w:val="00460343"/>
    <w:rsid w:val="004604DF"/>
    <w:rsid w:val="00466A65"/>
    <w:rsid w:val="00471741"/>
    <w:rsid w:val="004750F3"/>
    <w:rsid w:val="00482986"/>
    <w:rsid w:val="00487C08"/>
    <w:rsid w:val="00492279"/>
    <w:rsid w:val="004924D7"/>
    <w:rsid w:val="004935E1"/>
    <w:rsid w:val="004A1825"/>
    <w:rsid w:val="004A1E3B"/>
    <w:rsid w:val="004A21B3"/>
    <w:rsid w:val="004A4C38"/>
    <w:rsid w:val="004B45C4"/>
    <w:rsid w:val="004B4EBF"/>
    <w:rsid w:val="004B6492"/>
    <w:rsid w:val="004C13EB"/>
    <w:rsid w:val="004C3071"/>
    <w:rsid w:val="004C30D6"/>
    <w:rsid w:val="004C3141"/>
    <w:rsid w:val="004C4127"/>
    <w:rsid w:val="004C4D43"/>
    <w:rsid w:val="004D049E"/>
    <w:rsid w:val="004D2601"/>
    <w:rsid w:val="004D3460"/>
    <w:rsid w:val="004D687F"/>
    <w:rsid w:val="004E2393"/>
    <w:rsid w:val="004E2B75"/>
    <w:rsid w:val="004E311D"/>
    <w:rsid w:val="004E49CA"/>
    <w:rsid w:val="004E72D3"/>
    <w:rsid w:val="004F70EE"/>
    <w:rsid w:val="004F7507"/>
    <w:rsid w:val="00501E43"/>
    <w:rsid w:val="005042DA"/>
    <w:rsid w:val="005077E5"/>
    <w:rsid w:val="00511044"/>
    <w:rsid w:val="00511D4C"/>
    <w:rsid w:val="00513983"/>
    <w:rsid w:val="0052380D"/>
    <w:rsid w:val="005265B6"/>
    <w:rsid w:val="00531188"/>
    <w:rsid w:val="005321FD"/>
    <w:rsid w:val="00537EEB"/>
    <w:rsid w:val="00540295"/>
    <w:rsid w:val="0054098E"/>
    <w:rsid w:val="0054100A"/>
    <w:rsid w:val="005458A1"/>
    <w:rsid w:val="005506B6"/>
    <w:rsid w:val="005510AC"/>
    <w:rsid w:val="00552967"/>
    <w:rsid w:val="00555EB6"/>
    <w:rsid w:val="005624AA"/>
    <w:rsid w:val="00564C32"/>
    <w:rsid w:val="00566D97"/>
    <w:rsid w:val="00575D4D"/>
    <w:rsid w:val="00575FF0"/>
    <w:rsid w:val="0057754B"/>
    <w:rsid w:val="00581A30"/>
    <w:rsid w:val="00581ADE"/>
    <w:rsid w:val="005847E0"/>
    <w:rsid w:val="00584B31"/>
    <w:rsid w:val="00585E4F"/>
    <w:rsid w:val="00587D2D"/>
    <w:rsid w:val="00590970"/>
    <w:rsid w:val="00594599"/>
    <w:rsid w:val="00597990"/>
    <w:rsid w:val="00597C96"/>
    <w:rsid w:val="005B6588"/>
    <w:rsid w:val="005C12E4"/>
    <w:rsid w:val="005C2DA6"/>
    <w:rsid w:val="005D54A1"/>
    <w:rsid w:val="005D7D9D"/>
    <w:rsid w:val="005E52BD"/>
    <w:rsid w:val="005E6EBC"/>
    <w:rsid w:val="005E7F88"/>
    <w:rsid w:val="005F1190"/>
    <w:rsid w:val="005F320C"/>
    <w:rsid w:val="005F34C0"/>
    <w:rsid w:val="005F3896"/>
    <w:rsid w:val="005F3FFB"/>
    <w:rsid w:val="0060150C"/>
    <w:rsid w:val="00603702"/>
    <w:rsid w:val="00615AAB"/>
    <w:rsid w:val="0061646B"/>
    <w:rsid w:val="006172C7"/>
    <w:rsid w:val="00617F50"/>
    <w:rsid w:val="006202A8"/>
    <w:rsid w:val="00620862"/>
    <w:rsid w:val="0062446D"/>
    <w:rsid w:val="00625CD5"/>
    <w:rsid w:val="00627EC8"/>
    <w:rsid w:val="00630369"/>
    <w:rsid w:val="00630AE0"/>
    <w:rsid w:val="0064124F"/>
    <w:rsid w:val="006419BF"/>
    <w:rsid w:val="00645649"/>
    <w:rsid w:val="006471E7"/>
    <w:rsid w:val="0065252C"/>
    <w:rsid w:val="00657C2A"/>
    <w:rsid w:val="0066076D"/>
    <w:rsid w:val="00660F0D"/>
    <w:rsid w:val="00661F65"/>
    <w:rsid w:val="006638AD"/>
    <w:rsid w:val="00664782"/>
    <w:rsid w:val="00667A51"/>
    <w:rsid w:val="00667C21"/>
    <w:rsid w:val="00673F18"/>
    <w:rsid w:val="00676B21"/>
    <w:rsid w:val="0068700F"/>
    <w:rsid w:val="0068771B"/>
    <w:rsid w:val="00692EEE"/>
    <w:rsid w:val="00695285"/>
    <w:rsid w:val="006A0191"/>
    <w:rsid w:val="006A6633"/>
    <w:rsid w:val="006A6B71"/>
    <w:rsid w:val="006B3528"/>
    <w:rsid w:val="006B73BC"/>
    <w:rsid w:val="006C0A78"/>
    <w:rsid w:val="006C3E2C"/>
    <w:rsid w:val="006C5BF9"/>
    <w:rsid w:val="006D0ED9"/>
    <w:rsid w:val="006D1768"/>
    <w:rsid w:val="006D5E09"/>
    <w:rsid w:val="006F00BB"/>
    <w:rsid w:val="006F272F"/>
    <w:rsid w:val="006F5D93"/>
    <w:rsid w:val="0070162B"/>
    <w:rsid w:val="00711427"/>
    <w:rsid w:val="00712190"/>
    <w:rsid w:val="00714072"/>
    <w:rsid w:val="00733955"/>
    <w:rsid w:val="007349F2"/>
    <w:rsid w:val="00736B9B"/>
    <w:rsid w:val="00740052"/>
    <w:rsid w:val="00740C63"/>
    <w:rsid w:val="0074115D"/>
    <w:rsid w:val="007435BE"/>
    <w:rsid w:val="00745E91"/>
    <w:rsid w:val="0075400D"/>
    <w:rsid w:val="00754DD4"/>
    <w:rsid w:val="007619DC"/>
    <w:rsid w:val="007648CD"/>
    <w:rsid w:val="0076573A"/>
    <w:rsid w:val="007676C3"/>
    <w:rsid w:val="0077189D"/>
    <w:rsid w:val="007744F8"/>
    <w:rsid w:val="0077626A"/>
    <w:rsid w:val="00786C20"/>
    <w:rsid w:val="00792A44"/>
    <w:rsid w:val="00792ADC"/>
    <w:rsid w:val="0079EB85"/>
    <w:rsid w:val="007A676F"/>
    <w:rsid w:val="007B0924"/>
    <w:rsid w:val="007B1E54"/>
    <w:rsid w:val="007B3295"/>
    <w:rsid w:val="007B67A4"/>
    <w:rsid w:val="007C01A0"/>
    <w:rsid w:val="007C164E"/>
    <w:rsid w:val="007C2677"/>
    <w:rsid w:val="007C329D"/>
    <w:rsid w:val="007C5A5E"/>
    <w:rsid w:val="007C7C66"/>
    <w:rsid w:val="007D223E"/>
    <w:rsid w:val="007D3646"/>
    <w:rsid w:val="007D3ECE"/>
    <w:rsid w:val="007E0236"/>
    <w:rsid w:val="007E3E27"/>
    <w:rsid w:val="007E78DC"/>
    <w:rsid w:val="007F5195"/>
    <w:rsid w:val="007F53D5"/>
    <w:rsid w:val="00801244"/>
    <w:rsid w:val="00803A06"/>
    <w:rsid w:val="00804448"/>
    <w:rsid w:val="0080568A"/>
    <w:rsid w:val="00814CF2"/>
    <w:rsid w:val="008175F2"/>
    <w:rsid w:val="00821CA7"/>
    <w:rsid w:val="00822907"/>
    <w:rsid w:val="00824F45"/>
    <w:rsid w:val="0082571D"/>
    <w:rsid w:val="00825F80"/>
    <w:rsid w:val="008304F6"/>
    <w:rsid w:val="008315BF"/>
    <w:rsid w:val="0083290B"/>
    <w:rsid w:val="008368CD"/>
    <w:rsid w:val="00840038"/>
    <w:rsid w:val="008453E0"/>
    <w:rsid w:val="0084611E"/>
    <w:rsid w:val="00852870"/>
    <w:rsid w:val="00853BA1"/>
    <w:rsid w:val="008541D7"/>
    <w:rsid w:val="0085547D"/>
    <w:rsid w:val="00855D8F"/>
    <w:rsid w:val="008601FE"/>
    <w:rsid w:val="00866FE8"/>
    <w:rsid w:val="0087029E"/>
    <w:rsid w:val="0087131B"/>
    <w:rsid w:val="00871B45"/>
    <w:rsid w:val="008736D1"/>
    <w:rsid w:val="0087656A"/>
    <w:rsid w:val="00881E75"/>
    <w:rsid w:val="0088258D"/>
    <w:rsid w:val="00883EE2"/>
    <w:rsid w:val="008874C4"/>
    <w:rsid w:val="00887EA9"/>
    <w:rsid w:val="008909B1"/>
    <w:rsid w:val="00892C8B"/>
    <w:rsid w:val="00893829"/>
    <w:rsid w:val="00894A2B"/>
    <w:rsid w:val="008A506B"/>
    <w:rsid w:val="008A54F1"/>
    <w:rsid w:val="008A8AD4"/>
    <w:rsid w:val="008B069F"/>
    <w:rsid w:val="008B354A"/>
    <w:rsid w:val="008B5B8E"/>
    <w:rsid w:val="008C352C"/>
    <w:rsid w:val="008C7A70"/>
    <w:rsid w:val="008D1225"/>
    <w:rsid w:val="008D5BE1"/>
    <w:rsid w:val="008E261C"/>
    <w:rsid w:val="008E2B8D"/>
    <w:rsid w:val="008F26C1"/>
    <w:rsid w:val="008F4108"/>
    <w:rsid w:val="008F4EE5"/>
    <w:rsid w:val="008F64EE"/>
    <w:rsid w:val="008F670C"/>
    <w:rsid w:val="008F6ADA"/>
    <w:rsid w:val="008F7645"/>
    <w:rsid w:val="00901309"/>
    <w:rsid w:val="009022B0"/>
    <w:rsid w:val="009048BC"/>
    <w:rsid w:val="00905D54"/>
    <w:rsid w:val="00910D3F"/>
    <w:rsid w:val="00910EEF"/>
    <w:rsid w:val="00916A1A"/>
    <w:rsid w:val="00916A26"/>
    <w:rsid w:val="0092157B"/>
    <w:rsid w:val="00921AA3"/>
    <w:rsid w:val="00922782"/>
    <w:rsid w:val="009260BE"/>
    <w:rsid w:val="00930773"/>
    <w:rsid w:val="009310D5"/>
    <w:rsid w:val="009368CA"/>
    <w:rsid w:val="00941DF8"/>
    <w:rsid w:val="00943DCA"/>
    <w:rsid w:val="00945F54"/>
    <w:rsid w:val="00952AF0"/>
    <w:rsid w:val="00953B47"/>
    <w:rsid w:val="009636E6"/>
    <w:rsid w:val="009650D2"/>
    <w:rsid w:val="00974FCE"/>
    <w:rsid w:val="00977491"/>
    <w:rsid w:val="0098433C"/>
    <w:rsid w:val="00986A95"/>
    <w:rsid w:val="00992066"/>
    <w:rsid w:val="009965E6"/>
    <w:rsid w:val="00997922"/>
    <w:rsid w:val="009A3E17"/>
    <w:rsid w:val="009B3D25"/>
    <w:rsid w:val="009C1B12"/>
    <w:rsid w:val="009C59F6"/>
    <w:rsid w:val="009D4B93"/>
    <w:rsid w:val="009D4EB6"/>
    <w:rsid w:val="009D52E9"/>
    <w:rsid w:val="009D75DB"/>
    <w:rsid w:val="009E0246"/>
    <w:rsid w:val="009E3EF1"/>
    <w:rsid w:val="009E4BCB"/>
    <w:rsid w:val="009F1C9A"/>
    <w:rsid w:val="009F312B"/>
    <w:rsid w:val="009F4F5A"/>
    <w:rsid w:val="009F5AFE"/>
    <w:rsid w:val="009F77AA"/>
    <w:rsid w:val="00A0069C"/>
    <w:rsid w:val="00A032B8"/>
    <w:rsid w:val="00A03527"/>
    <w:rsid w:val="00A04E3C"/>
    <w:rsid w:val="00A059F8"/>
    <w:rsid w:val="00A0731E"/>
    <w:rsid w:val="00A10AFC"/>
    <w:rsid w:val="00A14EDC"/>
    <w:rsid w:val="00A153F0"/>
    <w:rsid w:val="00A16621"/>
    <w:rsid w:val="00A20F24"/>
    <w:rsid w:val="00A23823"/>
    <w:rsid w:val="00A23C5E"/>
    <w:rsid w:val="00A245D6"/>
    <w:rsid w:val="00A256F4"/>
    <w:rsid w:val="00A40922"/>
    <w:rsid w:val="00A423C8"/>
    <w:rsid w:val="00A426CD"/>
    <w:rsid w:val="00A4512F"/>
    <w:rsid w:val="00A47C0A"/>
    <w:rsid w:val="00A515F0"/>
    <w:rsid w:val="00A5330E"/>
    <w:rsid w:val="00A53975"/>
    <w:rsid w:val="00A53E57"/>
    <w:rsid w:val="00A55A5E"/>
    <w:rsid w:val="00A57076"/>
    <w:rsid w:val="00A602C6"/>
    <w:rsid w:val="00A606D8"/>
    <w:rsid w:val="00A63BF5"/>
    <w:rsid w:val="00A63DF8"/>
    <w:rsid w:val="00A64F6E"/>
    <w:rsid w:val="00A66B26"/>
    <w:rsid w:val="00A67A3B"/>
    <w:rsid w:val="00A77DF6"/>
    <w:rsid w:val="00A80023"/>
    <w:rsid w:val="00A84269"/>
    <w:rsid w:val="00A8626B"/>
    <w:rsid w:val="00A95AC5"/>
    <w:rsid w:val="00AA2ED0"/>
    <w:rsid w:val="00AA3B3A"/>
    <w:rsid w:val="00AA5CAE"/>
    <w:rsid w:val="00AA5DF8"/>
    <w:rsid w:val="00AB4652"/>
    <w:rsid w:val="00AB469F"/>
    <w:rsid w:val="00AC25E5"/>
    <w:rsid w:val="00AC4CEA"/>
    <w:rsid w:val="00AC4E40"/>
    <w:rsid w:val="00AC5A20"/>
    <w:rsid w:val="00AD1019"/>
    <w:rsid w:val="00AD29B7"/>
    <w:rsid w:val="00AD4BFE"/>
    <w:rsid w:val="00AD6D5F"/>
    <w:rsid w:val="00AE0AB9"/>
    <w:rsid w:val="00AE1686"/>
    <w:rsid w:val="00AE25EB"/>
    <w:rsid w:val="00AE3D66"/>
    <w:rsid w:val="00AE4312"/>
    <w:rsid w:val="00AE70FE"/>
    <w:rsid w:val="00AF0C46"/>
    <w:rsid w:val="00AF184E"/>
    <w:rsid w:val="00AF45A8"/>
    <w:rsid w:val="00B010CD"/>
    <w:rsid w:val="00B04339"/>
    <w:rsid w:val="00B0688E"/>
    <w:rsid w:val="00B13A5B"/>
    <w:rsid w:val="00B15F27"/>
    <w:rsid w:val="00B16ED5"/>
    <w:rsid w:val="00B178F2"/>
    <w:rsid w:val="00B17B39"/>
    <w:rsid w:val="00B17DFB"/>
    <w:rsid w:val="00B20A8B"/>
    <w:rsid w:val="00B20FD1"/>
    <w:rsid w:val="00B23B81"/>
    <w:rsid w:val="00B2501F"/>
    <w:rsid w:val="00B30697"/>
    <w:rsid w:val="00B30ACD"/>
    <w:rsid w:val="00B31122"/>
    <w:rsid w:val="00B31EE0"/>
    <w:rsid w:val="00B32D6D"/>
    <w:rsid w:val="00B33018"/>
    <w:rsid w:val="00B3E656"/>
    <w:rsid w:val="00B5296C"/>
    <w:rsid w:val="00B52B7D"/>
    <w:rsid w:val="00B54672"/>
    <w:rsid w:val="00B57282"/>
    <w:rsid w:val="00B57F11"/>
    <w:rsid w:val="00B636A3"/>
    <w:rsid w:val="00B64805"/>
    <w:rsid w:val="00B74DDD"/>
    <w:rsid w:val="00B904AA"/>
    <w:rsid w:val="00B94300"/>
    <w:rsid w:val="00B947B9"/>
    <w:rsid w:val="00B94B4E"/>
    <w:rsid w:val="00B96340"/>
    <w:rsid w:val="00BA3A46"/>
    <w:rsid w:val="00BA3BA1"/>
    <w:rsid w:val="00BA4653"/>
    <w:rsid w:val="00BA4C45"/>
    <w:rsid w:val="00BA5BDA"/>
    <w:rsid w:val="00BA5D12"/>
    <w:rsid w:val="00BA5E71"/>
    <w:rsid w:val="00BB02A7"/>
    <w:rsid w:val="00BB17C8"/>
    <w:rsid w:val="00BB1E7B"/>
    <w:rsid w:val="00BB79E6"/>
    <w:rsid w:val="00BD1B08"/>
    <w:rsid w:val="00BD4BC9"/>
    <w:rsid w:val="00BD4C57"/>
    <w:rsid w:val="00BE01F0"/>
    <w:rsid w:val="00BE60C5"/>
    <w:rsid w:val="00BE6999"/>
    <w:rsid w:val="00BE7C50"/>
    <w:rsid w:val="00C02587"/>
    <w:rsid w:val="00C03062"/>
    <w:rsid w:val="00C03CDC"/>
    <w:rsid w:val="00C065CC"/>
    <w:rsid w:val="00C073A3"/>
    <w:rsid w:val="00C0CC0A"/>
    <w:rsid w:val="00C11219"/>
    <w:rsid w:val="00C112B5"/>
    <w:rsid w:val="00C114F4"/>
    <w:rsid w:val="00C13387"/>
    <w:rsid w:val="00C16D55"/>
    <w:rsid w:val="00C206A2"/>
    <w:rsid w:val="00C218F6"/>
    <w:rsid w:val="00C230E7"/>
    <w:rsid w:val="00C23A83"/>
    <w:rsid w:val="00C26820"/>
    <w:rsid w:val="00C30259"/>
    <w:rsid w:val="00C3099F"/>
    <w:rsid w:val="00C34854"/>
    <w:rsid w:val="00C364E3"/>
    <w:rsid w:val="00C40CBF"/>
    <w:rsid w:val="00C440BA"/>
    <w:rsid w:val="00C46CBF"/>
    <w:rsid w:val="00C5140C"/>
    <w:rsid w:val="00C6458C"/>
    <w:rsid w:val="00C6472A"/>
    <w:rsid w:val="00C64F52"/>
    <w:rsid w:val="00C80D1B"/>
    <w:rsid w:val="00C80F5B"/>
    <w:rsid w:val="00C810D6"/>
    <w:rsid w:val="00C8537C"/>
    <w:rsid w:val="00C8714F"/>
    <w:rsid w:val="00C87BB1"/>
    <w:rsid w:val="00C918B2"/>
    <w:rsid w:val="00C93B7E"/>
    <w:rsid w:val="00CA06AA"/>
    <w:rsid w:val="00CA2436"/>
    <w:rsid w:val="00CA3F76"/>
    <w:rsid w:val="00CA473A"/>
    <w:rsid w:val="00CA5A8E"/>
    <w:rsid w:val="00CA7BEA"/>
    <w:rsid w:val="00CB6D27"/>
    <w:rsid w:val="00CB6F0C"/>
    <w:rsid w:val="00CC26F3"/>
    <w:rsid w:val="00CC2EF8"/>
    <w:rsid w:val="00CC4352"/>
    <w:rsid w:val="00CC5690"/>
    <w:rsid w:val="00CD23D2"/>
    <w:rsid w:val="00CE02E2"/>
    <w:rsid w:val="00CE241D"/>
    <w:rsid w:val="00CE3AFB"/>
    <w:rsid w:val="00CF01EC"/>
    <w:rsid w:val="00CF0294"/>
    <w:rsid w:val="00D023A2"/>
    <w:rsid w:val="00D03245"/>
    <w:rsid w:val="00D058A8"/>
    <w:rsid w:val="00D10586"/>
    <w:rsid w:val="00D13B34"/>
    <w:rsid w:val="00D14CB4"/>
    <w:rsid w:val="00D21D25"/>
    <w:rsid w:val="00D22DA6"/>
    <w:rsid w:val="00D234B0"/>
    <w:rsid w:val="00D25A71"/>
    <w:rsid w:val="00D278EE"/>
    <w:rsid w:val="00D351A6"/>
    <w:rsid w:val="00D36C1F"/>
    <w:rsid w:val="00D36D8E"/>
    <w:rsid w:val="00D37CF6"/>
    <w:rsid w:val="00D57008"/>
    <w:rsid w:val="00D573EF"/>
    <w:rsid w:val="00D57F75"/>
    <w:rsid w:val="00D665CC"/>
    <w:rsid w:val="00D677DC"/>
    <w:rsid w:val="00D71186"/>
    <w:rsid w:val="00D7200A"/>
    <w:rsid w:val="00D7381A"/>
    <w:rsid w:val="00D74154"/>
    <w:rsid w:val="00D74EF4"/>
    <w:rsid w:val="00D76E13"/>
    <w:rsid w:val="00D8072A"/>
    <w:rsid w:val="00D81FBC"/>
    <w:rsid w:val="00D823B1"/>
    <w:rsid w:val="00D907D3"/>
    <w:rsid w:val="00D92121"/>
    <w:rsid w:val="00D9242F"/>
    <w:rsid w:val="00D92E00"/>
    <w:rsid w:val="00D96495"/>
    <w:rsid w:val="00DA678F"/>
    <w:rsid w:val="00DB0B28"/>
    <w:rsid w:val="00DB3045"/>
    <w:rsid w:val="00DC3C64"/>
    <w:rsid w:val="00DC6783"/>
    <w:rsid w:val="00DC7A93"/>
    <w:rsid w:val="00DD21C5"/>
    <w:rsid w:val="00DD2ED1"/>
    <w:rsid w:val="00DD39BE"/>
    <w:rsid w:val="00DE0BDB"/>
    <w:rsid w:val="00DE1E3B"/>
    <w:rsid w:val="00DE350B"/>
    <w:rsid w:val="00DE352F"/>
    <w:rsid w:val="00DE35F0"/>
    <w:rsid w:val="00DE3609"/>
    <w:rsid w:val="00DE40C9"/>
    <w:rsid w:val="00DE4E9E"/>
    <w:rsid w:val="00DF0CCB"/>
    <w:rsid w:val="00DF28AF"/>
    <w:rsid w:val="00DF4294"/>
    <w:rsid w:val="00E0151B"/>
    <w:rsid w:val="00E0251E"/>
    <w:rsid w:val="00E02F0D"/>
    <w:rsid w:val="00E0395E"/>
    <w:rsid w:val="00E049B1"/>
    <w:rsid w:val="00E052F7"/>
    <w:rsid w:val="00E12270"/>
    <w:rsid w:val="00E1249C"/>
    <w:rsid w:val="00E2057B"/>
    <w:rsid w:val="00E23D70"/>
    <w:rsid w:val="00E279D0"/>
    <w:rsid w:val="00E31B01"/>
    <w:rsid w:val="00E34008"/>
    <w:rsid w:val="00E34277"/>
    <w:rsid w:val="00E348A8"/>
    <w:rsid w:val="00E35753"/>
    <w:rsid w:val="00E41C3A"/>
    <w:rsid w:val="00E42E84"/>
    <w:rsid w:val="00E56F80"/>
    <w:rsid w:val="00E72D79"/>
    <w:rsid w:val="00E73D3F"/>
    <w:rsid w:val="00E7438E"/>
    <w:rsid w:val="00E7442F"/>
    <w:rsid w:val="00E80BAB"/>
    <w:rsid w:val="00E80DFE"/>
    <w:rsid w:val="00E81213"/>
    <w:rsid w:val="00E8782B"/>
    <w:rsid w:val="00E925C0"/>
    <w:rsid w:val="00E934B3"/>
    <w:rsid w:val="00E94CC2"/>
    <w:rsid w:val="00E96081"/>
    <w:rsid w:val="00E96237"/>
    <w:rsid w:val="00EA1311"/>
    <w:rsid w:val="00EA1F07"/>
    <w:rsid w:val="00EA296A"/>
    <w:rsid w:val="00EA31AD"/>
    <w:rsid w:val="00EA3818"/>
    <w:rsid w:val="00EA3D0C"/>
    <w:rsid w:val="00EA5FFF"/>
    <w:rsid w:val="00EA6084"/>
    <w:rsid w:val="00EB0AAB"/>
    <w:rsid w:val="00EB3DFD"/>
    <w:rsid w:val="00EB4548"/>
    <w:rsid w:val="00EB68FC"/>
    <w:rsid w:val="00EC0442"/>
    <w:rsid w:val="00EC1C35"/>
    <w:rsid w:val="00EC50EB"/>
    <w:rsid w:val="00EC66A5"/>
    <w:rsid w:val="00EC66FB"/>
    <w:rsid w:val="00EE0BF8"/>
    <w:rsid w:val="00EE5319"/>
    <w:rsid w:val="00EE577E"/>
    <w:rsid w:val="00EE7FDD"/>
    <w:rsid w:val="00EF057A"/>
    <w:rsid w:val="00EF39DE"/>
    <w:rsid w:val="00EF4697"/>
    <w:rsid w:val="00EF48AD"/>
    <w:rsid w:val="00EF5958"/>
    <w:rsid w:val="00EF5B18"/>
    <w:rsid w:val="00EF6504"/>
    <w:rsid w:val="00F05004"/>
    <w:rsid w:val="00F05D45"/>
    <w:rsid w:val="00F10A0F"/>
    <w:rsid w:val="00F14048"/>
    <w:rsid w:val="00F17E57"/>
    <w:rsid w:val="00F21F60"/>
    <w:rsid w:val="00F224A8"/>
    <w:rsid w:val="00F224BD"/>
    <w:rsid w:val="00F279F7"/>
    <w:rsid w:val="00F27CCD"/>
    <w:rsid w:val="00F30ABB"/>
    <w:rsid w:val="00F30B7E"/>
    <w:rsid w:val="00F3140B"/>
    <w:rsid w:val="00F31921"/>
    <w:rsid w:val="00F33B9B"/>
    <w:rsid w:val="00F34966"/>
    <w:rsid w:val="00F34975"/>
    <w:rsid w:val="00F35DD8"/>
    <w:rsid w:val="00F35E42"/>
    <w:rsid w:val="00F4185D"/>
    <w:rsid w:val="00F44620"/>
    <w:rsid w:val="00F44797"/>
    <w:rsid w:val="00F47017"/>
    <w:rsid w:val="00F6110A"/>
    <w:rsid w:val="00F616CC"/>
    <w:rsid w:val="00F62FF2"/>
    <w:rsid w:val="00F74E16"/>
    <w:rsid w:val="00F7509A"/>
    <w:rsid w:val="00F75D99"/>
    <w:rsid w:val="00F90287"/>
    <w:rsid w:val="00F93B44"/>
    <w:rsid w:val="00F94112"/>
    <w:rsid w:val="00FA44AF"/>
    <w:rsid w:val="00FB440D"/>
    <w:rsid w:val="00FC0947"/>
    <w:rsid w:val="00FC255C"/>
    <w:rsid w:val="00FC50BE"/>
    <w:rsid w:val="00FC7DF3"/>
    <w:rsid w:val="00FD12DB"/>
    <w:rsid w:val="00FD54EB"/>
    <w:rsid w:val="00FD6E0B"/>
    <w:rsid w:val="00FD748B"/>
    <w:rsid w:val="00FE1048"/>
    <w:rsid w:val="00FE42BB"/>
    <w:rsid w:val="00FF4EFA"/>
    <w:rsid w:val="00FF6B35"/>
    <w:rsid w:val="013B4C05"/>
    <w:rsid w:val="01517366"/>
    <w:rsid w:val="01A7C367"/>
    <w:rsid w:val="0200F812"/>
    <w:rsid w:val="02393C61"/>
    <w:rsid w:val="026A52F4"/>
    <w:rsid w:val="029404EE"/>
    <w:rsid w:val="02B818CB"/>
    <w:rsid w:val="02BB0E23"/>
    <w:rsid w:val="02DB7595"/>
    <w:rsid w:val="02EDF1D4"/>
    <w:rsid w:val="033521F0"/>
    <w:rsid w:val="0343277B"/>
    <w:rsid w:val="034379AA"/>
    <w:rsid w:val="038B7089"/>
    <w:rsid w:val="03B7729C"/>
    <w:rsid w:val="03BD6639"/>
    <w:rsid w:val="03C93A7C"/>
    <w:rsid w:val="03D278D9"/>
    <w:rsid w:val="03D6D433"/>
    <w:rsid w:val="03E8C5B3"/>
    <w:rsid w:val="041F01A7"/>
    <w:rsid w:val="0439CA1B"/>
    <w:rsid w:val="044E27B0"/>
    <w:rsid w:val="048624ED"/>
    <w:rsid w:val="0487F8DB"/>
    <w:rsid w:val="04BB2E51"/>
    <w:rsid w:val="050E7649"/>
    <w:rsid w:val="05214C9D"/>
    <w:rsid w:val="05241FF4"/>
    <w:rsid w:val="0559F672"/>
    <w:rsid w:val="057F49FE"/>
    <w:rsid w:val="05A06B9B"/>
    <w:rsid w:val="05FA8155"/>
    <w:rsid w:val="0619E7AB"/>
    <w:rsid w:val="0669D475"/>
    <w:rsid w:val="067B5C1F"/>
    <w:rsid w:val="0696CBD6"/>
    <w:rsid w:val="071BB52B"/>
    <w:rsid w:val="07276F30"/>
    <w:rsid w:val="0738CEFA"/>
    <w:rsid w:val="0763269B"/>
    <w:rsid w:val="081B179E"/>
    <w:rsid w:val="081DBAB9"/>
    <w:rsid w:val="0827AE91"/>
    <w:rsid w:val="08336347"/>
    <w:rsid w:val="0850FFD9"/>
    <w:rsid w:val="085E3A84"/>
    <w:rsid w:val="08715DEB"/>
    <w:rsid w:val="08F05256"/>
    <w:rsid w:val="08F856B7"/>
    <w:rsid w:val="091FD26B"/>
    <w:rsid w:val="09435CEE"/>
    <w:rsid w:val="094C1928"/>
    <w:rsid w:val="09594DE7"/>
    <w:rsid w:val="096B25D4"/>
    <w:rsid w:val="09BE0A24"/>
    <w:rsid w:val="09D4105C"/>
    <w:rsid w:val="09F6291E"/>
    <w:rsid w:val="0A2FD0E0"/>
    <w:rsid w:val="0ABCD1BC"/>
    <w:rsid w:val="0AD1BA53"/>
    <w:rsid w:val="0ADD57AC"/>
    <w:rsid w:val="0AE22E4B"/>
    <w:rsid w:val="0B0B3B51"/>
    <w:rsid w:val="0B25300D"/>
    <w:rsid w:val="0B85F1CD"/>
    <w:rsid w:val="0B9C31D7"/>
    <w:rsid w:val="0BAEFE8D"/>
    <w:rsid w:val="0BB9D4C5"/>
    <w:rsid w:val="0BD07601"/>
    <w:rsid w:val="0BD63C23"/>
    <w:rsid w:val="0BDD5F60"/>
    <w:rsid w:val="0BF7B069"/>
    <w:rsid w:val="0BFCE0B1"/>
    <w:rsid w:val="0C75E8B6"/>
    <w:rsid w:val="0C922DCF"/>
    <w:rsid w:val="0C98A09B"/>
    <w:rsid w:val="0CAAE26C"/>
    <w:rsid w:val="0CADFEBF"/>
    <w:rsid w:val="0CC61FDA"/>
    <w:rsid w:val="0CD645DF"/>
    <w:rsid w:val="0D0ABA02"/>
    <w:rsid w:val="0D1075B9"/>
    <w:rsid w:val="0D1C7F10"/>
    <w:rsid w:val="0D6F6EB0"/>
    <w:rsid w:val="0D70FB62"/>
    <w:rsid w:val="0D89BC7E"/>
    <w:rsid w:val="0DAA04A0"/>
    <w:rsid w:val="0DC129B3"/>
    <w:rsid w:val="0DC12D48"/>
    <w:rsid w:val="0DEB2432"/>
    <w:rsid w:val="0E659CA6"/>
    <w:rsid w:val="0E71F9F6"/>
    <w:rsid w:val="0EC62B12"/>
    <w:rsid w:val="0F1F3A56"/>
    <w:rsid w:val="0F2E68B6"/>
    <w:rsid w:val="0F4740B7"/>
    <w:rsid w:val="0F4E63A6"/>
    <w:rsid w:val="0F607C5E"/>
    <w:rsid w:val="0F7A4609"/>
    <w:rsid w:val="0F889492"/>
    <w:rsid w:val="0F9EB7DE"/>
    <w:rsid w:val="0FBD8CF4"/>
    <w:rsid w:val="0FDAB376"/>
    <w:rsid w:val="0FEA6174"/>
    <w:rsid w:val="100E63CC"/>
    <w:rsid w:val="1047C5B7"/>
    <w:rsid w:val="105FFF84"/>
    <w:rsid w:val="10846A79"/>
    <w:rsid w:val="1094448A"/>
    <w:rsid w:val="109ED981"/>
    <w:rsid w:val="10D2E4F7"/>
    <w:rsid w:val="10DD13CB"/>
    <w:rsid w:val="10FD744F"/>
    <w:rsid w:val="11052FEE"/>
    <w:rsid w:val="110FCD6F"/>
    <w:rsid w:val="1119475D"/>
    <w:rsid w:val="112EC016"/>
    <w:rsid w:val="11718A7A"/>
    <w:rsid w:val="1191BD3B"/>
    <w:rsid w:val="11938518"/>
    <w:rsid w:val="11AFCE2A"/>
    <w:rsid w:val="121F0962"/>
    <w:rsid w:val="1250FE8D"/>
    <w:rsid w:val="12826181"/>
    <w:rsid w:val="12831CE6"/>
    <w:rsid w:val="12AAF1C3"/>
    <w:rsid w:val="12DC503E"/>
    <w:rsid w:val="12EBA512"/>
    <w:rsid w:val="12F513F4"/>
    <w:rsid w:val="130AD312"/>
    <w:rsid w:val="1371872F"/>
    <w:rsid w:val="1388E38D"/>
    <w:rsid w:val="138C858E"/>
    <w:rsid w:val="1394CCAD"/>
    <w:rsid w:val="139BA006"/>
    <w:rsid w:val="13A2E2DE"/>
    <w:rsid w:val="13C58893"/>
    <w:rsid w:val="13C71489"/>
    <w:rsid w:val="13ED91D9"/>
    <w:rsid w:val="140A7172"/>
    <w:rsid w:val="141593C0"/>
    <w:rsid w:val="14306ECC"/>
    <w:rsid w:val="14315E93"/>
    <w:rsid w:val="14499729"/>
    <w:rsid w:val="1449BAB5"/>
    <w:rsid w:val="1468C657"/>
    <w:rsid w:val="148CF569"/>
    <w:rsid w:val="14F1EC98"/>
    <w:rsid w:val="14F277E2"/>
    <w:rsid w:val="1556AA24"/>
    <w:rsid w:val="1556DF7D"/>
    <w:rsid w:val="1564C055"/>
    <w:rsid w:val="157A6E02"/>
    <w:rsid w:val="15AC1524"/>
    <w:rsid w:val="15D69406"/>
    <w:rsid w:val="15E0AFD1"/>
    <w:rsid w:val="15ECDDA7"/>
    <w:rsid w:val="165A89A4"/>
    <w:rsid w:val="169873EB"/>
    <w:rsid w:val="16CA4086"/>
    <w:rsid w:val="16CB5342"/>
    <w:rsid w:val="170D78DC"/>
    <w:rsid w:val="1713CD46"/>
    <w:rsid w:val="1731F691"/>
    <w:rsid w:val="174D953A"/>
    <w:rsid w:val="176B599A"/>
    <w:rsid w:val="17C89ED9"/>
    <w:rsid w:val="17D9EB4C"/>
    <w:rsid w:val="1843CE9B"/>
    <w:rsid w:val="186D0D58"/>
    <w:rsid w:val="186DAB4B"/>
    <w:rsid w:val="187DE388"/>
    <w:rsid w:val="18A230B1"/>
    <w:rsid w:val="18E60D8C"/>
    <w:rsid w:val="18E6ECB6"/>
    <w:rsid w:val="18FC2837"/>
    <w:rsid w:val="19003B8E"/>
    <w:rsid w:val="190756FE"/>
    <w:rsid w:val="194409DE"/>
    <w:rsid w:val="19637D11"/>
    <w:rsid w:val="196C5F85"/>
    <w:rsid w:val="198557B2"/>
    <w:rsid w:val="19867B4A"/>
    <w:rsid w:val="1A36560D"/>
    <w:rsid w:val="1A4000F6"/>
    <w:rsid w:val="1A438F2B"/>
    <w:rsid w:val="1A8F136C"/>
    <w:rsid w:val="1A9C6A0A"/>
    <w:rsid w:val="1AB31E46"/>
    <w:rsid w:val="1AC0362C"/>
    <w:rsid w:val="1AE35111"/>
    <w:rsid w:val="1AFD1F25"/>
    <w:rsid w:val="1B51CE44"/>
    <w:rsid w:val="1B6CCA7F"/>
    <w:rsid w:val="1B80F04B"/>
    <w:rsid w:val="1B88E4C7"/>
    <w:rsid w:val="1BFC6CCF"/>
    <w:rsid w:val="1C1DDEEB"/>
    <w:rsid w:val="1C2B9E4E"/>
    <w:rsid w:val="1C377DFA"/>
    <w:rsid w:val="1C4D77E7"/>
    <w:rsid w:val="1C4E287B"/>
    <w:rsid w:val="1C722D09"/>
    <w:rsid w:val="1C88827C"/>
    <w:rsid w:val="1C99BD0D"/>
    <w:rsid w:val="1CA83170"/>
    <w:rsid w:val="1CB75343"/>
    <w:rsid w:val="1CEB5467"/>
    <w:rsid w:val="1D0BF172"/>
    <w:rsid w:val="1D2664C3"/>
    <w:rsid w:val="1D39C75B"/>
    <w:rsid w:val="1D4D79EC"/>
    <w:rsid w:val="1D788468"/>
    <w:rsid w:val="1D95F65D"/>
    <w:rsid w:val="1DAAFC74"/>
    <w:rsid w:val="1DBA906A"/>
    <w:rsid w:val="1DFD417F"/>
    <w:rsid w:val="1DFF8194"/>
    <w:rsid w:val="1E189C1B"/>
    <w:rsid w:val="1E1EB800"/>
    <w:rsid w:val="1E28A8FB"/>
    <w:rsid w:val="1E32E819"/>
    <w:rsid w:val="1E6AD22C"/>
    <w:rsid w:val="1E6CE379"/>
    <w:rsid w:val="1E76CC8B"/>
    <w:rsid w:val="1E80BC19"/>
    <w:rsid w:val="1EB2899B"/>
    <w:rsid w:val="1EEFD95C"/>
    <w:rsid w:val="1EF756C4"/>
    <w:rsid w:val="1EFA16E2"/>
    <w:rsid w:val="1F48C9D2"/>
    <w:rsid w:val="1F7BACEC"/>
    <w:rsid w:val="1F7D970C"/>
    <w:rsid w:val="1FBEE190"/>
    <w:rsid w:val="1FF19718"/>
    <w:rsid w:val="2026E5A5"/>
    <w:rsid w:val="204E8774"/>
    <w:rsid w:val="2066E466"/>
    <w:rsid w:val="207A230E"/>
    <w:rsid w:val="20C8E2E0"/>
    <w:rsid w:val="213B9DC9"/>
    <w:rsid w:val="21674801"/>
    <w:rsid w:val="21BD31D3"/>
    <w:rsid w:val="21CECB60"/>
    <w:rsid w:val="21FF16B7"/>
    <w:rsid w:val="224D58B2"/>
    <w:rsid w:val="2266C2B4"/>
    <w:rsid w:val="2292C82F"/>
    <w:rsid w:val="22B74350"/>
    <w:rsid w:val="22D39351"/>
    <w:rsid w:val="22E6D7EB"/>
    <w:rsid w:val="22F94156"/>
    <w:rsid w:val="22FDB5EA"/>
    <w:rsid w:val="2312EDB7"/>
    <w:rsid w:val="2316F6B2"/>
    <w:rsid w:val="231CE74E"/>
    <w:rsid w:val="232FE313"/>
    <w:rsid w:val="2383AA1C"/>
    <w:rsid w:val="23925365"/>
    <w:rsid w:val="23D0CA0B"/>
    <w:rsid w:val="23EA6823"/>
    <w:rsid w:val="240C1140"/>
    <w:rsid w:val="24408983"/>
    <w:rsid w:val="2474BD63"/>
    <w:rsid w:val="247B4CFF"/>
    <w:rsid w:val="24858D95"/>
    <w:rsid w:val="249252B3"/>
    <w:rsid w:val="24F1F35B"/>
    <w:rsid w:val="24FF6270"/>
    <w:rsid w:val="25266099"/>
    <w:rsid w:val="253E722E"/>
    <w:rsid w:val="25538399"/>
    <w:rsid w:val="256C60F6"/>
    <w:rsid w:val="25AB1C13"/>
    <w:rsid w:val="25E25EDA"/>
    <w:rsid w:val="25F81C0C"/>
    <w:rsid w:val="25F8B0A0"/>
    <w:rsid w:val="266D7B8F"/>
    <w:rsid w:val="2677B448"/>
    <w:rsid w:val="26C58906"/>
    <w:rsid w:val="271CC69B"/>
    <w:rsid w:val="2735CAB2"/>
    <w:rsid w:val="276DE685"/>
    <w:rsid w:val="278AB473"/>
    <w:rsid w:val="279B9CB4"/>
    <w:rsid w:val="27A417AA"/>
    <w:rsid w:val="27A7EE28"/>
    <w:rsid w:val="27AA9BDC"/>
    <w:rsid w:val="27BA79EE"/>
    <w:rsid w:val="27C9F375"/>
    <w:rsid w:val="27FCA8FD"/>
    <w:rsid w:val="280AE134"/>
    <w:rsid w:val="2854E3C2"/>
    <w:rsid w:val="285CEE00"/>
    <w:rsid w:val="28628E39"/>
    <w:rsid w:val="288B0755"/>
    <w:rsid w:val="288EE7E6"/>
    <w:rsid w:val="28937B94"/>
    <w:rsid w:val="28B2E1D4"/>
    <w:rsid w:val="28C9981F"/>
    <w:rsid w:val="28E9B87B"/>
    <w:rsid w:val="2902AA30"/>
    <w:rsid w:val="298A77AD"/>
    <w:rsid w:val="299E3AB3"/>
    <w:rsid w:val="29E2551E"/>
    <w:rsid w:val="29EE25FD"/>
    <w:rsid w:val="2A0D1707"/>
    <w:rsid w:val="2A101CE9"/>
    <w:rsid w:val="2A3B2A4F"/>
    <w:rsid w:val="2A798FE2"/>
    <w:rsid w:val="2A823ECD"/>
    <w:rsid w:val="2AA43CC8"/>
    <w:rsid w:val="2AB5B463"/>
    <w:rsid w:val="2AC36A69"/>
    <w:rsid w:val="2B01899F"/>
    <w:rsid w:val="2B116C74"/>
    <w:rsid w:val="2B3E020B"/>
    <w:rsid w:val="2B66EBEF"/>
    <w:rsid w:val="2B6E77C7"/>
    <w:rsid w:val="2B6EBE33"/>
    <w:rsid w:val="2B773513"/>
    <w:rsid w:val="2B9665FB"/>
    <w:rsid w:val="2BF4B002"/>
    <w:rsid w:val="2BF4BC8B"/>
    <w:rsid w:val="2C5D0130"/>
    <w:rsid w:val="2C5D0910"/>
    <w:rsid w:val="2C7BA9FB"/>
    <w:rsid w:val="2C9C6552"/>
    <w:rsid w:val="2CA1EE21"/>
    <w:rsid w:val="2CBE2FCE"/>
    <w:rsid w:val="2CBE6745"/>
    <w:rsid w:val="2CC2186F"/>
    <w:rsid w:val="2CE1F3B9"/>
    <w:rsid w:val="2CFA1C35"/>
    <w:rsid w:val="2D0B2F68"/>
    <w:rsid w:val="2D7D92D3"/>
    <w:rsid w:val="2D7D9F0D"/>
    <w:rsid w:val="2DA9F4DE"/>
    <w:rsid w:val="2DB1E3E4"/>
    <w:rsid w:val="2DC48C8C"/>
    <w:rsid w:val="2DFB0B2B"/>
    <w:rsid w:val="2E1B5EB9"/>
    <w:rsid w:val="2E26BC7D"/>
    <w:rsid w:val="2E42130B"/>
    <w:rsid w:val="2E5AAFAA"/>
    <w:rsid w:val="2EB07D3C"/>
    <w:rsid w:val="2EB5A18E"/>
    <w:rsid w:val="2EDF340E"/>
    <w:rsid w:val="2EEE180D"/>
    <w:rsid w:val="2F177429"/>
    <w:rsid w:val="2F2CF7EC"/>
    <w:rsid w:val="2F3FE6F0"/>
    <w:rsid w:val="2F58F9FF"/>
    <w:rsid w:val="2F63083E"/>
    <w:rsid w:val="2F94A9D2"/>
    <w:rsid w:val="2FAAB824"/>
    <w:rsid w:val="2FC80021"/>
    <w:rsid w:val="2FF6800B"/>
    <w:rsid w:val="2FFA8590"/>
    <w:rsid w:val="3013ADED"/>
    <w:rsid w:val="301B12F3"/>
    <w:rsid w:val="3033D4AA"/>
    <w:rsid w:val="3035A4EC"/>
    <w:rsid w:val="303B2739"/>
    <w:rsid w:val="304E362B"/>
    <w:rsid w:val="304EB159"/>
    <w:rsid w:val="30C23E4D"/>
    <w:rsid w:val="30D5CAFB"/>
    <w:rsid w:val="30D5F1CC"/>
    <w:rsid w:val="311478BA"/>
    <w:rsid w:val="316BE514"/>
    <w:rsid w:val="31958992"/>
    <w:rsid w:val="319AE5BF"/>
    <w:rsid w:val="31B1C008"/>
    <w:rsid w:val="31C004DA"/>
    <w:rsid w:val="31CF562B"/>
    <w:rsid w:val="320995F8"/>
    <w:rsid w:val="32538637"/>
    <w:rsid w:val="32603F7F"/>
    <w:rsid w:val="328F919C"/>
    <w:rsid w:val="329B3970"/>
    <w:rsid w:val="32B25E65"/>
    <w:rsid w:val="32CC42B4"/>
    <w:rsid w:val="33021152"/>
    <w:rsid w:val="3305ED4D"/>
    <w:rsid w:val="334D1BFC"/>
    <w:rsid w:val="3360614F"/>
    <w:rsid w:val="3365117C"/>
    <w:rsid w:val="33B0B3A1"/>
    <w:rsid w:val="33D1D0D0"/>
    <w:rsid w:val="33D5FC57"/>
    <w:rsid w:val="33EC1C0D"/>
    <w:rsid w:val="33EF5698"/>
    <w:rsid w:val="33F22FE2"/>
    <w:rsid w:val="345A2E79"/>
    <w:rsid w:val="34681AF5"/>
    <w:rsid w:val="348AC5A6"/>
    <w:rsid w:val="34B34625"/>
    <w:rsid w:val="34C9F12E"/>
    <w:rsid w:val="34CDF6B3"/>
    <w:rsid w:val="34DBB842"/>
    <w:rsid w:val="34E4E451"/>
    <w:rsid w:val="34E5CC71"/>
    <w:rsid w:val="3521A74E"/>
    <w:rsid w:val="353BFA48"/>
    <w:rsid w:val="3571E6A4"/>
    <w:rsid w:val="35CA6755"/>
    <w:rsid w:val="36265507"/>
    <w:rsid w:val="3634B0F4"/>
    <w:rsid w:val="367AB260"/>
    <w:rsid w:val="36A95729"/>
    <w:rsid w:val="36C58F7C"/>
    <w:rsid w:val="36CAFAFA"/>
    <w:rsid w:val="36E0BDDB"/>
    <w:rsid w:val="36F20B6C"/>
    <w:rsid w:val="37315DB3"/>
    <w:rsid w:val="37B03AF9"/>
    <w:rsid w:val="3853CEE2"/>
    <w:rsid w:val="3876DF3E"/>
    <w:rsid w:val="38CD2E14"/>
    <w:rsid w:val="38E19BF2"/>
    <w:rsid w:val="391DA1EB"/>
    <w:rsid w:val="39476CC4"/>
    <w:rsid w:val="3962EEED"/>
    <w:rsid w:val="3977A780"/>
    <w:rsid w:val="39A52799"/>
    <w:rsid w:val="39AFC236"/>
    <w:rsid w:val="39B3E2F5"/>
    <w:rsid w:val="39C0F107"/>
    <w:rsid w:val="39C2F763"/>
    <w:rsid w:val="3A2B6E3D"/>
    <w:rsid w:val="3A393EB2"/>
    <w:rsid w:val="3A42C806"/>
    <w:rsid w:val="3A4F53DA"/>
    <w:rsid w:val="3A60185F"/>
    <w:rsid w:val="3A61C8C0"/>
    <w:rsid w:val="3A7D6C53"/>
    <w:rsid w:val="3A920BCB"/>
    <w:rsid w:val="3AEF6CD8"/>
    <w:rsid w:val="3AF5867A"/>
    <w:rsid w:val="3AF961E3"/>
    <w:rsid w:val="3AFCF175"/>
    <w:rsid w:val="3B2812EA"/>
    <w:rsid w:val="3B5F1457"/>
    <w:rsid w:val="3B74295C"/>
    <w:rsid w:val="3B84D4DA"/>
    <w:rsid w:val="3BA7A8B7"/>
    <w:rsid w:val="3BA824E0"/>
    <w:rsid w:val="3C0828D5"/>
    <w:rsid w:val="3CBBDAB6"/>
    <w:rsid w:val="3CD4E4DB"/>
    <w:rsid w:val="3CD50313"/>
    <w:rsid w:val="3CDC411E"/>
    <w:rsid w:val="3CE4F958"/>
    <w:rsid w:val="3CEFF7FD"/>
    <w:rsid w:val="3D0C4095"/>
    <w:rsid w:val="3D39CEB9"/>
    <w:rsid w:val="3D51DFB6"/>
    <w:rsid w:val="3D52FBE5"/>
    <w:rsid w:val="3D758DF6"/>
    <w:rsid w:val="3D78F399"/>
    <w:rsid w:val="3D792284"/>
    <w:rsid w:val="3D8C8856"/>
    <w:rsid w:val="3DD75924"/>
    <w:rsid w:val="3E335207"/>
    <w:rsid w:val="3E587045"/>
    <w:rsid w:val="3E68D38C"/>
    <w:rsid w:val="3E830469"/>
    <w:rsid w:val="3E975E74"/>
    <w:rsid w:val="3ECDEA45"/>
    <w:rsid w:val="3ED1AF0A"/>
    <w:rsid w:val="3EDF6A98"/>
    <w:rsid w:val="3EE620C2"/>
    <w:rsid w:val="3F9A0CD9"/>
    <w:rsid w:val="3FA87396"/>
    <w:rsid w:val="3FBCAAC9"/>
    <w:rsid w:val="3FE482D4"/>
    <w:rsid w:val="3FE7293B"/>
    <w:rsid w:val="40103698"/>
    <w:rsid w:val="401AA8E3"/>
    <w:rsid w:val="40546E48"/>
    <w:rsid w:val="405842BD"/>
    <w:rsid w:val="40AE33E2"/>
    <w:rsid w:val="40C1AEF8"/>
    <w:rsid w:val="40D380D4"/>
    <w:rsid w:val="40EA5337"/>
    <w:rsid w:val="411961AD"/>
    <w:rsid w:val="4128ADA0"/>
    <w:rsid w:val="41393A06"/>
    <w:rsid w:val="41400731"/>
    <w:rsid w:val="41C2C5BC"/>
    <w:rsid w:val="41D65524"/>
    <w:rsid w:val="41D9D63A"/>
    <w:rsid w:val="41DD400B"/>
    <w:rsid w:val="41FAA269"/>
    <w:rsid w:val="42051B56"/>
    <w:rsid w:val="42588409"/>
    <w:rsid w:val="42824EF4"/>
    <w:rsid w:val="428B4D9C"/>
    <w:rsid w:val="429ACCE7"/>
    <w:rsid w:val="429F67CD"/>
    <w:rsid w:val="42C99830"/>
    <w:rsid w:val="430B78D7"/>
    <w:rsid w:val="430D4AE6"/>
    <w:rsid w:val="430D7A4D"/>
    <w:rsid w:val="432B1C3A"/>
    <w:rsid w:val="4343AB05"/>
    <w:rsid w:val="4343C6CF"/>
    <w:rsid w:val="435037A2"/>
    <w:rsid w:val="43665CE8"/>
    <w:rsid w:val="439DF202"/>
    <w:rsid w:val="43BA2FD8"/>
    <w:rsid w:val="4417CE41"/>
    <w:rsid w:val="441E1F55"/>
    <w:rsid w:val="443747B2"/>
    <w:rsid w:val="4443466B"/>
    <w:rsid w:val="44578268"/>
    <w:rsid w:val="446E206E"/>
    <w:rsid w:val="44905B9A"/>
    <w:rsid w:val="44B0D806"/>
    <w:rsid w:val="44E26A6F"/>
    <w:rsid w:val="44F90FDD"/>
    <w:rsid w:val="4502C941"/>
    <w:rsid w:val="45132DDE"/>
    <w:rsid w:val="45156385"/>
    <w:rsid w:val="45377B07"/>
    <w:rsid w:val="454016E0"/>
    <w:rsid w:val="4568A0EE"/>
    <w:rsid w:val="4568D03C"/>
    <w:rsid w:val="45845E81"/>
    <w:rsid w:val="45AD6C93"/>
    <w:rsid w:val="45B27A4D"/>
    <w:rsid w:val="45E8FB74"/>
    <w:rsid w:val="462D7138"/>
    <w:rsid w:val="4640880E"/>
    <w:rsid w:val="464500F1"/>
    <w:rsid w:val="4646F543"/>
    <w:rsid w:val="467E12C4"/>
    <w:rsid w:val="46870383"/>
    <w:rsid w:val="46ACFD7C"/>
    <w:rsid w:val="46D43A87"/>
    <w:rsid w:val="46E33C0E"/>
    <w:rsid w:val="4704714F"/>
    <w:rsid w:val="471C703C"/>
    <w:rsid w:val="472FAAC5"/>
    <w:rsid w:val="473A1738"/>
    <w:rsid w:val="4775B319"/>
    <w:rsid w:val="478D2B2D"/>
    <w:rsid w:val="479288F5"/>
    <w:rsid w:val="47929FD0"/>
    <w:rsid w:val="47C20369"/>
    <w:rsid w:val="47E0D152"/>
    <w:rsid w:val="47ED3708"/>
    <w:rsid w:val="48216E06"/>
    <w:rsid w:val="48D35312"/>
    <w:rsid w:val="48EB3F64"/>
    <w:rsid w:val="491CD474"/>
    <w:rsid w:val="492940FF"/>
    <w:rsid w:val="49419191"/>
    <w:rsid w:val="497CEEA2"/>
    <w:rsid w:val="49AFD947"/>
    <w:rsid w:val="49CF24DF"/>
    <w:rsid w:val="49D1D3E5"/>
    <w:rsid w:val="49EFA494"/>
    <w:rsid w:val="49F74E1A"/>
    <w:rsid w:val="4A06CC2B"/>
    <w:rsid w:val="4A24E6CD"/>
    <w:rsid w:val="4A24F5DE"/>
    <w:rsid w:val="4A29715C"/>
    <w:rsid w:val="4A78596C"/>
    <w:rsid w:val="4A85DFB3"/>
    <w:rsid w:val="4A946AB0"/>
    <w:rsid w:val="4A962230"/>
    <w:rsid w:val="4ADF2EC2"/>
    <w:rsid w:val="4AE18FC9"/>
    <w:rsid w:val="4B07BC7A"/>
    <w:rsid w:val="4B0D6D6C"/>
    <w:rsid w:val="4B10A216"/>
    <w:rsid w:val="4B1D527A"/>
    <w:rsid w:val="4B680395"/>
    <w:rsid w:val="4BB56131"/>
    <w:rsid w:val="4C27C2B5"/>
    <w:rsid w:val="4C375988"/>
    <w:rsid w:val="4C44C4FB"/>
    <w:rsid w:val="4C707A76"/>
    <w:rsid w:val="4CD1FE80"/>
    <w:rsid w:val="4D1132D1"/>
    <w:rsid w:val="4D6320F1"/>
    <w:rsid w:val="4D6C2B89"/>
    <w:rsid w:val="4DEBA318"/>
    <w:rsid w:val="4E6AA879"/>
    <w:rsid w:val="4E7C66BE"/>
    <w:rsid w:val="4E93B086"/>
    <w:rsid w:val="4EDE2277"/>
    <w:rsid w:val="4EFFBB9B"/>
    <w:rsid w:val="4F08C5A7"/>
    <w:rsid w:val="4F14764A"/>
    <w:rsid w:val="4F16ACA3"/>
    <w:rsid w:val="4F42105C"/>
    <w:rsid w:val="4F480178"/>
    <w:rsid w:val="4FC583CB"/>
    <w:rsid w:val="4FF0A572"/>
    <w:rsid w:val="5012DB2C"/>
    <w:rsid w:val="5018F03F"/>
    <w:rsid w:val="502FFE9D"/>
    <w:rsid w:val="5031618D"/>
    <w:rsid w:val="50386A49"/>
    <w:rsid w:val="50748B2C"/>
    <w:rsid w:val="5090D983"/>
    <w:rsid w:val="50941F9C"/>
    <w:rsid w:val="509D35A8"/>
    <w:rsid w:val="50A0BDA6"/>
    <w:rsid w:val="5140B230"/>
    <w:rsid w:val="51444366"/>
    <w:rsid w:val="51446B80"/>
    <w:rsid w:val="5150DA05"/>
    <w:rsid w:val="516FCBB4"/>
    <w:rsid w:val="51704063"/>
    <w:rsid w:val="517A6DD1"/>
    <w:rsid w:val="51AE0032"/>
    <w:rsid w:val="51BB1A52"/>
    <w:rsid w:val="52051349"/>
    <w:rsid w:val="5223486A"/>
    <w:rsid w:val="522E2AE7"/>
    <w:rsid w:val="52424072"/>
    <w:rsid w:val="527119E5"/>
    <w:rsid w:val="529B95CF"/>
    <w:rsid w:val="52BBEFC8"/>
    <w:rsid w:val="52CE8123"/>
    <w:rsid w:val="52D8843D"/>
    <w:rsid w:val="530E7FE4"/>
    <w:rsid w:val="532A33D7"/>
    <w:rsid w:val="53345F4F"/>
    <w:rsid w:val="53CF4A58"/>
    <w:rsid w:val="53E075C3"/>
    <w:rsid w:val="542E64D0"/>
    <w:rsid w:val="5434431F"/>
    <w:rsid w:val="546A5184"/>
    <w:rsid w:val="5474549E"/>
    <w:rsid w:val="5475E488"/>
    <w:rsid w:val="54BD8EED"/>
    <w:rsid w:val="54E96336"/>
    <w:rsid w:val="54EE9A73"/>
    <w:rsid w:val="550D459A"/>
    <w:rsid w:val="556190FC"/>
    <w:rsid w:val="5609B626"/>
    <w:rsid w:val="5637E298"/>
    <w:rsid w:val="56408976"/>
    <w:rsid w:val="56471DC2"/>
    <w:rsid w:val="565F4903"/>
    <w:rsid w:val="56603853"/>
    <w:rsid w:val="56612AE9"/>
    <w:rsid w:val="566831AD"/>
    <w:rsid w:val="567F5A29"/>
    <w:rsid w:val="5694C2E5"/>
    <w:rsid w:val="56A5CBE6"/>
    <w:rsid w:val="57019C0A"/>
    <w:rsid w:val="570ED6B2"/>
    <w:rsid w:val="5722C505"/>
    <w:rsid w:val="5760CB9B"/>
    <w:rsid w:val="5773E1C4"/>
    <w:rsid w:val="578D8C24"/>
    <w:rsid w:val="57AFABE0"/>
    <w:rsid w:val="57D0A422"/>
    <w:rsid w:val="57F4CC14"/>
    <w:rsid w:val="5810BDDD"/>
    <w:rsid w:val="5827CBE8"/>
    <w:rsid w:val="585C0B92"/>
    <w:rsid w:val="5868C43B"/>
    <w:rsid w:val="5882B3FA"/>
    <w:rsid w:val="5885C480"/>
    <w:rsid w:val="589A8F91"/>
    <w:rsid w:val="58C06F53"/>
    <w:rsid w:val="58C20462"/>
    <w:rsid w:val="58F7C501"/>
    <w:rsid w:val="58FF4542"/>
    <w:rsid w:val="5915D011"/>
    <w:rsid w:val="592B1484"/>
    <w:rsid w:val="593671C5"/>
    <w:rsid w:val="593A975C"/>
    <w:rsid w:val="596C1C09"/>
    <w:rsid w:val="5994BDD4"/>
    <w:rsid w:val="599705B3"/>
    <w:rsid w:val="59B86F0E"/>
    <w:rsid w:val="59E9C0E2"/>
    <w:rsid w:val="5A0AC1F4"/>
    <w:rsid w:val="5A0D1A2D"/>
    <w:rsid w:val="5A3A16CD"/>
    <w:rsid w:val="5A434751"/>
    <w:rsid w:val="5A57115C"/>
    <w:rsid w:val="5A64678F"/>
    <w:rsid w:val="5A79FDCC"/>
    <w:rsid w:val="5ACA2620"/>
    <w:rsid w:val="5AF679A5"/>
    <w:rsid w:val="5B2CD071"/>
    <w:rsid w:val="5B653F27"/>
    <w:rsid w:val="5BE62449"/>
    <w:rsid w:val="5BF01BD0"/>
    <w:rsid w:val="5BFBC624"/>
    <w:rsid w:val="5C18A5DE"/>
    <w:rsid w:val="5C20CCBE"/>
    <w:rsid w:val="5C32D1CB"/>
    <w:rsid w:val="5C4CCE24"/>
    <w:rsid w:val="5C7C1DE2"/>
    <w:rsid w:val="5CEAB51F"/>
    <w:rsid w:val="5D0B9C5C"/>
    <w:rsid w:val="5D21F293"/>
    <w:rsid w:val="5D9BC915"/>
    <w:rsid w:val="5DA33B68"/>
    <w:rsid w:val="5DBBDF63"/>
    <w:rsid w:val="5E24BA04"/>
    <w:rsid w:val="5E665428"/>
    <w:rsid w:val="5E7C5865"/>
    <w:rsid w:val="5EAF1763"/>
    <w:rsid w:val="5ED5F380"/>
    <w:rsid w:val="5F1A0C9B"/>
    <w:rsid w:val="5F3B9069"/>
    <w:rsid w:val="5F4976CA"/>
    <w:rsid w:val="5F61E719"/>
    <w:rsid w:val="5FF2BB1F"/>
    <w:rsid w:val="5FFFA9CE"/>
    <w:rsid w:val="60064737"/>
    <w:rsid w:val="6063AB7A"/>
    <w:rsid w:val="607CD309"/>
    <w:rsid w:val="60840369"/>
    <w:rsid w:val="60AF4090"/>
    <w:rsid w:val="60DA745C"/>
    <w:rsid w:val="60E6B652"/>
    <w:rsid w:val="60EE9237"/>
    <w:rsid w:val="612C7A71"/>
    <w:rsid w:val="612D0313"/>
    <w:rsid w:val="618C427C"/>
    <w:rsid w:val="61C2A448"/>
    <w:rsid w:val="61D88C68"/>
    <w:rsid w:val="620B4B66"/>
    <w:rsid w:val="622CDE04"/>
    <w:rsid w:val="624699D0"/>
    <w:rsid w:val="6264BA29"/>
    <w:rsid w:val="627CA0D8"/>
    <w:rsid w:val="628FC4F5"/>
    <w:rsid w:val="62C79ED2"/>
    <w:rsid w:val="63053818"/>
    <w:rsid w:val="6325A839"/>
    <w:rsid w:val="63887005"/>
    <w:rsid w:val="63A44499"/>
    <w:rsid w:val="6406A020"/>
    <w:rsid w:val="6406EC23"/>
    <w:rsid w:val="64127CEC"/>
    <w:rsid w:val="644C55EB"/>
    <w:rsid w:val="6478B929"/>
    <w:rsid w:val="64AACA67"/>
    <w:rsid w:val="64C0740F"/>
    <w:rsid w:val="65359629"/>
    <w:rsid w:val="654CB34F"/>
    <w:rsid w:val="657285C1"/>
    <w:rsid w:val="65A0B6A1"/>
    <w:rsid w:val="65C2F7B7"/>
    <w:rsid w:val="65C4964A"/>
    <w:rsid w:val="65D4FC73"/>
    <w:rsid w:val="66A00C6F"/>
    <w:rsid w:val="670892DD"/>
    <w:rsid w:val="670B352A"/>
    <w:rsid w:val="674A1DAE"/>
    <w:rsid w:val="67549B84"/>
    <w:rsid w:val="676FE5B8"/>
    <w:rsid w:val="679AAB4E"/>
    <w:rsid w:val="67A1B4FD"/>
    <w:rsid w:val="67A811B0"/>
    <w:rsid w:val="67BA860F"/>
    <w:rsid w:val="67CE4F90"/>
    <w:rsid w:val="6821A33C"/>
    <w:rsid w:val="6826F300"/>
    <w:rsid w:val="682DD193"/>
    <w:rsid w:val="684E71C5"/>
    <w:rsid w:val="6871D938"/>
    <w:rsid w:val="68921702"/>
    <w:rsid w:val="68C0FDAE"/>
    <w:rsid w:val="68D7AF1C"/>
    <w:rsid w:val="68E08D97"/>
    <w:rsid w:val="68E875B2"/>
    <w:rsid w:val="68EE5122"/>
    <w:rsid w:val="68F9405E"/>
    <w:rsid w:val="69C15D86"/>
    <w:rsid w:val="6A09A3E9"/>
    <w:rsid w:val="6A372FE8"/>
    <w:rsid w:val="6A59FE3C"/>
    <w:rsid w:val="6A728E28"/>
    <w:rsid w:val="6A81BE70"/>
    <w:rsid w:val="6A85DF8B"/>
    <w:rsid w:val="6AA0F82D"/>
    <w:rsid w:val="6AECDF5E"/>
    <w:rsid w:val="6B17ADB9"/>
    <w:rsid w:val="6B266958"/>
    <w:rsid w:val="6B280ED5"/>
    <w:rsid w:val="6B2FB593"/>
    <w:rsid w:val="6B3DF041"/>
    <w:rsid w:val="6B9E81F3"/>
    <w:rsid w:val="6C2DEE1F"/>
    <w:rsid w:val="6C3D5FD1"/>
    <w:rsid w:val="6C8084D0"/>
    <w:rsid w:val="6C88C5CE"/>
    <w:rsid w:val="6C8F3810"/>
    <w:rsid w:val="6C9374B9"/>
    <w:rsid w:val="6CD8070F"/>
    <w:rsid w:val="6CEF79B4"/>
    <w:rsid w:val="6D1EE0B3"/>
    <w:rsid w:val="6D2448BF"/>
    <w:rsid w:val="6D2C034F"/>
    <w:rsid w:val="6D49FB99"/>
    <w:rsid w:val="6D4E70D2"/>
    <w:rsid w:val="6D5F6011"/>
    <w:rsid w:val="6D6F3E66"/>
    <w:rsid w:val="6DBB051A"/>
    <w:rsid w:val="6DE574D0"/>
    <w:rsid w:val="6DE7DE10"/>
    <w:rsid w:val="6DFF32D3"/>
    <w:rsid w:val="6E12F172"/>
    <w:rsid w:val="6E1BFECF"/>
    <w:rsid w:val="6E2386B3"/>
    <w:rsid w:val="6EA71794"/>
    <w:rsid w:val="6EDB072A"/>
    <w:rsid w:val="6F019FFB"/>
    <w:rsid w:val="6F06D700"/>
    <w:rsid w:val="6F161407"/>
    <w:rsid w:val="6F2BC652"/>
    <w:rsid w:val="6F45DABF"/>
    <w:rsid w:val="6F4F3D40"/>
    <w:rsid w:val="6F703AE5"/>
    <w:rsid w:val="6FB82592"/>
    <w:rsid w:val="7004BA4D"/>
    <w:rsid w:val="7035BE76"/>
    <w:rsid w:val="704A8DA4"/>
    <w:rsid w:val="7075CFF5"/>
    <w:rsid w:val="709654EC"/>
    <w:rsid w:val="70ABF6CA"/>
    <w:rsid w:val="70AF0B64"/>
    <w:rsid w:val="70DEEEF4"/>
    <w:rsid w:val="71529FC5"/>
    <w:rsid w:val="719327A0"/>
    <w:rsid w:val="71EBB31B"/>
    <w:rsid w:val="720772D7"/>
    <w:rsid w:val="721DACF6"/>
    <w:rsid w:val="7225D770"/>
    <w:rsid w:val="7252BB49"/>
    <w:rsid w:val="725967A4"/>
    <w:rsid w:val="727C0B0B"/>
    <w:rsid w:val="727D2ED7"/>
    <w:rsid w:val="72969D66"/>
    <w:rsid w:val="730160F9"/>
    <w:rsid w:val="730D3AEA"/>
    <w:rsid w:val="732C870D"/>
    <w:rsid w:val="7334BE65"/>
    <w:rsid w:val="735F4D23"/>
    <w:rsid w:val="73AD28FC"/>
    <w:rsid w:val="73C6D8DB"/>
    <w:rsid w:val="73D5634D"/>
    <w:rsid w:val="73DD19E5"/>
    <w:rsid w:val="73E3DCBF"/>
    <w:rsid w:val="73F7AE88"/>
    <w:rsid w:val="74079A59"/>
    <w:rsid w:val="744AED20"/>
    <w:rsid w:val="74656168"/>
    <w:rsid w:val="74690A99"/>
    <w:rsid w:val="746D1391"/>
    <w:rsid w:val="748D97DE"/>
    <w:rsid w:val="74D48285"/>
    <w:rsid w:val="74E6CC3C"/>
    <w:rsid w:val="75598454"/>
    <w:rsid w:val="756B8E22"/>
    <w:rsid w:val="757787EC"/>
    <w:rsid w:val="75B1326F"/>
    <w:rsid w:val="75BE7B4E"/>
    <w:rsid w:val="75F97BBA"/>
    <w:rsid w:val="762D8F9E"/>
    <w:rsid w:val="76B8340A"/>
    <w:rsid w:val="76E95B54"/>
    <w:rsid w:val="770CB1E0"/>
    <w:rsid w:val="7743BF93"/>
    <w:rsid w:val="774D02D0"/>
    <w:rsid w:val="776CF0D8"/>
    <w:rsid w:val="7794C6DE"/>
    <w:rsid w:val="77F6239C"/>
    <w:rsid w:val="77F93941"/>
    <w:rsid w:val="780471F7"/>
    <w:rsid w:val="7846FF00"/>
    <w:rsid w:val="784D263A"/>
    <w:rsid w:val="786DCC33"/>
    <w:rsid w:val="7874509F"/>
    <w:rsid w:val="78AEA030"/>
    <w:rsid w:val="78B1F86D"/>
    <w:rsid w:val="78CAB4AA"/>
    <w:rsid w:val="78E53B71"/>
    <w:rsid w:val="78E69DE9"/>
    <w:rsid w:val="790E7D35"/>
    <w:rsid w:val="796D5C97"/>
    <w:rsid w:val="79A699B4"/>
    <w:rsid w:val="79D6AC6F"/>
    <w:rsid w:val="79F48A97"/>
    <w:rsid w:val="79FEA72B"/>
    <w:rsid w:val="7A1683F2"/>
    <w:rsid w:val="7A16944F"/>
    <w:rsid w:val="7A22CDEA"/>
    <w:rsid w:val="7A29B8B2"/>
    <w:rsid w:val="7A9DCBEF"/>
    <w:rsid w:val="7AAEA21F"/>
    <w:rsid w:val="7AD84C1D"/>
    <w:rsid w:val="7B31DADA"/>
    <w:rsid w:val="7B4C8734"/>
    <w:rsid w:val="7B8BDE51"/>
    <w:rsid w:val="7BB00355"/>
    <w:rsid w:val="7BC58913"/>
    <w:rsid w:val="7C1580D0"/>
    <w:rsid w:val="7C2073F3"/>
    <w:rsid w:val="7C834982"/>
    <w:rsid w:val="7C91D8B3"/>
    <w:rsid w:val="7C9D6974"/>
    <w:rsid w:val="7CC1E11C"/>
    <w:rsid w:val="7CC2A732"/>
    <w:rsid w:val="7CE6E6DC"/>
    <w:rsid w:val="7CEF26D3"/>
    <w:rsid w:val="7CF20CBB"/>
    <w:rsid w:val="7DAA03B5"/>
    <w:rsid w:val="7DE642E1"/>
    <w:rsid w:val="7E378F7D"/>
    <w:rsid w:val="7E4F3F92"/>
    <w:rsid w:val="7E771988"/>
    <w:rsid w:val="7E975B70"/>
    <w:rsid w:val="7EE28F75"/>
    <w:rsid w:val="7EEEBA72"/>
    <w:rsid w:val="7EF1E593"/>
    <w:rsid w:val="7F30458B"/>
    <w:rsid w:val="7F38A65C"/>
    <w:rsid w:val="7F396355"/>
    <w:rsid w:val="7FAF7827"/>
    <w:rsid w:val="7FE309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5F47B"/>
  <w15:docId w15:val="{A1884AE0-F760-4152-9E3E-A9F813FE6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A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76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140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A67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A676F"/>
    <w:rPr>
      <w:rFonts w:asciiTheme="majorHAnsi" w:eastAsiaTheme="majorEastAsia" w:hAnsiTheme="majorHAnsi" w:cstheme="majorBidi"/>
      <w:i/>
      <w:iCs/>
      <w:color w:val="2E74B5" w:themeColor="accent1" w:themeShade="BF"/>
    </w:rPr>
  </w:style>
  <w:style w:type="character" w:customStyle="1" w:styleId="normaltextrun">
    <w:name w:val="normaltextrun"/>
    <w:basedOn w:val="DefaultParagraphFont"/>
    <w:rsid w:val="007A676F"/>
  </w:style>
  <w:style w:type="paragraph" w:styleId="ListParagraph">
    <w:name w:val="List Paragraph"/>
    <w:basedOn w:val="Normal"/>
    <w:link w:val="ListParagraphChar"/>
    <w:uiPriority w:val="1"/>
    <w:qFormat/>
    <w:rsid w:val="007A676F"/>
    <w:pPr>
      <w:ind w:left="720"/>
      <w:contextualSpacing/>
    </w:pPr>
  </w:style>
  <w:style w:type="table" w:styleId="TableGrid">
    <w:name w:val="Table Grid"/>
    <w:basedOn w:val="TableNormal"/>
    <w:uiPriority w:val="39"/>
    <w:rsid w:val="007A6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5F27"/>
    <w:rPr>
      <w:sz w:val="16"/>
      <w:szCs w:val="16"/>
    </w:rPr>
  </w:style>
  <w:style w:type="paragraph" w:styleId="CommentText">
    <w:name w:val="annotation text"/>
    <w:basedOn w:val="Normal"/>
    <w:link w:val="CommentTextChar"/>
    <w:uiPriority w:val="99"/>
    <w:unhideWhenUsed/>
    <w:rsid w:val="00B15F27"/>
    <w:pPr>
      <w:spacing w:line="240" w:lineRule="auto"/>
    </w:pPr>
    <w:rPr>
      <w:sz w:val="20"/>
      <w:szCs w:val="20"/>
    </w:rPr>
  </w:style>
  <w:style w:type="character" w:customStyle="1" w:styleId="CommentTextChar">
    <w:name w:val="Comment Text Char"/>
    <w:basedOn w:val="DefaultParagraphFont"/>
    <w:link w:val="CommentText"/>
    <w:uiPriority w:val="99"/>
    <w:rsid w:val="00B15F27"/>
    <w:rPr>
      <w:sz w:val="20"/>
      <w:szCs w:val="20"/>
    </w:rPr>
  </w:style>
  <w:style w:type="paragraph" w:styleId="CommentSubject">
    <w:name w:val="annotation subject"/>
    <w:basedOn w:val="CommentText"/>
    <w:next w:val="CommentText"/>
    <w:link w:val="CommentSubjectChar"/>
    <w:uiPriority w:val="99"/>
    <w:semiHidden/>
    <w:unhideWhenUsed/>
    <w:rsid w:val="00B15F27"/>
    <w:rPr>
      <w:b/>
      <w:bCs/>
    </w:rPr>
  </w:style>
  <w:style w:type="character" w:customStyle="1" w:styleId="CommentSubjectChar">
    <w:name w:val="Comment Subject Char"/>
    <w:basedOn w:val="CommentTextChar"/>
    <w:link w:val="CommentSubject"/>
    <w:uiPriority w:val="99"/>
    <w:semiHidden/>
    <w:rsid w:val="00B15F27"/>
    <w:rPr>
      <w:b/>
      <w:bCs/>
      <w:sz w:val="20"/>
      <w:szCs w:val="20"/>
    </w:rPr>
  </w:style>
  <w:style w:type="paragraph" w:styleId="BalloonText">
    <w:name w:val="Balloon Text"/>
    <w:basedOn w:val="Normal"/>
    <w:link w:val="BalloonTextChar"/>
    <w:uiPriority w:val="99"/>
    <w:semiHidden/>
    <w:unhideWhenUsed/>
    <w:rsid w:val="00B15F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F27"/>
    <w:rPr>
      <w:rFonts w:ascii="Segoe UI" w:hAnsi="Segoe UI" w:cs="Segoe UI"/>
      <w:sz w:val="18"/>
      <w:szCs w:val="18"/>
    </w:rPr>
  </w:style>
  <w:style w:type="paragraph" w:styleId="NormalWeb">
    <w:name w:val="Normal (Web)"/>
    <w:basedOn w:val="Normal"/>
    <w:uiPriority w:val="99"/>
    <w:unhideWhenUsed/>
    <w:rsid w:val="00F10A0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10A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A0F"/>
  </w:style>
  <w:style w:type="paragraph" w:styleId="Footer">
    <w:name w:val="footer"/>
    <w:basedOn w:val="Normal"/>
    <w:link w:val="FooterChar"/>
    <w:uiPriority w:val="99"/>
    <w:unhideWhenUsed/>
    <w:rsid w:val="00F10A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A0F"/>
  </w:style>
  <w:style w:type="character" w:customStyle="1" w:styleId="Heading1Char">
    <w:name w:val="Heading 1 Char"/>
    <w:basedOn w:val="DefaultParagraphFont"/>
    <w:link w:val="Heading1"/>
    <w:uiPriority w:val="9"/>
    <w:rsid w:val="00F10A0F"/>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905D54"/>
    <w:rPr>
      <w:color w:val="0563C1" w:themeColor="hyperlink"/>
      <w:u w:val="single"/>
    </w:rPr>
  </w:style>
  <w:style w:type="paragraph" w:styleId="TOCHeading">
    <w:name w:val="TOC Heading"/>
    <w:basedOn w:val="Heading1"/>
    <w:next w:val="Normal"/>
    <w:uiPriority w:val="39"/>
    <w:unhideWhenUsed/>
    <w:qFormat/>
    <w:rsid w:val="00667C21"/>
    <w:pPr>
      <w:outlineLvl w:val="9"/>
    </w:pPr>
  </w:style>
  <w:style w:type="paragraph" w:styleId="TOC1">
    <w:name w:val="toc 1"/>
    <w:basedOn w:val="Normal"/>
    <w:next w:val="Normal"/>
    <w:autoRedefine/>
    <w:uiPriority w:val="39"/>
    <w:unhideWhenUsed/>
    <w:rsid w:val="00667C21"/>
    <w:pPr>
      <w:spacing w:after="100"/>
    </w:pPr>
  </w:style>
  <w:style w:type="character" w:styleId="FootnoteReference">
    <w:name w:val="footnote reference"/>
    <w:basedOn w:val="DefaultParagraphFont"/>
    <w:uiPriority w:val="99"/>
    <w:semiHidden/>
    <w:unhideWhenUsed/>
    <w:rsid w:val="00667C21"/>
    <w:rPr>
      <w:vertAlign w:val="superscript"/>
    </w:rPr>
  </w:style>
  <w:style w:type="character" w:customStyle="1" w:styleId="Heading2Char">
    <w:name w:val="Heading 2 Char"/>
    <w:basedOn w:val="DefaultParagraphFont"/>
    <w:link w:val="Heading2"/>
    <w:uiPriority w:val="9"/>
    <w:rsid w:val="007676C3"/>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7676C3"/>
    <w:pPr>
      <w:spacing w:after="100"/>
      <w:ind w:left="220"/>
    </w:pPr>
  </w:style>
  <w:style w:type="paragraph" w:styleId="Title">
    <w:name w:val="Title"/>
    <w:basedOn w:val="Normal"/>
    <w:next w:val="Normal"/>
    <w:link w:val="TitleChar"/>
    <w:uiPriority w:val="10"/>
    <w:qFormat/>
    <w:rsid w:val="000934A2"/>
    <w:pPr>
      <w:spacing w:after="120" w:line="680" w:lineRule="exact"/>
    </w:pPr>
    <w:rPr>
      <w:rFonts w:ascii="PermianSlabSerifTypeface" w:hAnsi="PermianSlabSerifTypeface" w:cs="Open Sans"/>
      <w:bCs/>
      <w:color w:val="000000" w:themeColor="text1"/>
      <w:spacing w:val="-20"/>
      <w:kern w:val="52"/>
      <w:sz w:val="90"/>
      <w:szCs w:val="26"/>
    </w:rPr>
  </w:style>
  <w:style w:type="character" w:customStyle="1" w:styleId="TitleChar">
    <w:name w:val="Title Char"/>
    <w:basedOn w:val="DefaultParagraphFont"/>
    <w:link w:val="Title"/>
    <w:uiPriority w:val="10"/>
    <w:rsid w:val="000934A2"/>
    <w:rPr>
      <w:rFonts w:ascii="PermianSlabSerifTypeface" w:hAnsi="PermianSlabSerifTypeface" w:cs="Open Sans"/>
      <w:bCs/>
      <w:color w:val="000000" w:themeColor="text1"/>
      <w:spacing w:val="-20"/>
      <w:kern w:val="52"/>
      <w:sz w:val="90"/>
      <w:szCs w:val="26"/>
    </w:rPr>
  </w:style>
  <w:style w:type="paragraph" w:styleId="Subtitle">
    <w:name w:val="Subtitle"/>
    <w:basedOn w:val="Normal"/>
    <w:next w:val="Normal"/>
    <w:link w:val="SubtitleChar"/>
    <w:uiPriority w:val="11"/>
    <w:qFormat/>
    <w:rsid w:val="000934A2"/>
    <w:pPr>
      <w:spacing w:after="240" w:line="240" w:lineRule="auto"/>
    </w:pPr>
    <w:rPr>
      <w:rFonts w:ascii="PermianSlabSerifTypeface" w:hAnsi="PermianSlabSerifTypeface" w:cs="Open Sans"/>
      <w:bCs/>
      <w:color w:val="75787B"/>
      <w:sz w:val="50"/>
      <w:szCs w:val="26"/>
    </w:rPr>
  </w:style>
  <w:style w:type="character" w:customStyle="1" w:styleId="SubtitleChar">
    <w:name w:val="Subtitle Char"/>
    <w:basedOn w:val="DefaultParagraphFont"/>
    <w:link w:val="Subtitle"/>
    <w:uiPriority w:val="11"/>
    <w:rsid w:val="000934A2"/>
    <w:rPr>
      <w:rFonts w:ascii="PermianSlabSerifTypeface" w:hAnsi="PermianSlabSerifTypeface" w:cs="Open Sans"/>
      <w:bCs/>
      <w:color w:val="75787B"/>
      <w:sz w:val="50"/>
      <w:szCs w:val="26"/>
    </w:rPr>
  </w:style>
  <w:style w:type="character" w:styleId="FollowedHyperlink">
    <w:name w:val="FollowedHyperlink"/>
    <w:basedOn w:val="DefaultParagraphFont"/>
    <w:uiPriority w:val="99"/>
    <w:semiHidden/>
    <w:unhideWhenUsed/>
    <w:rsid w:val="000F30B9"/>
    <w:rPr>
      <w:color w:val="954F72" w:themeColor="followedHyperlink"/>
      <w:u w:val="single"/>
    </w:rPr>
  </w:style>
  <w:style w:type="paragraph" w:styleId="Revision">
    <w:name w:val="Revision"/>
    <w:hidden/>
    <w:uiPriority w:val="99"/>
    <w:semiHidden/>
    <w:rsid w:val="006A6B71"/>
    <w:pPr>
      <w:spacing w:after="0" w:line="240" w:lineRule="auto"/>
    </w:pPr>
  </w:style>
  <w:style w:type="paragraph" w:styleId="FootnoteText">
    <w:name w:val="footnote text"/>
    <w:basedOn w:val="Normal"/>
    <w:link w:val="FootnoteTextChar"/>
    <w:uiPriority w:val="99"/>
    <w:semiHidden/>
    <w:unhideWhenUsed/>
    <w:rsid w:val="00D665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5CC"/>
    <w:rPr>
      <w:sz w:val="20"/>
      <w:szCs w:val="20"/>
    </w:rPr>
  </w:style>
  <w:style w:type="character" w:customStyle="1" w:styleId="Heading3Char">
    <w:name w:val="Heading 3 Char"/>
    <w:basedOn w:val="DefaultParagraphFont"/>
    <w:link w:val="Heading3"/>
    <w:uiPriority w:val="9"/>
    <w:rsid w:val="00714072"/>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584B31"/>
    <w:rPr>
      <w:color w:val="605E5C"/>
      <w:shd w:val="clear" w:color="auto" w:fill="E1DFDD"/>
    </w:rPr>
  </w:style>
  <w:style w:type="paragraph" w:customStyle="1" w:styleId="paragraph">
    <w:name w:val="paragraph"/>
    <w:basedOn w:val="Normal"/>
    <w:rsid w:val="008F26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F26C1"/>
  </w:style>
  <w:style w:type="character" w:customStyle="1" w:styleId="tabchar">
    <w:name w:val="tabchar"/>
    <w:basedOn w:val="DefaultParagraphFont"/>
    <w:rsid w:val="008F26C1"/>
  </w:style>
  <w:style w:type="character" w:customStyle="1" w:styleId="scxw104882966">
    <w:name w:val="scxw104882966"/>
    <w:basedOn w:val="DefaultParagraphFont"/>
    <w:rsid w:val="008F26C1"/>
  </w:style>
  <w:style w:type="character" w:customStyle="1" w:styleId="pagebreaktextspan">
    <w:name w:val="pagebreaktextspan"/>
    <w:basedOn w:val="DefaultParagraphFont"/>
    <w:rsid w:val="008F26C1"/>
  </w:style>
  <w:style w:type="paragraph" w:styleId="NoSpacing">
    <w:name w:val="No Spacing"/>
    <w:uiPriority w:val="1"/>
    <w:qFormat/>
    <w:rsid w:val="00DD2ED1"/>
    <w:pPr>
      <w:spacing w:after="0" w:line="240" w:lineRule="auto"/>
    </w:pPr>
  </w:style>
  <w:style w:type="paragraph" w:styleId="BodyText">
    <w:name w:val="Body Text"/>
    <w:basedOn w:val="Normal"/>
    <w:link w:val="BodyTextChar"/>
    <w:uiPriority w:val="1"/>
    <w:qFormat/>
    <w:rsid w:val="00454049"/>
    <w:pPr>
      <w:widowControl w:val="0"/>
      <w:spacing w:after="0" w:line="240" w:lineRule="auto"/>
      <w:ind w:left="119"/>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454049"/>
    <w:rPr>
      <w:rFonts w:ascii="Times New Roman" w:eastAsia="Times New Roman" w:hAnsi="Times New Roman"/>
      <w:sz w:val="24"/>
      <w:szCs w:val="24"/>
    </w:rPr>
  </w:style>
  <w:style w:type="character" w:customStyle="1" w:styleId="ListParagraphChar">
    <w:name w:val="List Paragraph Char"/>
    <w:link w:val="ListParagraph"/>
    <w:uiPriority w:val="1"/>
    <w:locked/>
    <w:rsid w:val="009368CA"/>
  </w:style>
  <w:style w:type="paragraph" w:styleId="TOC3">
    <w:name w:val="toc 3"/>
    <w:basedOn w:val="Normal"/>
    <w:next w:val="Normal"/>
    <w:autoRedefine/>
    <w:uiPriority w:val="39"/>
    <w:unhideWhenUsed/>
    <w:rsid w:val="0088258D"/>
    <w:pPr>
      <w:spacing w:after="100"/>
      <w:ind w:left="440"/>
    </w:pPr>
  </w:style>
  <w:style w:type="paragraph" w:customStyle="1" w:styleId="TableParagraph">
    <w:name w:val="Table Paragraph"/>
    <w:basedOn w:val="Normal"/>
    <w:uiPriority w:val="1"/>
    <w:qFormat/>
    <w:rsid w:val="008736D1"/>
    <w:pPr>
      <w:widowControl w:val="0"/>
      <w:autoSpaceDE w:val="0"/>
      <w:autoSpaceDN w:val="0"/>
      <w:spacing w:after="0" w:line="240" w:lineRule="auto"/>
    </w:pPr>
    <w:rPr>
      <w:rFonts w:ascii="Open Sans" w:eastAsia="Open Sans" w:hAnsi="Open Sans" w:cs="Open Sans"/>
      <w:lang w:bidi="en-US"/>
    </w:rPr>
  </w:style>
  <w:style w:type="character" w:customStyle="1" w:styleId="scxw85641547">
    <w:name w:val="scxw85641547"/>
    <w:basedOn w:val="DefaultParagraphFont"/>
    <w:uiPriority w:val="1"/>
    <w:rsid w:val="6325A839"/>
  </w:style>
  <w:style w:type="paragraph" w:customStyle="1" w:styleId="Default">
    <w:name w:val="Default"/>
    <w:rsid w:val="005F320C"/>
    <w:pPr>
      <w:autoSpaceDE w:val="0"/>
      <w:autoSpaceDN w:val="0"/>
      <w:adjustRightInd w:val="0"/>
      <w:spacing w:after="0" w:line="240" w:lineRule="auto"/>
    </w:pPr>
    <w:rPr>
      <w:rFonts w:ascii="Open Sans" w:hAnsi="Open Sans" w:cs="Ope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6919">
      <w:bodyDiv w:val="1"/>
      <w:marLeft w:val="0"/>
      <w:marRight w:val="0"/>
      <w:marTop w:val="0"/>
      <w:marBottom w:val="0"/>
      <w:divBdr>
        <w:top w:val="none" w:sz="0" w:space="0" w:color="auto"/>
        <w:left w:val="none" w:sz="0" w:space="0" w:color="auto"/>
        <w:bottom w:val="none" w:sz="0" w:space="0" w:color="auto"/>
        <w:right w:val="none" w:sz="0" w:space="0" w:color="auto"/>
      </w:divBdr>
      <w:divsChild>
        <w:div w:id="30686818">
          <w:marLeft w:val="0"/>
          <w:marRight w:val="0"/>
          <w:marTop w:val="0"/>
          <w:marBottom w:val="0"/>
          <w:divBdr>
            <w:top w:val="none" w:sz="0" w:space="0" w:color="auto"/>
            <w:left w:val="none" w:sz="0" w:space="0" w:color="auto"/>
            <w:bottom w:val="none" w:sz="0" w:space="0" w:color="auto"/>
            <w:right w:val="none" w:sz="0" w:space="0" w:color="auto"/>
          </w:divBdr>
        </w:div>
        <w:div w:id="48308157">
          <w:marLeft w:val="0"/>
          <w:marRight w:val="0"/>
          <w:marTop w:val="0"/>
          <w:marBottom w:val="0"/>
          <w:divBdr>
            <w:top w:val="none" w:sz="0" w:space="0" w:color="auto"/>
            <w:left w:val="none" w:sz="0" w:space="0" w:color="auto"/>
            <w:bottom w:val="none" w:sz="0" w:space="0" w:color="auto"/>
            <w:right w:val="none" w:sz="0" w:space="0" w:color="auto"/>
          </w:divBdr>
        </w:div>
        <w:div w:id="58016145">
          <w:marLeft w:val="0"/>
          <w:marRight w:val="0"/>
          <w:marTop w:val="0"/>
          <w:marBottom w:val="0"/>
          <w:divBdr>
            <w:top w:val="none" w:sz="0" w:space="0" w:color="auto"/>
            <w:left w:val="none" w:sz="0" w:space="0" w:color="auto"/>
            <w:bottom w:val="none" w:sz="0" w:space="0" w:color="auto"/>
            <w:right w:val="none" w:sz="0" w:space="0" w:color="auto"/>
          </w:divBdr>
          <w:divsChild>
            <w:div w:id="454952474">
              <w:marLeft w:val="0"/>
              <w:marRight w:val="0"/>
              <w:marTop w:val="0"/>
              <w:marBottom w:val="0"/>
              <w:divBdr>
                <w:top w:val="none" w:sz="0" w:space="0" w:color="auto"/>
                <w:left w:val="none" w:sz="0" w:space="0" w:color="auto"/>
                <w:bottom w:val="none" w:sz="0" w:space="0" w:color="auto"/>
                <w:right w:val="none" w:sz="0" w:space="0" w:color="auto"/>
              </w:divBdr>
            </w:div>
            <w:div w:id="469783645">
              <w:marLeft w:val="0"/>
              <w:marRight w:val="0"/>
              <w:marTop w:val="0"/>
              <w:marBottom w:val="0"/>
              <w:divBdr>
                <w:top w:val="none" w:sz="0" w:space="0" w:color="auto"/>
                <w:left w:val="none" w:sz="0" w:space="0" w:color="auto"/>
                <w:bottom w:val="none" w:sz="0" w:space="0" w:color="auto"/>
                <w:right w:val="none" w:sz="0" w:space="0" w:color="auto"/>
              </w:divBdr>
            </w:div>
            <w:div w:id="635061899">
              <w:marLeft w:val="0"/>
              <w:marRight w:val="0"/>
              <w:marTop w:val="0"/>
              <w:marBottom w:val="0"/>
              <w:divBdr>
                <w:top w:val="none" w:sz="0" w:space="0" w:color="auto"/>
                <w:left w:val="none" w:sz="0" w:space="0" w:color="auto"/>
                <w:bottom w:val="none" w:sz="0" w:space="0" w:color="auto"/>
                <w:right w:val="none" w:sz="0" w:space="0" w:color="auto"/>
              </w:divBdr>
            </w:div>
            <w:div w:id="1500466118">
              <w:marLeft w:val="0"/>
              <w:marRight w:val="0"/>
              <w:marTop w:val="0"/>
              <w:marBottom w:val="0"/>
              <w:divBdr>
                <w:top w:val="none" w:sz="0" w:space="0" w:color="auto"/>
                <w:left w:val="none" w:sz="0" w:space="0" w:color="auto"/>
                <w:bottom w:val="none" w:sz="0" w:space="0" w:color="auto"/>
                <w:right w:val="none" w:sz="0" w:space="0" w:color="auto"/>
              </w:divBdr>
            </w:div>
            <w:div w:id="2077123449">
              <w:marLeft w:val="0"/>
              <w:marRight w:val="0"/>
              <w:marTop w:val="0"/>
              <w:marBottom w:val="0"/>
              <w:divBdr>
                <w:top w:val="none" w:sz="0" w:space="0" w:color="auto"/>
                <w:left w:val="none" w:sz="0" w:space="0" w:color="auto"/>
                <w:bottom w:val="none" w:sz="0" w:space="0" w:color="auto"/>
                <w:right w:val="none" w:sz="0" w:space="0" w:color="auto"/>
              </w:divBdr>
            </w:div>
          </w:divsChild>
        </w:div>
        <w:div w:id="83498272">
          <w:marLeft w:val="0"/>
          <w:marRight w:val="0"/>
          <w:marTop w:val="0"/>
          <w:marBottom w:val="0"/>
          <w:divBdr>
            <w:top w:val="none" w:sz="0" w:space="0" w:color="auto"/>
            <w:left w:val="none" w:sz="0" w:space="0" w:color="auto"/>
            <w:bottom w:val="none" w:sz="0" w:space="0" w:color="auto"/>
            <w:right w:val="none" w:sz="0" w:space="0" w:color="auto"/>
          </w:divBdr>
        </w:div>
        <w:div w:id="120150591">
          <w:marLeft w:val="0"/>
          <w:marRight w:val="0"/>
          <w:marTop w:val="0"/>
          <w:marBottom w:val="0"/>
          <w:divBdr>
            <w:top w:val="none" w:sz="0" w:space="0" w:color="auto"/>
            <w:left w:val="none" w:sz="0" w:space="0" w:color="auto"/>
            <w:bottom w:val="none" w:sz="0" w:space="0" w:color="auto"/>
            <w:right w:val="none" w:sz="0" w:space="0" w:color="auto"/>
          </w:divBdr>
        </w:div>
        <w:div w:id="139929251">
          <w:marLeft w:val="0"/>
          <w:marRight w:val="0"/>
          <w:marTop w:val="0"/>
          <w:marBottom w:val="0"/>
          <w:divBdr>
            <w:top w:val="none" w:sz="0" w:space="0" w:color="auto"/>
            <w:left w:val="none" w:sz="0" w:space="0" w:color="auto"/>
            <w:bottom w:val="none" w:sz="0" w:space="0" w:color="auto"/>
            <w:right w:val="none" w:sz="0" w:space="0" w:color="auto"/>
          </w:divBdr>
        </w:div>
        <w:div w:id="165946399">
          <w:marLeft w:val="0"/>
          <w:marRight w:val="0"/>
          <w:marTop w:val="0"/>
          <w:marBottom w:val="0"/>
          <w:divBdr>
            <w:top w:val="none" w:sz="0" w:space="0" w:color="auto"/>
            <w:left w:val="none" w:sz="0" w:space="0" w:color="auto"/>
            <w:bottom w:val="none" w:sz="0" w:space="0" w:color="auto"/>
            <w:right w:val="none" w:sz="0" w:space="0" w:color="auto"/>
          </w:divBdr>
        </w:div>
        <w:div w:id="177699134">
          <w:marLeft w:val="0"/>
          <w:marRight w:val="0"/>
          <w:marTop w:val="0"/>
          <w:marBottom w:val="0"/>
          <w:divBdr>
            <w:top w:val="none" w:sz="0" w:space="0" w:color="auto"/>
            <w:left w:val="none" w:sz="0" w:space="0" w:color="auto"/>
            <w:bottom w:val="none" w:sz="0" w:space="0" w:color="auto"/>
            <w:right w:val="none" w:sz="0" w:space="0" w:color="auto"/>
          </w:divBdr>
          <w:divsChild>
            <w:div w:id="127554361">
              <w:marLeft w:val="0"/>
              <w:marRight w:val="0"/>
              <w:marTop w:val="0"/>
              <w:marBottom w:val="0"/>
              <w:divBdr>
                <w:top w:val="none" w:sz="0" w:space="0" w:color="auto"/>
                <w:left w:val="none" w:sz="0" w:space="0" w:color="auto"/>
                <w:bottom w:val="none" w:sz="0" w:space="0" w:color="auto"/>
                <w:right w:val="none" w:sz="0" w:space="0" w:color="auto"/>
              </w:divBdr>
            </w:div>
            <w:div w:id="940264453">
              <w:marLeft w:val="0"/>
              <w:marRight w:val="0"/>
              <w:marTop w:val="0"/>
              <w:marBottom w:val="0"/>
              <w:divBdr>
                <w:top w:val="none" w:sz="0" w:space="0" w:color="auto"/>
                <w:left w:val="none" w:sz="0" w:space="0" w:color="auto"/>
                <w:bottom w:val="none" w:sz="0" w:space="0" w:color="auto"/>
                <w:right w:val="none" w:sz="0" w:space="0" w:color="auto"/>
              </w:divBdr>
            </w:div>
            <w:div w:id="1030685694">
              <w:marLeft w:val="0"/>
              <w:marRight w:val="0"/>
              <w:marTop w:val="0"/>
              <w:marBottom w:val="0"/>
              <w:divBdr>
                <w:top w:val="none" w:sz="0" w:space="0" w:color="auto"/>
                <w:left w:val="none" w:sz="0" w:space="0" w:color="auto"/>
                <w:bottom w:val="none" w:sz="0" w:space="0" w:color="auto"/>
                <w:right w:val="none" w:sz="0" w:space="0" w:color="auto"/>
              </w:divBdr>
            </w:div>
            <w:div w:id="1228419277">
              <w:marLeft w:val="0"/>
              <w:marRight w:val="0"/>
              <w:marTop w:val="0"/>
              <w:marBottom w:val="0"/>
              <w:divBdr>
                <w:top w:val="none" w:sz="0" w:space="0" w:color="auto"/>
                <w:left w:val="none" w:sz="0" w:space="0" w:color="auto"/>
                <w:bottom w:val="none" w:sz="0" w:space="0" w:color="auto"/>
                <w:right w:val="none" w:sz="0" w:space="0" w:color="auto"/>
              </w:divBdr>
            </w:div>
            <w:div w:id="1693921303">
              <w:marLeft w:val="0"/>
              <w:marRight w:val="0"/>
              <w:marTop w:val="0"/>
              <w:marBottom w:val="0"/>
              <w:divBdr>
                <w:top w:val="none" w:sz="0" w:space="0" w:color="auto"/>
                <w:left w:val="none" w:sz="0" w:space="0" w:color="auto"/>
                <w:bottom w:val="none" w:sz="0" w:space="0" w:color="auto"/>
                <w:right w:val="none" w:sz="0" w:space="0" w:color="auto"/>
              </w:divBdr>
            </w:div>
          </w:divsChild>
        </w:div>
        <w:div w:id="223688917">
          <w:marLeft w:val="0"/>
          <w:marRight w:val="0"/>
          <w:marTop w:val="0"/>
          <w:marBottom w:val="0"/>
          <w:divBdr>
            <w:top w:val="none" w:sz="0" w:space="0" w:color="auto"/>
            <w:left w:val="none" w:sz="0" w:space="0" w:color="auto"/>
            <w:bottom w:val="none" w:sz="0" w:space="0" w:color="auto"/>
            <w:right w:val="none" w:sz="0" w:space="0" w:color="auto"/>
          </w:divBdr>
          <w:divsChild>
            <w:div w:id="6563770">
              <w:marLeft w:val="0"/>
              <w:marRight w:val="0"/>
              <w:marTop w:val="0"/>
              <w:marBottom w:val="0"/>
              <w:divBdr>
                <w:top w:val="none" w:sz="0" w:space="0" w:color="auto"/>
                <w:left w:val="none" w:sz="0" w:space="0" w:color="auto"/>
                <w:bottom w:val="none" w:sz="0" w:space="0" w:color="auto"/>
                <w:right w:val="none" w:sz="0" w:space="0" w:color="auto"/>
              </w:divBdr>
            </w:div>
            <w:div w:id="525290644">
              <w:marLeft w:val="0"/>
              <w:marRight w:val="0"/>
              <w:marTop w:val="0"/>
              <w:marBottom w:val="0"/>
              <w:divBdr>
                <w:top w:val="none" w:sz="0" w:space="0" w:color="auto"/>
                <w:left w:val="none" w:sz="0" w:space="0" w:color="auto"/>
                <w:bottom w:val="none" w:sz="0" w:space="0" w:color="auto"/>
                <w:right w:val="none" w:sz="0" w:space="0" w:color="auto"/>
              </w:divBdr>
            </w:div>
            <w:div w:id="661353905">
              <w:marLeft w:val="0"/>
              <w:marRight w:val="0"/>
              <w:marTop w:val="0"/>
              <w:marBottom w:val="0"/>
              <w:divBdr>
                <w:top w:val="none" w:sz="0" w:space="0" w:color="auto"/>
                <w:left w:val="none" w:sz="0" w:space="0" w:color="auto"/>
                <w:bottom w:val="none" w:sz="0" w:space="0" w:color="auto"/>
                <w:right w:val="none" w:sz="0" w:space="0" w:color="auto"/>
              </w:divBdr>
            </w:div>
            <w:div w:id="1448889895">
              <w:marLeft w:val="0"/>
              <w:marRight w:val="0"/>
              <w:marTop w:val="0"/>
              <w:marBottom w:val="0"/>
              <w:divBdr>
                <w:top w:val="none" w:sz="0" w:space="0" w:color="auto"/>
                <w:left w:val="none" w:sz="0" w:space="0" w:color="auto"/>
                <w:bottom w:val="none" w:sz="0" w:space="0" w:color="auto"/>
                <w:right w:val="none" w:sz="0" w:space="0" w:color="auto"/>
              </w:divBdr>
            </w:div>
            <w:div w:id="1533230345">
              <w:marLeft w:val="0"/>
              <w:marRight w:val="0"/>
              <w:marTop w:val="0"/>
              <w:marBottom w:val="0"/>
              <w:divBdr>
                <w:top w:val="none" w:sz="0" w:space="0" w:color="auto"/>
                <w:left w:val="none" w:sz="0" w:space="0" w:color="auto"/>
                <w:bottom w:val="none" w:sz="0" w:space="0" w:color="auto"/>
                <w:right w:val="none" w:sz="0" w:space="0" w:color="auto"/>
              </w:divBdr>
            </w:div>
          </w:divsChild>
        </w:div>
        <w:div w:id="225990971">
          <w:marLeft w:val="0"/>
          <w:marRight w:val="0"/>
          <w:marTop w:val="0"/>
          <w:marBottom w:val="0"/>
          <w:divBdr>
            <w:top w:val="none" w:sz="0" w:space="0" w:color="auto"/>
            <w:left w:val="none" w:sz="0" w:space="0" w:color="auto"/>
            <w:bottom w:val="none" w:sz="0" w:space="0" w:color="auto"/>
            <w:right w:val="none" w:sz="0" w:space="0" w:color="auto"/>
          </w:divBdr>
        </w:div>
        <w:div w:id="227688574">
          <w:marLeft w:val="0"/>
          <w:marRight w:val="0"/>
          <w:marTop w:val="0"/>
          <w:marBottom w:val="0"/>
          <w:divBdr>
            <w:top w:val="none" w:sz="0" w:space="0" w:color="auto"/>
            <w:left w:val="none" w:sz="0" w:space="0" w:color="auto"/>
            <w:bottom w:val="none" w:sz="0" w:space="0" w:color="auto"/>
            <w:right w:val="none" w:sz="0" w:space="0" w:color="auto"/>
          </w:divBdr>
          <w:divsChild>
            <w:div w:id="113599109">
              <w:marLeft w:val="0"/>
              <w:marRight w:val="0"/>
              <w:marTop w:val="0"/>
              <w:marBottom w:val="0"/>
              <w:divBdr>
                <w:top w:val="none" w:sz="0" w:space="0" w:color="auto"/>
                <w:left w:val="none" w:sz="0" w:space="0" w:color="auto"/>
                <w:bottom w:val="none" w:sz="0" w:space="0" w:color="auto"/>
                <w:right w:val="none" w:sz="0" w:space="0" w:color="auto"/>
              </w:divBdr>
            </w:div>
            <w:div w:id="259485494">
              <w:marLeft w:val="0"/>
              <w:marRight w:val="0"/>
              <w:marTop w:val="0"/>
              <w:marBottom w:val="0"/>
              <w:divBdr>
                <w:top w:val="none" w:sz="0" w:space="0" w:color="auto"/>
                <w:left w:val="none" w:sz="0" w:space="0" w:color="auto"/>
                <w:bottom w:val="none" w:sz="0" w:space="0" w:color="auto"/>
                <w:right w:val="none" w:sz="0" w:space="0" w:color="auto"/>
              </w:divBdr>
            </w:div>
            <w:div w:id="453140167">
              <w:marLeft w:val="0"/>
              <w:marRight w:val="0"/>
              <w:marTop w:val="0"/>
              <w:marBottom w:val="0"/>
              <w:divBdr>
                <w:top w:val="none" w:sz="0" w:space="0" w:color="auto"/>
                <w:left w:val="none" w:sz="0" w:space="0" w:color="auto"/>
                <w:bottom w:val="none" w:sz="0" w:space="0" w:color="auto"/>
                <w:right w:val="none" w:sz="0" w:space="0" w:color="auto"/>
              </w:divBdr>
            </w:div>
            <w:div w:id="609162645">
              <w:marLeft w:val="0"/>
              <w:marRight w:val="0"/>
              <w:marTop w:val="0"/>
              <w:marBottom w:val="0"/>
              <w:divBdr>
                <w:top w:val="none" w:sz="0" w:space="0" w:color="auto"/>
                <w:left w:val="none" w:sz="0" w:space="0" w:color="auto"/>
                <w:bottom w:val="none" w:sz="0" w:space="0" w:color="auto"/>
                <w:right w:val="none" w:sz="0" w:space="0" w:color="auto"/>
              </w:divBdr>
            </w:div>
            <w:div w:id="1378047452">
              <w:marLeft w:val="0"/>
              <w:marRight w:val="0"/>
              <w:marTop w:val="0"/>
              <w:marBottom w:val="0"/>
              <w:divBdr>
                <w:top w:val="none" w:sz="0" w:space="0" w:color="auto"/>
                <w:left w:val="none" w:sz="0" w:space="0" w:color="auto"/>
                <w:bottom w:val="none" w:sz="0" w:space="0" w:color="auto"/>
                <w:right w:val="none" w:sz="0" w:space="0" w:color="auto"/>
              </w:divBdr>
            </w:div>
          </w:divsChild>
        </w:div>
        <w:div w:id="274872008">
          <w:marLeft w:val="0"/>
          <w:marRight w:val="0"/>
          <w:marTop w:val="0"/>
          <w:marBottom w:val="0"/>
          <w:divBdr>
            <w:top w:val="none" w:sz="0" w:space="0" w:color="auto"/>
            <w:left w:val="none" w:sz="0" w:space="0" w:color="auto"/>
            <w:bottom w:val="none" w:sz="0" w:space="0" w:color="auto"/>
            <w:right w:val="none" w:sz="0" w:space="0" w:color="auto"/>
          </w:divBdr>
        </w:div>
        <w:div w:id="278101548">
          <w:marLeft w:val="0"/>
          <w:marRight w:val="0"/>
          <w:marTop w:val="0"/>
          <w:marBottom w:val="0"/>
          <w:divBdr>
            <w:top w:val="none" w:sz="0" w:space="0" w:color="auto"/>
            <w:left w:val="none" w:sz="0" w:space="0" w:color="auto"/>
            <w:bottom w:val="none" w:sz="0" w:space="0" w:color="auto"/>
            <w:right w:val="none" w:sz="0" w:space="0" w:color="auto"/>
          </w:divBdr>
        </w:div>
        <w:div w:id="306476584">
          <w:marLeft w:val="0"/>
          <w:marRight w:val="0"/>
          <w:marTop w:val="0"/>
          <w:marBottom w:val="0"/>
          <w:divBdr>
            <w:top w:val="none" w:sz="0" w:space="0" w:color="auto"/>
            <w:left w:val="none" w:sz="0" w:space="0" w:color="auto"/>
            <w:bottom w:val="none" w:sz="0" w:space="0" w:color="auto"/>
            <w:right w:val="none" w:sz="0" w:space="0" w:color="auto"/>
          </w:divBdr>
        </w:div>
        <w:div w:id="321813187">
          <w:marLeft w:val="0"/>
          <w:marRight w:val="0"/>
          <w:marTop w:val="0"/>
          <w:marBottom w:val="0"/>
          <w:divBdr>
            <w:top w:val="none" w:sz="0" w:space="0" w:color="auto"/>
            <w:left w:val="none" w:sz="0" w:space="0" w:color="auto"/>
            <w:bottom w:val="none" w:sz="0" w:space="0" w:color="auto"/>
            <w:right w:val="none" w:sz="0" w:space="0" w:color="auto"/>
          </w:divBdr>
          <w:divsChild>
            <w:div w:id="1973257">
              <w:marLeft w:val="0"/>
              <w:marRight w:val="0"/>
              <w:marTop w:val="0"/>
              <w:marBottom w:val="0"/>
              <w:divBdr>
                <w:top w:val="none" w:sz="0" w:space="0" w:color="auto"/>
                <w:left w:val="none" w:sz="0" w:space="0" w:color="auto"/>
                <w:bottom w:val="none" w:sz="0" w:space="0" w:color="auto"/>
                <w:right w:val="none" w:sz="0" w:space="0" w:color="auto"/>
              </w:divBdr>
            </w:div>
            <w:div w:id="41293990">
              <w:marLeft w:val="0"/>
              <w:marRight w:val="0"/>
              <w:marTop w:val="0"/>
              <w:marBottom w:val="0"/>
              <w:divBdr>
                <w:top w:val="none" w:sz="0" w:space="0" w:color="auto"/>
                <w:left w:val="none" w:sz="0" w:space="0" w:color="auto"/>
                <w:bottom w:val="none" w:sz="0" w:space="0" w:color="auto"/>
                <w:right w:val="none" w:sz="0" w:space="0" w:color="auto"/>
              </w:divBdr>
            </w:div>
            <w:div w:id="908076952">
              <w:marLeft w:val="0"/>
              <w:marRight w:val="0"/>
              <w:marTop w:val="0"/>
              <w:marBottom w:val="0"/>
              <w:divBdr>
                <w:top w:val="none" w:sz="0" w:space="0" w:color="auto"/>
                <w:left w:val="none" w:sz="0" w:space="0" w:color="auto"/>
                <w:bottom w:val="none" w:sz="0" w:space="0" w:color="auto"/>
                <w:right w:val="none" w:sz="0" w:space="0" w:color="auto"/>
              </w:divBdr>
            </w:div>
            <w:div w:id="1290010878">
              <w:marLeft w:val="0"/>
              <w:marRight w:val="0"/>
              <w:marTop w:val="0"/>
              <w:marBottom w:val="0"/>
              <w:divBdr>
                <w:top w:val="none" w:sz="0" w:space="0" w:color="auto"/>
                <w:left w:val="none" w:sz="0" w:space="0" w:color="auto"/>
                <w:bottom w:val="none" w:sz="0" w:space="0" w:color="auto"/>
                <w:right w:val="none" w:sz="0" w:space="0" w:color="auto"/>
              </w:divBdr>
            </w:div>
            <w:div w:id="2068260708">
              <w:marLeft w:val="0"/>
              <w:marRight w:val="0"/>
              <w:marTop w:val="0"/>
              <w:marBottom w:val="0"/>
              <w:divBdr>
                <w:top w:val="none" w:sz="0" w:space="0" w:color="auto"/>
                <w:left w:val="none" w:sz="0" w:space="0" w:color="auto"/>
                <w:bottom w:val="none" w:sz="0" w:space="0" w:color="auto"/>
                <w:right w:val="none" w:sz="0" w:space="0" w:color="auto"/>
              </w:divBdr>
            </w:div>
          </w:divsChild>
        </w:div>
        <w:div w:id="325398608">
          <w:marLeft w:val="0"/>
          <w:marRight w:val="0"/>
          <w:marTop w:val="0"/>
          <w:marBottom w:val="0"/>
          <w:divBdr>
            <w:top w:val="none" w:sz="0" w:space="0" w:color="auto"/>
            <w:left w:val="none" w:sz="0" w:space="0" w:color="auto"/>
            <w:bottom w:val="none" w:sz="0" w:space="0" w:color="auto"/>
            <w:right w:val="none" w:sz="0" w:space="0" w:color="auto"/>
          </w:divBdr>
        </w:div>
        <w:div w:id="344022649">
          <w:marLeft w:val="0"/>
          <w:marRight w:val="0"/>
          <w:marTop w:val="0"/>
          <w:marBottom w:val="0"/>
          <w:divBdr>
            <w:top w:val="none" w:sz="0" w:space="0" w:color="auto"/>
            <w:left w:val="none" w:sz="0" w:space="0" w:color="auto"/>
            <w:bottom w:val="none" w:sz="0" w:space="0" w:color="auto"/>
            <w:right w:val="none" w:sz="0" w:space="0" w:color="auto"/>
          </w:divBdr>
        </w:div>
        <w:div w:id="347409327">
          <w:marLeft w:val="0"/>
          <w:marRight w:val="0"/>
          <w:marTop w:val="0"/>
          <w:marBottom w:val="0"/>
          <w:divBdr>
            <w:top w:val="none" w:sz="0" w:space="0" w:color="auto"/>
            <w:left w:val="none" w:sz="0" w:space="0" w:color="auto"/>
            <w:bottom w:val="none" w:sz="0" w:space="0" w:color="auto"/>
            <w:right w:val="none" w:sz="0" w:space="0" w:color="auto"/>
          </w:divBdr>
        </w:div>
        <w:div w:id="362873224">
          <w:marLeft w:val="0"/>
          <w:marRight w:val="0"/>
          <w:marTop w:val="0"/>
          <w:marBottom w:val="0"/>
          <w:divBdr>
            <w:top w:val="none" w:sz="0" w:space="0" w:color="auto"/>
            <w:left w:val="none" w:sz="0" w:space="0" w:color="auto"/>
            <w:bottom w:val="none" w:sz="0" w:space="0" w:color="auto"/>
            <w:right w:val="none" w:sz="0" w:space="0" w:color="auto"/>
          </w:divBdr>
          <w:divsChild>
            <w:div w:id="118259346">
              <w:marLeft w:val="0"/>
              <w:marRight w:val="0"/>
              <w:marTop w:val="0"/>
              <w:marBottom w:val="0"/>
              <w:divBdr>
                <w:top w:val="none" w:sz="0" w:space="0" w:color="auto"/>
                <w:left w:val="none" w:sz="0" w:space="0" w:color="auto"/>
                <w:bottom w:val="none" w:sz="0" w:space="0" w:color="auto"/>
                <w:right w:val="none" w:sz="0" w:space="0" w:color="auto"/>
              </w:divBdr>
            </w:div>
            <w:div w:id="280111129">
              <w:marLeft w:val="0"/>
              <w:marRight w:val="0"/>
              <w:marTop w:val="0"/>
              <w:marBottom w:val="0"/>
              <w:divBdr>
                <w:top w:val="none" w:sz="0" w:space="0" w:color="auto"/>
                <w:left w:val="none" w:sz="0" w:space="0" w:color="auto"/>
                <w:bottom w:val="none" w:sz="0" w:space="0" w:color="auto"/>
                <w:right w:val="none" w:sz="0" w:space="0" w:color="auto"/>
              </w:divBdr>
            </w:div>
            <w:div w:id="910313477">
              <w:marLeft w:val="0"/>
              <w:marRight w:val="0"/>
              <w:marTop w:val="0"/>
              <w:marBottom w:val="0"/>
              <w:divBdr>
                <w:top w:val="none" w:sz="0" w:space="0" w:color="auto"/>
                <w:left w:val="none" w:sz="0" w:space="0" w:color="auto"/>
                <w:bottom w:val="none" w:sz="0" w:space="0" w:color="auto"/>
                <w:right w:val="none" w:sz="0" w:space="0" w:color="auto"/>
              </w:divBdr>
            </w:div>
            <w:div w:id="1257327894">
              <w:marLeft w:val="0"/>
              <w:marRight w:val="0"/>
              <w:marTop w:val="0"/>
              <w:marBottom w:val="0"/>
              <w:divBdr>
                <w:top w:val="none" w:sz="0" w:space="0" w:color="auto"/>
                <w:left w:val="none" w:sz="0" w:space="0" w:color="auto"/>
                <w:bottom w:val="none" w:sz="0" w:space="0" w:color="auto"/>
                <w:right w:val="none" w:sz="0" w:space="0" w:color="auto"/>
              </w:divBdr>
            </w:div>
            <w:div w:id="1361278091">
              <w:marLeft w:val="0"/>
              <w:marRight w:val="0"/>
              <w:marTop w:val="0"/>
              <w:marBottom w:val="0"/>
              <w:divBdr>
                <w:top w:val="none" w:sz="0" w:space="0" w:color="auto"/>
                <w:left w:val="none" w:sz="0" w:space="0" w:color="auto"/>
                <w:bottom w:val="none" w:sz="0" w:space="0" w:color="auto"/>
                <w:right w:val="none" w:sz="0" w:space="0" w:color="auto"/>
              </w:divBdr>
            </w:div>
          </w:divsChild>
        </w:div>
        <w:div w:id="397482653">
          <w:marLeft w:val="0"/>
          <w:marRight w:val="0"/>
          <w:marTop w:val="0"/>
          <w:marBottom w:val="0"/>
          <w:divBdr>
            <w:top w:val="none" w:sz="0" w:space="0" w:color="auto"/>
            <w:left w:val="none" w:sz="0" w:space="0" w:color="auto"/>
            <w:bottom w:val="none" w:sz="0" w:space="0" w:color="auto"/>
            <w:right w:val="none" w:sz="0" w:space="0" w:color="auto"/>
          </w:divBdr>
        </w:div>
        <w:div w:id="461532791">
          <w:marLeft w:val="0"/>
          <w:marRight w:val="0"/>
          <w:marTop w:val="0"/>
          <w:marBottom w:val="0"/>
          <w:divBdr>
            <w:top w:val="none" w:sz="0" w:space="0" w:color="auto"/>
            <w:left w:val="none" w:sz="0" w:space="0" w:color="auto"/>
            <w:bottom w:val="none" w:sz="0" w:space="0" w:color="auto"/>
            <w:right w:val="none" w:sz="0" w:space="0" w:color="auto"/>
          </w:divBdr>
        </w:div>
        <w:div w:id="475294569">
          <w:marLeft w:val="0"/>
          <w:marRight w:val="0"/>
          <w:marTop w:val="0"/>
          <w:marBottom w:val="0"/>
          <w:divBdr>
            <w:top w:val="none" w:sz="0" w:space="0" w:color="auto"/>
            <w:left w:val="none" w:sz="0" w:space="0" w:color="auto"/>
            <w:bottom w:val="none" w:sz="0" w:space="0" w:color="auto"/>
            <w:right w:val="none" w:sz="0" w:space="0" w:color="auto"/>
          </w:divBdr>
          <w:divsChild>
            <w:div w:id="605963110">
              <w:marLeft w:val="0"/>
              <w:marRight w:val="0"/>
              <w:marTop w:val="0"/>
              <w:marBottom w:val="0"/>
              <w:divBdr>
                <w:top w:val="none" w:sz="0" w:space="0" w:color="auto"/>
                <w:left w:val="none" w:sz="0" w:space="0" w:color="auto"/>
                <w:bottom w:val="none" w:sz="0" w:space="0" w:color="auto"/>
                <w:right w:val="none" w:sz="0" w:space="0" w:color="auto"/>
              </w:divBdr>
            </w:div>
            <w:div w:id="986008031">
              <w:marLeft w:val="0"/>
              <w:marRight w:val="0"/>
              <w:marTop w:val="0"/>
              <w:marBottom w:val="0"/>
              <w:divBdr>
                <w:top w:val="none" w:sz="0" w:space="0" w:color="auto"/>
                <w:left w:val="none" w:sz="0" w:space="0" w:color="auto"/>
                <w:bottom w:val="none" w:sz="0" w:space="0" w:color="auto"/>
                <w:right w:val="none" w:sz="0" w:space="0" w:color="auto"/>
              </w:divBdr>
            </w:div>
            <w:div w:id="1038310904">
              <w:marLeft w:val="0"/>
              <w:marRight w:val="0"/>
              <w:marTop w:val="0"/>
              <w:marBottom w:val="0"/>
              <w:divBdr>
                <w:top w:val="none" w:sz="0" w:space="0" w:color="auto"/>
                <w:left w:val="none" w:sz="0" w:space="0" w:color="auto"/>
                <w:bottom w:val="none" w:sz="0" w:space="0" w:color="auto"/>
                <w:right w:val="none" w:sz="0" w:space="0" w:color="auto"/>
              </w:divBdr>
            </w:div>
            <w:div w:id="1634749773">
              <w:marLeft w:val="0"/>
              <w:marRight w:val="0"/>
              <w:marTop w:val="0"/>
              <w:marBottom w:val="0"/>
              <w:divBdr>
                <w:top w:val="none" w:sz="0" w:space="0" w:color="auto"/>
                <w:left w:val="none" w:sz="0" w:space="0" w:color="auto"/>
                <w:bottom w:val="none" w:sz="0" w:space="0" w:color="auto"/>
                <w:right w:val="none" w:sz="0" w:space="0" w:color="auto"/>
              </w:divBdr>
            </w:div>
            <w:div w:id="1843157854">
              <w:marLeft w:val="0"/>
              <w:marRight w:val="0"/>
              <w:marTop w:val="0"/>
              <w:marBottom w:val="0"/>
              <w:divBdr>
                <w:top w:val="none" w:sz="0" w:space="0" w:color="auto"/>
                <w:left w:val="none" w:sz="0" w:space="0" w:color="auto"/>
                <w:bottom w:val="none" w:sz="0" w:space="0" w:color="auto"/>
                <w:right w:val="none" w:sz="0" w:space="0" w:color="auto"/>
              </w:divBdr>
            </w:div>
          </w:divsChild>
        </w:div>
        <w:div w:id="499347461">
          <w:marLeft w:val="0"/>
          <w:marRight w:val="0"/>
          <w:marTop w:val="0"/>
          <w:marBottom w:val="0"/>
          <w:divBdr>
            <w:top w:val="none" w:sz="0" w:space="0" w:color="auto"/>
            <w:left w:val="none" w:sz="0" w:space="0" w:color="auto"/>
            <w:bottom w:val="none" w:sz="0" w:space="0" w:color="auto"/>
            <w:right w:val="none" w:sz="0" w:space="0" w:color="auto"/>
          </w:divBdr>
        </w:div>
        <w:div w:id="502865720">
          <w:marLeft w:val="0"/>
          <w:marRight w:val="0"/>
          <w:marTop w:val="0"/>
          <w:marBottom w:val="0"/>
          <w:divBdr>
            <w:top w:val="none" w:sz="0" w:space="0" w:color="auto"/>
            <w:left w:val="none" w:sz="0" w:space="0" w:color="auto"/>
            <w:bottom w:val="none" w:sz="0" w:space="0" w:color="auto"/>
            <w:right w:val="none" w:sz="0" w:space="0" w:color="auto"/>
          </w:divBdr>
        </w:div>
        <w:div w:id="510527047">
          <w:marLeft w:val="0"/>
          <w:marRight w:val="0"/>
          <w:marTop w:val="0"/>
          <w:marBottom w:val="0"/>
          <w:divBdr>
            <w:top w:val="none" w:sz="0" w:space="0" w:color="auto"/>
            <w:left w:val="none" w:sz="0" w:space="0" w:color="auto"/>
            <w:bottom w:val="none" w:sz="0" w:space="0" w:color="auto"/>
            <w:right w:val="none" w:sz="0" w:space="0" w:color="auto"/>
          </w:divBdr>
        </w:div>
        <w:div w:id="511649272">
          <w:marLeft w:val="0"/>
          <w:marRight w:val="0"/>
          <w:marTop w:val="0"/>
          <w:marBottom w:val="0"/>
          <w:divBdr>
            <w:top w:val="none" w:sz="0" w:space="0" w:color="auto"/>
            <w:left w:val="none" w:sz="0" w:space="0" w:color="auto"/>
            <w:bottom w:val="none" w:sz="0" w:space="0" w:color="auto"/>
            <w:right w:val="none" w:sz="0" w:space="0" w:color="auto"/>
          </w:divBdr>
        </w:div>
        <w:div w:id="546919631">
          <w:marLeft w:val="0"/>
          <w:marRight w:val="0"/>
          <w:marTop w:val="0"/>
          <w:marBottom w:val="0"/>
          <w:divBdr>
            <w:top w:val="none" w:sz="0" w:space="0" w:color="auto"/>
            <w:left w:val="none" w:sz="0" w:space="0" w:color="auto"/>
            <w:bottom w:val="none" w:sz="0" w:space="0" w:color="auto"/>
            <w:right w:val="none" w:sz="0" w:space="0" w:color="auto"/>
          </w:divBdr>
          <w:divsChild>
            <w:div w:id="640304260">
              <w:marLeft w:val="0"/>
              <w:marRight w:val="0"/>
              <w:marTop w:val="0"/>
              <w:marBottom w:val="0"/>
              <w:divBdr>
                <w:top w:val="none" w:sz="0" w:space="0" w:color="auto"/>
                <w:left w:val="none" w:sz="0" w:space="0" w:color="auto"/>
                <w:bottom w:val="none" w:sz="0" w:space="0" w:color="auto"/>
                <w:right w:val="none" w:sz="0" w:space="0" w:color="auto"/>
              </w:divBdr>
            </w:div>
            <w:div w:id="851068079">
              <w:marLeft w:val="0"/>
              <w:marRight w:val="0"/>
              <w:marTop w:val="0"/>
              <w:marBottom w:val="0"/>
              <w:divBdr>
                <w:top w:val="none" w:sz="0" w:space="0" w:color="auto"/>
                <w:left w:val="none" w:sz="0" w:space="0" w:color="auto"/>
                <w:bottom w:val="none" w:sz="0" w:space="0" w:color="auto"/>
                <w:right w:val="none" w:sz="0" w:space="0" w:color="auto"/>
              </w:divBdr>
            </w:div>
            <w:div w:id="1823153295">
              <w:marLeft w:val="0"/>
              <w:marRight w:val="0"/>
              <w:marTop w:val="0"/>
              <w:marBottom w:val="0"/>
              <w:divBdr>
                <w:top w:val="none" w:sz="0" w:space="0" w:color="auto"/>
                <w:left w:val="none" w:sz="0" w:space="0" w:color="auto"/>
                <w:bottom w:val="none" w:sz="0" w:space="0" w:color="auto"/>
                <w:right w:val="none" w:sz="0" w:space="0" w:color="auto"/>
              </w:divBdr>
            </w:div>
            <w:div w:id="1890653170">
              <w:marLeft w:val="0"/>
              <w:marRight w:val="0"/>
              <w:marTop w:val="0"/>
              <w:marBottom w:val="0"/>
              <w:divBdr>
                <w:top w:val="none" w:sz="0" w:space="0" w:color="auto"/>
                <w:left w:val="none" w:sz="0" w:space="0" w:color="auto"/>
                <w:bottom w:val="none" w:sz="0" w:space="0" w:color="auto"/>
                <w:right w:val="none" w:sz="0" w:space="0" w:color="auto"/>
              </w:divBdr>
            </w:div>
            <w:div w:id="2097288570">
              <w:marLeft w:val="0"/>
              <w:marRight w:val="0"/>
              <w:marTop w:val="0"/>
              <w:marBottom w:val="0"/>
              <w:divBdr>
                <w:top w:val="none" w:sz="0" w:space="0" w:color="auto"/>
                <w:left w:val="none" w:sz="0" w:space="0" w:color="auto"/>
                <w:bottom w:val="none" w:sz="0" w:space="0" w:color="auto"/>
                <w:right w:val="none" w:sz="0" w:space="0" w:color="auto"/>
              </w:divBdr>
            </w:div>
          </w:divsChild>
        </w:div>
        <w:div w:id="550532275">
          <w:marLeft w:val="0"/>
          <w:marRight w:val="0"/>
          <w:marTop w:val="0"/>
          <w:marBottom w:val="0"/>
          <w:divBdr>
            <w:top w:val="none" w:sz="0" w:space="0" w:color="auto"/>
            <w:left w:val="none" w:sz="0" w:space="0" w:color="auto"/>
            <w:bottom w:val="none" w:sz="0" w:space="0" w:color="auto"/>
            <w:right w:val="none" w:sz="0" w:space="0" w:color="auto"/>
          </w:divBdr>
          <w:divsChild>
            <w:div w:id="263535081">
              <w:marLeft w:val="0"/>
              <w:marRight w:val="0"/>
              <w:marTop w:val="0"/>
              <w:marBottom w:val="0"/>
              <w:divBdr>
                <w:top w:val="none" w:sz="0" w:space="0" w:color="auto"/>
                <w:left w:val="none" w:sz="0" w:space="0" w:color="auto"/>
                <w:bottom w:val="none" w:sz="0" w:space="0" w:color="auto"/>
                <w:right w:val="none" w:sz="0" w:space="0" w:color="auto"/>
              </w:divBdr>
            </w:div>
            <w:div w:id="351302161">
              <w:marLeft w:val="0"/>
              <w:marRight w:val="0"/>
              <w:marTop w:val="0"/>
              <w:marBottom w:val="0"/>
              <w:divBdr>
                <w:top w:val="none" w:sz="0" w:space="0" w:color="auto"/>
                <w:left w:val="none" w:sz="0" w:space="0" w:color="auto"/>
                <w:bottom w:val="none" w:sz="0" w:space="0" w:color="auto"/>
                <w:right w:val="none" w:sz="0" w:space="0" w:color="auto"/>
              </w:divBdr>
            </w:div>
            <w:div w:id="820274801">
              <w:marLeft w:val="0"/>
              <w:marRight w:val="0"/>
              <w:marTop w:val="0"/>
              <w:marBottom w:val="0"/>
              <w:divBdr>
                <w:top w:val="none" w:sz="0" w:space="0" w:color="auto"/>
                <w:left w:val="none" w:sz="0" w:space="0" w:color="auto"/>
                <w:bottom w:val="none" w:sz="0" w:space="0" w:color="auto"/>
                <w:right w:val="none" w:sz="0" w:space="0" w:color="auto"/>
              </w:divBdr>
            </w:div>
            <w:div w:id="1713573683">
              <w:marLeft w:val="0"/>
              <w:marRight w:val="0"/>
              <w:marTop w:val="0"/>
              <w:marBottom w:val="0"/>
              <w:divBdr>
                <w:top w:val="none" w:sz="0" w:space="0" w:color="auto"/>
                <w:left w:val="none" w:sz="0" w:space="0" w:color="auto"/>
                <w:bottom w:val="none" w:sz="0" w:space="0" w:color="auto"/>
                <w:right w:val="none" w:sz="0" w:space="0" w:color="auto"/>
              </w:divBdr>
            </w:div>
            <w:div w:id="2042901859">
              <w:marLeft w:val="0"/>
              <w:marRight w:val="0"/>
              <w:marTop w:val="0"/>
              <w:marBottom w:val="0"/>
              <w:divBdr>
                <w:top w:val="none" w:sz="0" w:space="0" w:color="auto"/>
                <w:left w:val="none" w:sz="0" w:space="0" w:color="auto"/>
                <w:bottom w:val="none" w:sz="0" w:space="0" w:color="auto"/>
                <w:right w:val="none" w:sz="0" w:space="0" w:color="auto"/>
              </w:divBdr>
            </w:div>
          </w:divsChild>
        </w:div>
        <w:div w:id="563418210">
          <w:marLeft w:val="0"/>
          <w:marRight w:val="0"/>
          <w:marTop w:val="0"/>
          <w:marBottom w:val="0"/>
          <w:divBdr>
            <w:top w:val="none" w:sz="0" w:space="0" w:color="auto"/>
            <w:left w:val="none" w:sz="0" w:space="0" w:color="auto"/>
            <w:bottom w:val="none" w:sz="0" w:space="0" w:color="auto"/>
            <w:right w:val="none" w:sz="0" w:space="0" w:color="auto"/>
          </w:divBdr>
          <w:divsChild>
            <w:div w:id="263005098">
              <w:marLeft w:val="0"/>
              <w:marRight w:val="0"/>
              <w:marTop w:val="0"/>
              <w:marBottom w:val="0"/>
              <w:divBdr>
                <w:top w:val="none" w:sz="0" w:space="0" w:color="auto"/>
                <w:left w:val="none" w:sz="0" w:space="0" w:color="auto"/>
                <w:bottom w:val="none" w:sz="0" w:space="0" w:color="auto"/>
                <w:right w:val="none" w:sz="0" w:space="0" w:color="auto"/>
              </w:divBdr>
            </w:div>
            <w:div w:id="727538260">
              <w:marLeft w:val="0"/>
              <w:marRight w:val="0"/>
              <w:marTop w:val="0"/>
              <w:marBottom w:val="0"/>
              <w:divBdr>
                <w:top w:val="none" w:sz="0" w:space="0" w:color="auto"/>
                <w:left w:val="none" w:sz="0" w:space="0" w:color="auto"/>
                <w:bottom w:val="none" w:sz="0" w:space="0" w:color="auto"/>
                <w:right w:val="none" w:sz="0" w:space="0" w:color="auto"/>
              </w:divBdr>
            </w:div>
            <w:div w:id="928466894">
              <w:marLeft w:val="0"/>
              <w:marRight w:val="0"/>
              <w:marTop w:val="0"/>
              <w:marBottom w:val="0"/>
              <w:divBdr>
                <w:top w:val="none" w:sz="0" w:space="0" w:color="auto"/>
                <w:left w:val="none" w:sz="0" w:space="0" w:color="auto"/>
                <w:bottom w:val="none" w:sz="0" w:space="0" w:color="auto"/>
                <w:right w:val="none" w:sz="0" w:space="0" w:color="auto"/>
              </w:divBdr>
            </w:div>
            <w:div w:id="1035616118">
              <w:marLeft w:val="0"/>
              <w:marRight w:val="0"/>
              <w:marTop w:val="0"/>
              <w:marBottom w:val="0"/>
              <w:divBdr>
                <w:top w:val="none" w:sz="0" w:space="0" w:color="auto"/>
                <w:left w:val="none" w:sz="0" w:space="0" w:color="auto"/>
                <w:bottom w:val="none" w:sz="0" w:space="0" w:color="auto"/>
                <w:right w:val="none" w:sz="0" w:space="0" w:color="auto"/>
              </w:divBdr>
            </w:div>
            <w:div w:id="1222329186">
              <w:marLeft w:val="0"/>
              <w:marRight w:val="0"/>
              <w:marTop w:val="0"/>
              <w:marBottom w:val="0"/>
              <w:divBdr>
                <w:top w:val="none" w:sz="0" w:space="0" w:color="auto"/>
                <w:left w:val="none" w:sz="0" w:space="0" w:color="auto"/>
                <w:bottom w:val="none" w:sz="0" w:space="0" w:color="auto"/>
                <w:right w:val="none" w:sz="0" w:space="0" w:color="auto"/>
              </w:divBdr>
            </w:div>
          </w:divsChild>
        </w:div>
        <w:div w:id="580870529">
          <w:marLeft w:val="0"/>
          <w:marRight w:val="0"/>
          <w:marTop w:val="0"/>
          <w:marBottom w:val="0"/>
          <w:divBdr>
            <w:top w:val="none" w:sz="0" w:space="0" w:color="auto"/>
            <w:left w:val="none" w:sz="0" w:space="0" w:color="auto"/>
            <w:bottom w:val="none" w:sz="0" w:space="0" w:color="auto"/>
            <w:right w:val="none" w:sz="0" w:space="0" w:color="auto"/>
          </w:divBdr>
          <w:divsChild>
            <w:div w:id="169952917">
              <w:marLeft w:val="0"/>
              <w:marRight w:val="0"/>
              <w:marTop w:val="0"/>
              <w:marBottom w:val="0"/>
              <w:divBdr>
                <w:top w:val="none" w:sz="0" w:space="0" w:color="auto"/>
                <w:left w:val="none" w:sz="0" w:space="0" w:color="auto"/>
                <w:bottom w:val="none" w:sz="0" w:space="0" w:color="auto"/>
                <w:right w:val="none" w:sz="0" w:space="0" w:color="auto"/>
              </w:divBdr>
            </w:div>
            <w:div w:id="790323227">
              <w:marLeft w:val="0"/>
              <w:marRight w:val="0"/>
              <w:marTop w:val="0"/>
              <w:marBottom w:val="0"/>
              <w:divBdr>
                <w:top w:val="none" w:sz="0" w:space="0" w:color="auto"/>
                <w:left w:val="none" w:sz="0" w:space="0" w:color="auto"/>
                <w:bottom w:val="none" w:sz="0" w:space="0" w:color="auto"/>
                <w:right w:val="none" w:sz="0" w:space="0" w:color="auto"/>
              </w:divBdr>
            </w:div>
            <w:div w:id="1689528192">
              <w:marLeft w:val="0"/>
              <w:marRight w:val="0"/>
              <w:marTop w:val="0"/>
              <w:marBottom w:val="0"/>
              <w:divBdr>
                <w:top w:val="none" w:sz="0" w:space="0" w:color="auto"/>
                <w:left w:val="none" w:sz="0" w:space="0" w:color="auto"/>
                <w:bottom w:val="none" w:sz="0" w:space="0" w:color="auto"/>
                <w:right w:val="none" w:sz="0" w:space="0" w:color="auto"/>
              </w:divBdr>
            </w:div>
            <w:div w:id="1800488169">
              <w:marLeft w:val="0"/>
              <w:marRight w:val="0"/>
              <w:marTop w:val="0"/>
              <w:marBottom w:val="0"/>
              <w:divBdr>
                <w:top w:val="none" w:sz="0" w:space="0" w:color="auto"/>
                <w:left w:val="none" w:sz="0" w:space="0" w:color="auto"/>
                <w:bottom w:val="none" w:sz="0" w:space="0" w:color="auto"/>
                <w:right w:val="none" w:sz="0" w:space="0" w:color="auto"/>
              </w:divBdr>
            </w:div>
            <w:div w:id="1934437463">
              <w:marLeft w:val="0"/>
              <w:marRight w:val="0"/>
              <w:marTop w:val="0"/>
              <w:marBottom w:val="0"/>
              <w:divBdr>
                <w:top w:val="none" w:sz="0" w:space="0" w:color="auto"/>
                <w:left w:val="none" w:sz="0" w:space="0" w:color="auto"/>
                <w:bottom w:val="none" w:sz="0" w:space="0" w:color="auto"/>
                <w:right w:val="none" w:sz="0" w:space="0" w:color="auto"/>
              </w:divBdr>
            </w:div>
          </w:divsChild>
        </w:div>
        <w:div w:id="588006115">
          <w:marLeft w:val="0"/>
          <w:marRight w:val="0"/>
          <w:marTop w:val="0"/>
          <w:marBottom w:val="0"/>
          <w:divBdr>
            <w:top w:val="none" w:sz="0" w:space="0" w:color="auto"/>
            <w:left w:val="none" w:sz="0" w:space="0" w:color="auto"/>
            <w:bottom w:val="none" w:sz="0" w:space="0" w:color="auto"/>
            <w:right w:val="none" w:sz="0" w:space="0" w:color="auto"/>
          </w:divBdr>
        </w:div>
        <w:div w:id="681591188">
          <w:marLeft w:val="0"/>
          <w:marRight w:val="0"/>
          <w:marTop w:val="0"/>
          <w:marBottom w:val="0"/>
          <w:divBdr>
            <w:top w:val="none" w:sz="0" w:space="0" w:color="auto"/>
            <w:left w:val="none" w:sz="0" w:space="0" w:color="auto"/>
            <w:bottom w:val="none" w:sz="0" w:space="0" w:color="auto"/>
            <w:right w:val="none" w:sz="0" w:space="0" w:color="auto"/>
          </w:divBdr>
        </w:div>
        <w:div w:id="723408081">
          <w:marLeft w:val="0"/>
          <w:marRight w:val="0"/>
          <w:marTop w:val="0"/>
          <w:marBottom w:val="0"/>
          <w:divBdr>
            <w:top w:val="none" w:sz="0" w:space="0" w:color="auto"/>
            <w:left w:val="none" w:sz="0" w:space="0" w:color="auto"/>
            <w:bottom w:val="none" w:sz="0" w:space="0" w:color="auto"/>
            <w:right w:val="none" w:sz="0" w:space="0" w:color="auto"/>
          </w:divBdr>
        </w:div>
        <w:div w:id="739522618">
          <w:marLeft w:val="0"/>
          <w:marRight w:val="0"/>
          <w:marTop w:val="0"/>
          <w:marBottom w:val="0"/>
          <w:divBdr>
            <w:top w:val="none" w:sz="0" w:space="0" w:color="auto"/>
            <w:left w:val="none" w:sz="0" w:space="0" w:color="auto"/>
            <w:bottom w:val="none" w:sz="0" w:space="0" w:color="auto"/>
            <w:right w:val="none" w:sz="0" w:space="0" w:color="auto"/>
          </w:divBdr>
        </w:div>
        <w:div w:id="792359962">
          <w:marLeft w:val="0"/>
          <w:marRight w:val="0"/>
          <w:marTop w:val="0"/>
          <w:marBottom w:val="0"/>
          <w:divBdr>
            <w:top w:val="none" w:sz="0" w:space="0" w:color="auto"/>
            <w:left w:val="none" w:sz="0" w:space="0" w:color="auto"/>
            <w:bottom w:val="none" w:sz="0" w:space="0" w:color="auto"/>
            <w:right w:val="none" w:sz="0" w:space="0" w:color="auto"/>
          </w:divBdr>
        </w:div>
        <w:div w:id="802115604">
          <w:marLeft w:val="0"/>
          <w:marRight w:val="0"/>
          <w:marTop w:val="0"/>
          <w:marBottom w:val="0"/>
          <w:divBdr>
            <w:top w:val="none" w:sz="0" w:space="0" w:color="auto"/>
            <w:left w:val="none" w:sz="0" w:space="0" w:color="auto"/>
            <w:bottom w:val="none" w:sz="0" w:space="0" w:color="auto"/>
            <w:right w:val="none" w:sz="0" w:space="0" w:color="auto"/>
          </w:divBdr>
        </w:div>
        <w:div w:id="815295641">
          <w:marLeft w:val="0"/>
          <w:marRight w:val="0"/>
          <w:marTop w:val="0"/>
          <w:marBottom w:val="0"/>
          <w:divBdr>
            <w:top w:val="none" w:sz="0" w:space="0" w:color="auto"/>
            <w:left w:val="none" w:sz="0" w:space="0" w:color="auto"/>
            <w:bottom w:val="none" w:sz="0" w:space="0" w:color="auto"/>
            <w:right w:val="none" w:sz="0" w:space="0" w:color="auto"/>
          </w:divBdr>
        </w:div>
        <w:div w:id="818766010">
          <w:marLeft w:val="0"/>
          <w:marRight w:val="0"/>
          <w:marTop w:val="0"/>
          <w:marBottom w:val="0"/>
          <w:divBdr>
            <w:top w:val="none" w:sz="0" w:space="0" w:color="auto"/>
            <w:left w:val="none" w:sz="0" w:space="0" w:color="auto"/>
            <w:bottom w:val="none" w:sz="0" w:space="0" w:color="auto"/>
            <w:right w:val="none" w:sz="0" w:space="0" w:color="auto"/>
          </w:divBdr>
        </w:div>
        <w:div w:id="858617565">
          <w:marLeft w:val="0"/>
          <w:marRight w:val="0"/>
          <w:marTop w:val="0"/>
          <w:marBottom w:val="0"/>
          <w:divBdr>
            <w:top w:val="none" w:sz="0" w:space="0" w:color="auto"/>
            <w:left w:val="none" w:sz="0" w:space="0" w:color="auto"/>
            <w:bottom w:val="none" w:sz="0" w:space="0" w:color="auto"/>
            <w:right w:val="none" w:sz="0" w:space="0" w:color="auto"/>
          </w:divBdr>
          <w:divsChild>
            <w:div w:id="232856764">
              <w:marLeft w:val="0"/>
              <w:marRight w:val="0"/>
              <w:marTop w:val="0"/>
              <w:marBottom w:val="0"/>
              <w:divBdr>
                <w:top w:val="none" w:sz="0" w:space="0" w:color="auto"/>
                <w:left w:val="none" w:sz="0" w:space="0" w:color="auto"/>
                <w:bottom w:val="none" w:sz="0" w:space="0" w:color="auto"/>
                <w:right w:val="none" w:sz="0" w:space="0" w:color="auto"/>
              </w:divBdr>
            </w:div>
            <w:div w:id="1015420256">
              <w:marLeft w:val="0"/>
              <w:marRight w:val="0"/>
              <w:marTop w:val="0"/>
              <w:marBottom w:val="0"/>
              <w:divBdr>
                <w:top w:val="none" w:sz="0" w:space="0" w:color="auto"/>
                <w:left w:val="none" w:sz="0" w:space="0" w:color="auto"/>
                <w:bottom w:val="none" w:sz="0" w:space="0" w:color="auto"/>
                <w:right w:val="none" w:sz="0" w:space="0" w:color="auto"/>
              </w:divBdr>
            </w:div>
            <w:div w:id="1145777043">
              <w:marLeft w:val="0"/>
              <w:marRight w:val="0"/>
              <w:marTop w:val="0"/>
              <w:marBottom w:val="0"/>
              <w:divBdr>
                <w:top w:val="none" w:sz="0" w:space="0" w:color="auto"/>
                <w:left w:val="none" w:sz="0" w:space="0" w:color="auto"/>
                <w:bottom w:val="none" w:sz="0" w:space="0" w:color="auto"/>
                <w:right w:val="none" w:sz="0" w:space="0" w:color="auto"/>
              </w:divBdr>
            </w:div>
            <w:div w:id="1408840185">
              <w:marLeft w:val="0"/>
              <w:marRight w:val="0"/>
              <w:marTop w:val="0"/>
              <w:marBottom w:val="0"/>
              <w:divBdr>
                <w:top w:val="none" w:sz="0" w:space="0" w:color="auto"/>
                <w:left w:val="none" w:sz="0" w:space="0" w:color="auto"/>
                <w:bottom w:val="none" w:sz="0" w:space="0" w:color="auto"/>
                <w:right w:val="none" w:sz="0" w:space="0" w:color="auto"/>
              </w:divBdr>
            </w:div>
            <w:div w:id="1900359084">
              <w:marLeft w:val="0"/>
              <w:marRight w:val="0"/>
              <w:marTop w:val="0"/>
              <w:marBottom w:val="0"/>
              <w:divBdr>
                <w:top w:val="none" w:sz="0" w:space="0" w:color="auto"/>
                <w:left w:val="none" w:sz="0" w:space="0" w:color="auto"/>
                <w:bottom w:val="none" w:sz="0" w:space="0" w:color="auto"/>
                <w:right w:val="none" w:sz="0" w:space="0" w:color="auto"/>
              </w:divBdr>
            </w:div>
          </w:divsChild>
        </w:div>
        <w:div w:id="859394809">
          <w:marLeft w:val="0"/>
          <w:marRight w:val="0"/>
          <w:marTop w:val="0"/>
          <w:marBottom w:val="0"/>
          <w:divBdr>
            <w:top w:val="none" w:sz="0" w:space="0" w:color="auto"/>
            <w:left w:val="none" w:sz="0" w:space="0" w:color="auto"/>
            <w:bottom w:val="none" w:sz="0" w:space="0" w:color="auto"/>
            <w:right w:val="none" w:sz="0" w:space="0" w:color="auto"/>
          </w:divBdr>
        </w:div>
        <w:div w:id="859508766">
          <w:marLeft w:val="0"/>
          <w:marRight w:val="0"/>
          <w:marTop w:val="0"/>
          <w:marBottom w:val="0"/>
          <w:divBdr>
            <w:top w:val="none" w:sz="0" w:space="0" w:color="auto"/>
            <w:left w:val="none" w:sz="0" w:space="0" w:color="auto"/>
            <w:bottom w:val="none" w:sz="0" w:space="0" w:color="auto"/>
            <w:right w:val="none" w:sz="0" w:space="0" w:color="auto"/>
          </w:divBdr>
        </w:div>
        <w:div w:id="860972812">
          <w:marLeft w:val="0"/>
          <w:marRight w:val="0"/>
          <w:marTop w:val="0"/>
          <w:marBottom w:val="0"/>
          <w:divBdr>
            <w:top w:val="none" w:sz="0" w:space="0" w:color="auto"/>
            <w:left w:val="none" w:sz="0" w:space="0" w:color="auto"/>
            <w:bottom w:val="none" w:sz="0" w:space="0" w:color="auto"/>
            <w:right w:val="none" w:sz="0" w:space="0" w:color="auto"/>
          </w:divBdr>
        </w:div>
        <w:div w:id="882135045">
          <w:marLeft w:val="0"/>
          <w:marRight w:val="0"/>
          <w:marTop w:val="0"/>
          <w:marBottom w:val="0"/>
          <w:divBdr>
            <w:top w:val="none" w:sz="0" w:space="0" w:color="auto"/>
            <w:left w:val="none" w:sz="0" w:space="0" w:color="auto"/>
            <w:bottom w:val="none" w:sz="0" w:space="0" w:color="auto"/>
            <w:right w:val="none" w:sz="0" w:space="0" w:color="auto"/>
          </w:divBdr>
        </w:div>
        <w:div w:id="904487659">
          <w:marLeft w:val="0"/>
          <w:marRight w:val="0"/>
          <w:marTop w:val="0"/>
          <w:marBottom w:val="0"/>
          <w:divBdr>
            <w:top w:val="none" w:sz="0" w:space="0" w:color="auto"/>
            <w:left w:val="none" w:sz="0" w:space="0" w:color="auto"/>
            <w:bottom w:val="none" w:sz="0" w:space="0" w:color="auto"/>
            <w:right w:val="none" w:sz="0" w:space="0" w:color="auto"/>
          </w:divBdr>
        </w:div>
        <w:div w:id="913704612">
          <w:marLeft w:val="0"/>
          <w:marRight w:val="0"/>
          <w:marTop w:val="0"/>
          <w:marBottom w:val="0"/>
          <w:divBdr>
            <w:top w:val="none" w:sz="0" w:space="0" w:color="auto"/>
            <w:left w:val="none" w:sz="0" w:space="0" w:color="auto"/>
            <w:bottom w:val="none" w:sz="0" w:space="0" w:color="auto"/>
            <w:right w:val="none" w:sz="0" w:space="0" w:color="auto"/>
          </w:divBdr>
        </w:div>
        <w:div w:id="929041354">
          <w:marLeft w:val="0"/>
          <w:marRight w:val="0"/>
          <w:marTop w:val="0"/>
          <w:marBottom w:val="0"/>
          <w:divBdr>
            <w:top w:val="none" w:sz="0" w:space="0" w:color="auto"/>
            <w:left w:val="none" w:sz="0" w:space="0" w:color="auto"/>
            <w:bottom w:val="none" w:sz="0" w:space="0" w:color="auto"/>
            <w:right w:val="none" w:sz="0" w:space="0" w:color="auto"/>
          </w:divBdr>
        </w:div>
        <w:div w:id="942687028">
          <w:marLeft w:val="0"/>
          <w:marRight w:val="0"/>
          <w:marTop w:val="0"/>
          <w:marBottom w:val="0"/>
          <w:divBdr>
            <w:top w:val="none" w:sz="0" w:space="0" w:color="auto"/>
            <w:left w:val="none" w:sz="0" w:space="0" w:color="auto"/>
            <w:bottom w:val="none" w:sz="0" w:space="0" w:color="auto"/>
            <w:right w:val="none" w:sz="0" w:space="0" w:color="auto"/>
          </w:divBdr>
        </w:div>
        <w:div w:id="971442003">
          <w:marLeft w:val="0"/>
          <w:marRight w:val="0"/>
          <w:marTop w:val="0"/>
          <w:marBottom w:val="0"/>
          <w:divBdr>
            <w:top w:val="none" w:sz="0" w:space="0" w:color="auto"/>
            <w:left w:val="none" w:sz="0" w:space="0" w:color="auto"/>
            <w:bottom w:val="none" w:sz="0" w:space="0" w:color="auto"/>
            <w:right w:val="none" w:sz="0" w:space="0" w:color="auto"/>
          </w:divBdr>
        </w:div>
        <w:div w:id="971519708">
          <w:marLeft w:val="0"/>
          <w:marRight w:val="0"/>
          <w:marTop w:val="0"/>
          <w:marBottom w:val="0"/>
          <w:divBdr>
            <w:top w:val="none" w:sz="0" w:space="0" w:color="auto"/>
            <w:left w:val="none" w:sz="0" w:space="0" w:color="auto"/>
            <w:bottom w:val="none" w:sz="0" w:space="0" w:color="auto"/>
            <w:right w:val="none" w:sz="0" w:space="0" w:color="auto"/>
          </w:divBdr>
        </w:div>
        <w:div w:id="980843459">
          <w:marLeft w:val="0"/>
          <w:marRight w:val="0"/>
          <w:marTop w:val="0"/>
          <w:marBottom w:val="0"/>
          <w:divBdr>
            <w:top w:val="none" w:sz="0" w:space="0" w:color="auto"/>
            <w:left w:val="none" w:sz="0" w:space="0" w:color="auto"/>
            <w:bottom w:val="none" w:sz="0" w:space="0" w:color="auto"/>
            <w:right w:val="none" w:sz="0" w:space="0" w:color="auto"/>
          </w:divBdr>
          <w:divsChild>
            <w:div w:id="243883078">
              <w:marLeft w:val="0"/>
              <w:marRight w:val="0"/>
              <w:marTop w:val="0"/>
              <w:marBottom w:val="0"/>
              <w:divBdr>
                <w:top w:val="none" w:sz="0" w:space="0" w:color="auto"/>
                <w:left w:val="none" w:sz="0" w:space="0" w:color="auto"/>
                <w:bottom w:val="none" w:sz="0" w:space="0" w:color="auto"/>
                <w:right w:val="none" w:sz="0" w:space="0" w:color="auto"/>
              </w:divBdr>
            </w:div>
            <w:div w:id="735861938">
              <w:marLeft w:val="0"/>
              <w:marRight w:val="0"/>
              <w:marTop w:val="0"/>
              <w:marBottom w:val="0"/>
              <w:divBdr>
                <w:top w:val="none" w:sz="0" w:space="0" w:color="auto"/>
                <w:left w:val="none" w:sz="0" w:space="0" w:color="auto"/>
                <w:bottom w:val="none" w:sz="0" w:space="0" w:color="auto"/>
                <w:right w:val="none" w:sz="0" w:space="0" w:color="auto"/>
              </w:divBdr>
            </w:div>
            <w:div w:id="831946554">
              <w:marLeft w:val="0"/>
              <w:marRight w:val="0"/>
              <w:marTop w:val="0"/>
              <w:marBottom w:val="0"/>
              <w:divBdr>
                <w:top w:val="none" w:sz="0" w:space="0" w:color="auto"/>
                <w:left w:val="none" w:sz="0" w:space="0" w:color="auto"/>
                <w:bottom w:val="none" w:sz="0" w:space="0" w:color="auto"/>
                <w:right w:val="none" w:sz="0" w:space="0" w:color="auto"/>
              </w:divBdr>
            </w:div>
            <w:div w:id="1257666413">
              <w:marLeft w:val="0"/>
              <w:marRight w:val="0"/>
              <w:marTop w:val="0"/>
              <w:marBottom w:val="0"/>
              <w:divBdr>
                <w:top w:val="none" w:sz="0" w:space="0" w:color="auto"/>
                <w:left w:val="none" w:sz="0" w:space="0" w:color="auto"/>
                <w:bottom w:val="none" w:sz="0" w:space="0" w:color="auto"/>
                <w:right w:val="none" w:sz="0" w:space="0" w:color="auto"/>
              </w:divBdr>
            </w:div>
            <w:div w:id="2018269702">
              <w:marLeft w:val="0"/>
              <w:marRight w:val="0"/>
              <w:marTop w:val="0"/>
              <w:marBottom w:val="0"/>
              <w:divBdr>
                <w:top w:val="none" w:sz="0" w:space="0" w:color="auto"/>
                <w:left w:val="none" w:sz="0" w:space="0" w:color="auto"/>
                <w:bottom w:val="none" w:sz="0" w:space="0" w:color="auto"/>
                <w:right w:val="none" w:sz="0" w:space="0" w:color="auto"/>
              </w:divBdr>
            </w:div>
          </w:divsChild>
        </w:div>
        <w:div w:id="981158708">
          <w:marLeft w:val="0"/>
          <w:marRight w:val="0"/>
          <w:marTop w:val="0"/>
          <w:marBottom w:val="0"/>
          <w:divBdr>
            <w:top w:val="none" w:sz="0" w:space="0" w:color="auto"/>
            <w:left w:val="none" w:sz="0" w:space="0" w:color="auto"/>
            <w:bottom w:val="none" w:sz="0" w:space="0" w:color="auto"/>
            <w:right w:val="none" w:sz="0" w:space="0" w:color="auto"/>
          </w:divBdr>
        </w:div>
        <w:div w:id="1004433042">
          <w:marLeft w:val="0"/>
          <w:marRight w:val="0"/>
          <w:marTop w:val="0"/>
          <w:marBottom w:val="0"/>
          <w:divBdr>
            <w:top w:val="none" w:sz="0" w:space="0" w:color="auto"/>
            <w:left w:val="none" w:sz="0" w:space="0" w:color="auto"/>
            <w:bottom w:val="none" w:sz="0" w:space="0" w:color="auto"/>
            <w:right w:val="none" w:sz="0" w:space="0" w:color="auto"/>
          </w:divBdr>
        </w:div>
        <w:div w:id="1020013979">
          <w:marLeft w:val="0"/>
          <w:marRight w:val="0"/>
          <w:marTop w:val="0"/>
          <w:marBottom w:val="0"/>
          <w:divBdr>
            <w:top w:val="none" w:sz="0" w:space="0" w:color="auto"/>
            <w:left w:val="none" w:sz="0" w:space="0" w:color="auto"/>
            <w:bottom w:val="none" w:sz="0" w:space="0" w:color="auto"/>
            <w:right w:val="none" w:sz="0" w:space="0" w:color="auto"/>
          </w:divBdr>
        </w:div>
        <w:div w:id="1023366663">
          <w:marLeft w:val="0"/>
          <w:marRight w:val="0"/>
          <w:marTop w:val="0"/>
          <w:marBottom w:val="0"/>
          <w:divBdr>
            <w:top w:val="none" w:sz="0" w:space="0" w:color="auto"/>
            <w:left w:val="none" w:sz="0" w:space="0" w:color="auto"/>
            <w:bottom w:val="none" w:sz="0" w:space="0" w:color="auto"/>
            <w:right w:val="none" w:sz="0" w:space="0" w:color="auto"/>
          </w:divBdr>
          <w:divsChild>
            <w:div w:id="508370457">
              <w:marLeft w:val="0"/>
              <w:marRight w:val="0"/>
              <w:marTop w:val="0"/>
              <w:marBottom w:val="0"/>
              <w:divBdr>
                <w:top w:val="none" w:sz="0" w:space="0" w:color="auto"/>
                <w:left w:val="none" w:sz="0" w:space="0" w:color="auto"/>
                <w:bottom w:val="none" w:sz="0" w:space="0" w:color="auto"/>
                <w:right w:val="none" w:sz="0" w:space="0" w:color="auto"/>
              </w:divBdr>
            </w:div>
            <w:div w:id="1000154325">
              <w:marLeft w:val="0"/>
              <w:marRight w:val="0"/>
              <w:marTop w:val="0"/>
              <w:marBottom w:val="0"/>
              <w:divBdr>
                <w:top w:val="none" w:sz="0" w:space="0" w:color="auto"/>
                <w:left w:val="none" w:sz="0" w:space="0" w:color="auto"/>
                <w:bottom w:val="none" w:sz="0" w:space="0" w:color="auto"/>
                <w:right w:val="none" w:sz="0" w:space="0" w:color="auto"/>
              </w:divBdr>
            </w:div>
            <w:div w:id="1016349932">
              <w:marLeft w:val="0"/>
              <w:marRight w:val="0"/>
              <w:marTop w:val="0"/>
              <w:marBottom w:val="0"/>
              <w:divBdr>
                <w:top w:val="none" w:sz="0" w:space="0" w:color="auto"/>
                <w:left w:val="none" w:sz="0" w:space="0" w:color="auto"/>
                <w:bottom w:val="none" w:sz="0" w:space="0" w:color="auto"/>
                <w:right w:val="none" w:sz="0" w:space="0" w:color="auto"/>
              </w:divBdr>
            </w:div>
            <w:div w:id="1045257615">
              <w:marLeft w:val="0"/>
              <w:marRight w:val="0"/>
              <w:marTop w:val="0"/>
              <w:marBottom w:val="0"/>
              <w:divBdr>
                <w:top w:val="none" w:sz="0" w:space="0" w:color="auto"/>
                <w:left w:val="none" w:sz="0" w:space="0" w:color="auto"/>
                <w:bottom w:val="none" w:sz="0" w:space="0" w:color="auto"/>
                <w:right w:val="none" w:sz="0" w:space="0" w:color="auto"/>
              </w:divBdr>
            </w:div>
            <w:div w:id="1242563245">
              <w:marLeft w:val="0"/>
              <w:marRight w:val="0"/>
              <w:marTop w:val="0"/>
              <w:marBottom w:val="0"/>
              <w:divBdr>
                <w:top w:val="none" w:sz="0" w:space="0" w:color="auto"/>
                <w:left w:val="none" w:sz="0" w:space="0" w:color="auto"/>
                <w:bottom w:val="none" w:sz="0" w:space="0" w:color="auto"/>
                <w:right w:val="none" w:sz="0" w:space="0" w:color="auto"/>
              </w:divBdr>
            </w:div>
          </w:divsChild>
        </w:div>
        <w:div w:id="1041394954">
          <w:marLeft w:val="0"/>
          <w:marRight w:val="0"/>
          <w:marTop w:val="0"/>
          <w:marBottom w:val="0"/>
          <w:divBdr>
            <w:top w:val="none" w:sz="0" w:space="0" w:color="auto"/>
            <w:left w:val="none" w:sz="0" w:space="0" w:color="auto"/>
            <w:bottom w:val="none" w:sz="0" w:space="0" w:color="auto"/>
            <w:right w:val="none" w:sz="0" w:space="0" w:color="auto"/>
          </w:divBdr>
        </w:div>
        <w:div w:id="1043869141">
          <w:marLeft w:val="0"/>
          <w:marRight w:val="0"/>
          <w:marTop w:val="0"/>
          <w:marBottom w:val="0"/>
          <w:divBdr>
            <w:top w:val="none" w:sz="0" w:space="0" w:color="auto"/>
            <w:left w:val="none" w:sz="0" w:space="0" w:color="auto"/>
            <w:bottom w:val="none" w:sz="0" w:space="0" w:color="auto"/>
            <w:right w:val="none" w:sz="0" w:space="0" w:color="auto"/>
          </w:divBdr>
        </w:div>
        <w:div w:id="1049764004">
          <w:marLeft w:val="0"/>
          <w:marRight w:val="0"/>
          <w:marTop w:val="0"/>
          <w:marBottom w:val="0"/>
          <w:divBdr>
            <w:top w:val="none" w:sz="0" w:space="0" w:color="auto"/>
            <w:left w:val="none" w:sz="0" w:space="0" w:color="auto"/>
            <w:bottom w:val="none" w:sz="0" w:space="0" w:color="auto"/>
            <w:right w:val="none" w:sz="0" w:space="0" w:color="auto"/>
          </w:divBdr>
        </w:div>
        <w:div w:id="1052195517">
          <w:marLeft w:val="0"/>
          <w:marRight w:val="0"/>
          <w:marTop w:val="0"/>
          <w:marBottom w:val="0"/>
          <w:divBdr>
            <w:top w:val="none" w:sz="0" w:space="0" w:color="auto"/>
            <w:left w:val="none" w:sz="0" w:space="0" w:color="auto"/>
            <w:bottom w:val="none" w:sz="0" w:space="0" w:color="auto"/>
            <w:right w:val="none" w:sz="0" w:space="0" w:color="auto"/>
          </w:divBdr>
        </w:div>
        <w:div w:id="1052969029">
          <w:marLeft w:val="0"/>
          <w:marRight w:val="0"/>
          <w:marTop w:val="0"/>
          <w:marBottom w:val="0"/>
          <w:divBdr>
            <w:top w:val="none" w:sz="0" w:space="0" w:color="auto"/>
            <w:left w:val="none" w:sz="0" w:space="0" w:color="auto"/>
            <w:bottom w:val="none" w:sz="0" w:space="0" w:color="auto"/>
            <w:right w:val="none" w:sz="0" w:space="0" w:color="auto"/>
          </w:divBdr>
        </w:div>
        <w:div w:id="1053113612">
          <w:marLeft w:val="0"/>
          <w:marRight w:val="0"/>
          <w:marTop w:val="0"/>
          <w:marBottom w:val="0"/>
          <w:divBdr>
            <w:top w:val="none" w:sz="0" w:space="0" w:color="auto"/>
            <w:left w:val="none" w:sz="0" w:space="0" w:color="auto"/>
            <w:bottom w:val="none" w:sz="0" w:space="0" w:color="auto"/>
            <w:right w:val="none" w:sz="0" w:space="0" w:color="auto"/>
          </w:divBdr>
          <w:divsChild>
            <w:div w:id="540091516">
              <w:marLeft w:val="0"/>
              <w:marRight w:val="0"/>
              <w:marTop w:val="0"/>
              <w:marBottom w:val="0"/>
              <w:divBdr>
                <w:top w:val="none" w:sz="0" w:space="0" w:color="auto"/>
                <w:left w:val="none" w:sz="0" w:space="0" w:color="auto"/>
                <w:bottom w:val="none" w:sz="0" w:space="0" w:color="auto"/>
                <w:right w:val="none" w:sz="0" w:space="0" w:color="auto"/>
              </w:divBdr>
            </w:div>
            <w:div w:id="645663521">
              <w:marLeft w:val="0"/>
              <w:marRight w:val="0"/>
              <w:marTop w:val="0"/>
              <w:marBottom w:val="0"/>
              <w:divBdr>
                <w:top w:val="none" w:sz="0" w:space="0" w:color="auto"/>
                <w:left w:val="none" w:sz="0" w:space="0" w:color="auto"/>
                <w:bottom w:val="none" w:sz="0" w:space="0" w:color="auto"/>
                <w:right w:val="none" w:sz="0" w:space="0" w:color="auto"/>
              </w:divBdr>
            </w:div>
            <w:div w:id="1721902566">
              <w:marLeft w:val="0"/>
              <w:marRight w:val="0"/>
              <w:marTop w:val="0"/>
              <w:marBottom w:val="0"/>
              <w:divBdr>
                <w:top w:val="none" w:sz="0" w:space="0" w:color="auto"/>
                <w:left w:val="none" w:sz="0" w:space="0" w:color="auto"/>
                <w:bottom w:val="none" w:sz="0" w:space="0" w:color="auto"/>
                <w:right w:val="none" w:sz="0" w:space="0" w:color="auto"/>
              </w:divBdr>
            </w:div>
            <w:div w:id="1801536265">
              <w:marLeft w:val="0"/>
              <w:marRight w:val="0"/>
              <w:marTop w:val="0"/>
              <w:marBottom w:val="0"/>
              <w:divBdr>
                <w:top w:val="none" w:sz="0" w:space="0" w:color="auto"/>
                <w:left w:val="none" w:sz="0" w:space="0" w:color="auto"/>
                <w:bottom w:val="none" w:sz="0" w:space="0" w:color="auto"/>
                <w:right w:val="none" w:sz="0" w:space="0" w:color="auto"/>
              </w:divBdr>
            </w:div>
            <w:div w:id="2056813224">
              <w:marLeft w:val="0"/>
              <w:marRight w:val="0"/>
              <w:marTop w:val="0"/>
              <w:marBottom w:val="0"/>
              <w:divBdr>
                <w:top w:val="none" w:sz="0" w:space="0" w:color="auto"/>
                <w:left w:val="none" w:sz="0" w:space="0" w:color="auto"/>
                <w:bottom w:val="none" w:sz="0" w:space="0" w:color="auto"/>
                <w:right w:val="none" w:sz="0" w:space="0" w:color="auto"/>
              </w:divBdr>
            </w:div>
          </w:divsChild>
        </w:div>
        <w:div w:id="1073284508">
          <w:marLeft w:val="0"/>
          <w:marRight w:val="0"/>
          <w:marTop w:val="0"/>
          <w:marBottom w:val="0"/>
          <w:divBdr>
            <w:top w:val="none" w:sz="0" w:space="0" w:color="auto"/>
            <w:left w:val="none" w:sz="0" w:space="0" w:color="auto"/>
            <w:bottom w:val="none" w:sz="0" w:space="0" w:color="auto"/>
            <w:right w:val="none" w:sz="0" w:space="0" w:color="auto"/>
          </w:divBdr>
        </w:div>
        <w:div w:id="1076364696">
          <w:marLeft w:val="0"/>
          <w:marRight w:val="0"/>
          <w:marTop w:val="0"/>
          <w:marBottom w:val="0"/>
          <w:divBdr>
            <w:top w:val="none" w:sz="0" w:space="0" w:color="auto"/>
            <w:left w:val="none" w:sz="0" w:space="0" w:color="auto"/>
            <w:bottom w:val="none" w:sz="0" w:space="0" w:color="auto"/>
            <w:right w:val="none" w:sz="0" w:space="0" w:color="auto"/>
          </w:divBdr>
          <w:divsChild>
            <w:div w:id="410548377">
              <w:marLeft w:val="0"/>
              <w:marRight w:val="0"/>
              <w:marTop w:val="0"/>
              <w:marBottom w:val="0"/>
              <w:divBdr>
                <w:top w:val="none" w:sz="0" w:space="0" w:color="auto"/>
                <w:left w:val="none" w:sz="0" w:space="0" w:color="auto"/>
                <w:bottom w:val="none" w:sz="0" w:space="0" w:color="auto"/>
                <w:right w:val="none" w:sz="0" w:space="0" w:color="auto"/>
              </w:divBdr>
            </w:div>
            <w:div w:id="897013618">
              <w:marLeft w:val="0"/>
              <w:marRight w:val="0"/>
              <w:marTop w:val="0"/>
              <w:marBottom w:val="0"/>
              <w:divBdr>
                <w:top w:val="none" w:sz="0" w:space="0" w:color="auto"/>
                <w:left w:val="none" w:sz="0" w:space="0" w:color="auto"/>
                <w:bottom w:val="none" w:sz="0" w:space="0" w:color="auto"/>
                <w:right w:val="none" w:sz="0" w:space="0" w:color="auto"/>
              </w:divBdr>
            </w:div>
            <w:div w:id="985625454">
              <w:marLeft w:val="0"/>
              <w:marRight w:val="0"/>
              <w:marTop w:val="0"/>
              <w:marBottom w:val="0"/>
              <w:divBdr>
                <w:top w:val="none" w:sz="0" w:space="0" w:color="auto"/>
                <w:left w:val="none" w:sz="0" w:space="0" w:color="auto"/>
                <w:bottom w:val="none" w:sz="0" w:space="0" w:color="auto"/>
                <w:right w:val="none" w:sz="0" w:space="0" w:color="auto"/>
              </w:divBdr>
            </w:div>
            <w:div w:id="1254585173">
              <w:marLeft w:val="0"/>
              <w:marRight w:val="0"/>
              <w:marTop w:val="0"/>
              <w:marBottom w:val="0"/>
              <w:divBdr>
                <w:top w:val="none" w:sz="0" w:space="0" w:color="auto"/>
                <w:left w:val="none" w:sz="0" w:space="0" w:color="auto"/>
                <w:bottom w:val="none" w:sz="0" w:space="0" w:color="auto"/>
                <w:right w:val="none" w:sz="0" w:space="0" w:color="auto"/>
              </w:divBdr>
            </w:div>
            <w:div w:id="2135755917">
              <w:marLeft w:val="0"/>
              <w:marRight w:val="0"/>
              <w:marTop w:val="0"/>
              <w:marBottom w:val="0"/>
              <w:divBdr>
                <w:top w:val="none" w:sz="0" w:space="0" w:color="auto"/>
                <w:left w:val="none" w:sz="0" w:space="0" w:color="auto"/>
                <w:bottom w:val="none" w:sz="0" w:space="0" w:color="auto"/>
                <w:right w:val="none" w:sz="0" w:space="0" w:color="auto"/>
              </w:divBdr>
            </w:div>
          </w:divsChild>
        </w:div>
        <w:div w:id="1090128136">
          <w:marLeft w:val="0"/>
          <w:marRight w:val="0"/>
          <w:marTop w:val="0"/>
          <w:marBottom w:val="0"/>
          <w:divBdr>
            <w:top w:val="none" w:sz="0" w:space="0" w:color="auto"/>
            <w:left w:val="none" w:sz="0" w:space="0" w:color="auto"/>
            <w:bottom w:val="none" w:sz="0" w:space="0" w:color="auto"/>
            <w:right w:val="none" w:sz="0" w:space="0" w:color="auto"/>
          </w:divBdr>
          <w:divsChild>
            <w:div w:id="305552285">
              <w:marLeft w:val="0"/>
              <w:marRight w:val="0"/>
              <w:marTop w:val="0"/>
              <w:marBottom w:val="0"/>
              <w:divBdr>
                <w:top w:val="none" w:sz="0" w:space="0" w:color="auto"/>
                <w:left w:val="none" w:sz="0" w:space="0" w:color="auto"/>
                <w:bottom w:val="none" w:sz="0" w:space="0" w:color="auto"/>
                <w:right w:val="none" w:sz="0" w:space="0" w:color="auto"/>
              </w:divBdr>
            </w:div>
            <w:div w:id="506675480">
              <w:marLeft w:val="0"/>
              <w:marRight w:val="0"/>
              <w:marTop w:val="0"/>
              <w:marBottom w:val="0"/>
              <w:divBdr>
                <w:top w:val="none" w:sz="0" w:space="0" w:color="auto"/>
                <w:left w:val="none" w:sz="0" w:space="0" w:color="auto"/>
                <w:bottom w:val="none" w:sz="0" w:space="0" w:color="auto"/>
                <w:right w:val="none" w:sz="0" w:space="0" w:color="auto"/>
              </w:divBdr>
            </w:div>
            <w:div w:id="869294766">
              <w:marLeft w:val="0"/>
              <w:marRight w:val="0"/>
              <w:marTop w:val="0"/>
              <w:marBottom w:val="0"/>
              <w:divBdr>
                <w:top w:val="none" w:sz="0" w:space="0" w:color="auto"/>
                <w:left w:val="none" w:sz="0" w:space="0" w:color="auto"/>
                <w:bottom w:val="none" w:sz="0" w:space="0" w:color="auto"/>
                <w:right w:val="none" w:sz="0" w:space="0" w:color="auto"/>
              </w:divBdr>
            </w:div>
            <w:div w:id="1072780176">
              <w:marLeft w:val="0"/>
              <w:marRight w:val="0"/>
              <w:marTop w:val="0"/>
              <w:marBottom w:val="0"/>
              <w:divBdr>
                <w:top w:val="none" w:sz="0" w:space="0" w:color="auto"/>
                <w:left w:val="none" w:sz="0" w:space="0" w:color="auto"/>
                <w:bottom w:val="none" w:sz="0" w:space="0" w:color="auto"/>
                <w:right w:val="none" w:sz="0" w:space="0" w:color="auto"/>
              </w:divBdr>
            </w:div>
            <w:div w:id="2005744718">
              <w:marLeft w:val="0"/>
              <w:marRight w:val="0"/>
              <w:marTop w:val="0"/>
              <w:marBottom w:val="0"/>
              <w:divBdr>
                <w:top w:val="none" w:sz="0" w:space="0" w:color="auto"/>
                <w:left w:val="none" w:sz="0" w:space="0" w:color="auto"/>
                <w:bottom w:val="none" w:sz="0" w:space="0" w:color="auto"/>
                <w:right w:val="none" w:sz="0" w:space="0" w:color="auto"/>
              </w:divBdr>
            </w:div>
          </w:divsChild>
        </w:div>
        <w:div w:id="1092243895">
          <w:marLeft w:val="0"/>
          <w:marRight w:val="0"/>
          <w:marTop w:val="0"/>
          <w:marBottom w:val="0"/>
          <w:divBdr>
            <w:top w:val="none" w:sz="0" w:space="0" w:color="auto"/>
            <w:left w:val="none" w:sz="0" w:space="0" w:color="auto"/>
            <w:bottom w:val="none" w:sz="0" w:space="0" w:color="auto"/>
            <w:right w:val="none" w:sz="0" w:space="0" w:color="auto"/>
          </w:divBdr>
        </w:div>
        <w:div w:id="1103840272">
          <w:marLeft w:val="0"/>
          <w:marRight w:val="0"/>
          <w:marTop w:val="0"/>
          <w:marBottom w:val="0"/>
          <w:divBdr>
            <w:top w:val="none" w:sz="0" w:space="0" w:color="auto"/>
            <w:left w:val="none" w:sz="0" w:space="0" w:color="auto"/>
            <w:bottom w:val="none" w:sz="0" w:space="0" w:color="auto"/>
            <w:right w:val="none" w:sz="0" w:space="0" w:color="auto"/>
          </w:divBdr>
        </w:div>
        <w:div w:id="1110976570">
          <w:marLeft w:val="0"/>
          <w:marRight w:val="0"/>
          <w:marTop w:val="0"/>
          <w:marBottom w:val="0"/>
          <w:divBdr>
            <w:top w:val="none" w:sz="0" w:space="0" w:color="auto"/>
            <w:left w:val="none" w:sz="0" w:space="0" w:color="auto"/>
            <w:bottom w:val="none" w:sz="0" w:space="0" w:color="auto"/>
            <w:right w:val="none" w:sz="0" w:space="0" w:color="auto"/>
          </w:divBdr>
        </w:div>
        <w:div w:id="1119452629">
          <w:marLeft w:val="0"/>
          <w:marRight w:val="0"/>
          <w:marTop w:val="0"/>
          <w:marBottom w:val="0"/>
          <w:divBdr>
            <w:top w:val="none" w:sz="0" w:space="0" w:color="auto"/>
            <w:left w:val="none" w:sz="0" w:space="0" w:color="auto"/>
            <w:bottom w:val="none" w:sz="0" w:space="0" w:color="auto"/>
            <w:right w:val="none" w:sz="0" w:space="0" w:color="auto"/>
          </w:divBdr>
        </w:div>
        <w:div w:id="1148667082">
          <w:marLeft w:val="0"/>
          <w:marRight w:val="0"/>
          <w:marTop w:val="0"/>
          <w:marBottom w:val="0"/>
          <w:divBdr>
            <w:top w:val="none" w:sz="0" w:space="0" w:color="auto"/>
            <w:left w:val="none" w:sz="0" w:space="0" w:color="auto"/>
            <w:bottom w:val="none" w:sz="0" w:space="0" w:color="auto"/>
            <w:right w:val="none" w:sz="0" w:space="0" w:color="auto"/>
          </w:divBdr>
        </w:div>
        <w:div w:id="1164467151">
          <w:marLeft w:val="0"/>
          <w:marRight w:val="0"/>
          <w:marTop w:val="0"/>
          <w:marBottom w:val="0"/>
          <w:divBdr>
            <w:top w:val="none" w:sz="0" w:space="0" w:color="auto"/>
            <w:left w:val="none" w:sz="0" w:space="0" w:color="auto"/>
            <w:bottom w:val="none" w:sz="0" w:space="0" w:color="auto"/>
            <w:right w:val="none" w:sz="0" w:space="0" w:color="auto"/>
          </w:divBdr>
        </w:div>
        <w:div w:id="1166163187">
          <w:marLeft w:val="0"/>
          <w:marRight w:val="0"/>
          <w:marTop w:val="0"/>
          <w:marBottom w:val="0"/>
          <w:divBdr>
            <w:top w:val="none" w:sz="0" w:space="0" w:color="auto"/>
            <w:left w:val="none" w:sz="0" w:space="0" w:color="auto"/>
            <w:bottom w:val="none" w:sz="0" w:space="0" w:color="auto"/>
            <w:right w:val="none" w:sz="0" w:space="0" w:color="auto"/>
          </w:divBdr>
        </w:div>
        <w:div w:id="1169827083">
          <w:marLeft w:val="0"/>
          <w:marRight w:val="0"/>
          <w:marTop w:val="0"/>
          <w:marBottom w:val="0"/>
          <w:divBdr>
            <w:top w:val="none" w:sz="0" w:space="0" w:color="auto"/>
            <w:left w:val="none" w:sz="0" w:space="0" w:color="auto"/>
            <w:bottom w:val="none" w:sz="0" w:space="0" w:color="auto"/>
            <w:right w:val="none" w:sz="0" w:space="0" w:color="auto"/>
          </w:divBdr>
        </w:div>
        <w:div w:id="1191842619">
          <w:marLeft w:val="0"/>
          <w:marRight w:val="0"/>
          <w:marTop w:val="0"/>
          <w:marBottom w:val="0"/>
          <w:divBdr>
            <w:top w:val="none" w:sz="0" w:space="0" w:color="auto"/>
            <w:left w:val="none" w:sz="0" w:space="0" w:color="auto"/>
            <w:bottom w:val="none" w:sz="0" w:space="0" w:color="auto"/>
            <w:right w:val="none" w:sz="0" w:space="0" w:color="auto"/>
          </w:divBdr>
        </w:div>
        <w:div w:id="1204756487">
          <w:marLeft w:val="0"/>
          <w:marRight w:val="0"/>
          <w:marTop w:val="0"/>
          <w:marBottom w:val="0"/>
          <w:divBdr>
            <w:top w:val="none" w:sz="0" w:space="0" w:color="auto"/>
            <w:left w:val="none" w:sz="0" w:space="0" w:color="auto"/>
            <w:bottom w:val="none" w:sz="0" w:space="0" w:color="auto"/>
            <w:right w:val="none" w:sz="0" w:space="0" w:color="auto"/>
          </w:divBdr>
        </w:div>
        <w:div w:id="1215774599">
          <w:marLeft w:val="0"/>
          <w:marRight w:val="0"/>
          <w:marTop w:val="0"/>
          <w:marBottom w:val="0"/>
          <w:divBdr>
            <w:top w:val="none" w:sz="0" w:space="0" w:color="auto"/>
            <w:left w:val="none" w:sz="0" w:space="0" w:color="auto"/>
            <w:bottom w:val="none" w:sz="0" w:space="0" w:color="auto"/>
            <w:right w:val="none" w:sz="0" w:space="0" w:color="auto"/>
          </w:divBdr>
        </w:div>
        <w:div w:id="1217858686">
          <w:marLeft w:val="0"/>
          <w:marRight w:val="0"/>
          <w:marTop w:val="0"/>
          <w:marBottom w:val="0"/>
          <w:divBdr>
            <w:top w:val="none" w:sz="0" w:space="0" w:color="auto"/>
            <w:left w:val="none" w:sz="0" w:space="0" w:color="auto"/>
            <w:bottom w:val="none" w:sz="0" w:space="0" w:color="auto"/>
            <w:right w:val="none" w:sz="0" w:space="0" w:color="auto"/>
          </w:divBdr>
        </w:div>
        <w:div w:id="1224681504">
          <w:marLeft w:val="0"/>
          <w:marRight w:val="0"/>
          <w:marTop w:val="0"/>
          <w:marBottom w:val="0"/>
          <w:divBdr>
            <w:top w:val="none" w:sz="0" w:space="0" w:color="auto"/>
            <w:left w:val="none" w:sz="0" w:space="0" w:color="auto"/>
            <w:bottom w:val="none" w:sz="0" w:space="0" w:color="auto"/>
            <w:right w:val="none" w:sz="0" w:space="0" w:color="auto"/>
          </w:divBdr>
        </w:div>
        <w:div w:id="1239709530">
          <w:marLeft w:val="0"/>
          <w:marRight w:val="0"/>
          <w:marTop w:val="0"/>
          <w:marBottom w:val="0"/>
          <w:divBdr>
            <w:top w:val="none" w:sz="0" w:space="0" w:color="auto"/>
            <w:left w:val="none" w:sz="0" w:space="0" w:color="auto"/>
            <w:bottom w:val="none" w:sz="0" w:space="0" w:color="auto"/>
            <w:right w:val="none" w:sz="0" w:space="0" w:color="auto"/>
          </w:divBdr>
        </w:div>
        <w:div w:id="1251814937">
          <w:marLeft w:val="0"/>
          <w:marRight w:val="0"/>
          <w:marTop w:val="0"/>
          <w:marBottom w:val="0"/>
          <w:divBdr>
            <w:top w:val="none" w:sz="0" w:space="0" w:color="auto"/>
            <w:left w:val="none" w:sz="0" w:space="0" w:color="auto"/>
            <w:bottom w:val="none" w:sz="0" w:space="0" w:color="auto"/>
            <w:right w:val="none" w:sz="0" w:space="0" w:color="auto"/>
          </w:divBdr>
        </w:div>
        <w:div w:id="1279604690">
          <w:marLeft w:val="0"/>
          <w:marRight w:val="0"/>
          <w:marTop w:val="0"/>
          <w:marBottom w:val="0"/>
          <w:divBdr>
            <w:top w:val="none" w:sz="0" w:space="0" w:color="auto"/>
            <w:left w:val="none" w:sz="0" w:space="0" w:color="auto"/>
            <w:bottom w:val="none" w:sz="0" w:space="0" w:color="auto"/>
            <w:right w:val="none" w:sz="0" w:space="0" w:color="auto"/>
          </w:divBdr>
        </w:div>
        <w:div w:id="1328905185">
          <w:marLeft w:val="0"/>
          <w:marRight w:val="0"/>
          <w:marTop w:val="0"/>
          <w:marBottom w:val="0"/>
          <w:divBdr>
            <w:top w:val="none" w:sz="0" w:space="0" w:color="auto"/>
            <w:left w:val="none" w:sz="0" w:space="0" w:color="auto"/>
            <w:bottom w:val="none" w:sz="0" w:space="0" w:color="auto"/>
            <w:right w:val="none" w:sz="0" w:space="0" w:color="auto"/>
          </w:divBdr>
        </w:div>
        <w:div w:id="1358115693">
          <w:marLeft w:val="0"/>
          <w:marRight w:val="0"/>
          <w:marTop w:val="0"/>
          <w:marBottom w:val="0"/>
          <w:divBdr>
            <w:top w:val="none" w:sz="0" w:space="0" w:color="auto"/>
            <w:left w:val="none" w:sz="0" w:space="0" w:color="auto"/>
            <w:bottom w:val="none" w:sz="0" w:space="0" w:color="auto"/>
            <w:right w:val="none" w:sz="0" w:space="0" w:color="auto"/>
          </w:divBdr>
        </w:div>
        <w:div w:id="1379889144">
          <w:marLeft w:val="0"/>
          <w:marRight w:val="0"/>
          <w:marTop w:val="0"/>
          <w:marBottom w:val="0"/>
          <w:divBdr>
            <w:top w:val="none" w:sz="0" w:space="0" w:color="auto"/>
            <w:left w:val="none" w:sz="0" w:space="0" w:color="auto"/>
            <w:bottom w:val="none" w:sz="0" w:space="0" w:color="auto"/>
            <w:right w:val="none" w:sz="0" w:space="0" w:color="auto"/>
          </w:divBdr>
        </w:div>
        <w:div w:id="1401630815">
          <w:marLeft w:val="0"/>
          <w:marRight w:val="0"/>
          <w:marTop w:val="0"/>
          <w:marBottom w:val="0"/>
          <w:divBdr>
            <w:top w:val="none" w:sz="0" w:space="0" w:color="auto"/>
            <w:left w:val="none" w:sz="0" w:space="0" w:color="auto"/>
            <w:bottom w:val="none" w:sz="0" w:space="0" w:color="auto"/>
            <w:right w:val="none" w:sz="0" w:space="0" w:color="auto"/>
          </w:divBdr>
        </w:div>
        <w:div w:id="1443038777">
          <w:marLeft w:val="0"/>
          <w:marRight w:val="0"/>
          <w:marTop w:val="0"/>
          <w:marBottom w:val="0"/>
          <w:divBdr>
            <w:top w:val="none" w:sz="0" w:space="0" w:color="auto"/>
            <w:left w:val="none" w:sz="0" w:space="0" w:color="auto"/>
            <w:bottom w:val="none" w:sz="0" w:space="0" w:color="auto"/>
            <w:right w:val="none" w:sz="0" w:space="0" w:color="auto"/>
          </w:divBdr>
        </w:div>
        <w:div w:id="1469779059">
          <w:marLeft w:val="0"/>
          <w:marRight w:val="0"/>
          <w:marTop w:val="0"/>
          <w:marBottom w:val="0"/>
          <w:divBdr>
            <w:top w:val="none" w:sz="0" w:space="0" w:color="auto"/>
            <w:left w:val="none" w:sz="0" w:space="0" w:color="auto"/>
            <w:bottom w:val="none" w:sz="0" w:space="0" w:color="auto"/>
            <w:right w:val="none" w:sz="0" w:space="0" w:color="auto"/>
          </w:divBdr>
          <w:divsChild>
            <w:div w:id="461507037">
              <w:marLeft w:val="0"/>
              <w:marRight w:val="0"/>
              <w:marTop w:val="0"/>
              <w:marBottom w:val="0"/>
              <w:divBdr>
                <w:top w:val="none" w:sz="0" w:space="0" w:color="auto"/>
                <w:left w:val="none" w:sz="0" w:space="0" w:color="auto"/>
                <w:bottom w:val="none" w:sz="0" w:space="0" w:color="auto"/>
                <w:right w:val="none" w:sz="0" w:space="0" w:color="auto"/>
              </w:divBdr>
            </w:div>
            <w:div w:id="465853415">
              <w:marLeft w:val="0"/>
              <w:marRight w:val="0"/>
              <w:marTop w:val="0"/>
              <w:marBottom w:val="0"/>
              <w:divBdr>
                <w:top w:val="none" w:sz="0" w:space="0" w:color="auto"/>
                <w:left w:val="none" w:sz="0" w:space="0" w:color="auto"/>
                <w:bottom w:val="none" w:sz="0" w:space="0" w:color="auto"/>
                <w:right w:val="none" w:sz="0" w:space="0" w:color="auto"/>
              </w:divBdr>
            </w:div>
            <w:div w:id="1112476797">
              <w:marLeft w:val="0"/>
              <w:marRight w:val="0"/>
              <w:marTop w:val="0"/>
              <w:marBottom w:val="0"/>
              <w:divBdr>
                <w:top w:val="none" w:sz="0" w:space="0" w:color="auto"/>
                <w:left w:val="none" w:sz="0" w:space="0" w:color="auto"/>
                <w:bottom w:val="none" w:sz="0" w:space="0" w:color="auto"/>
                <w:right w:val="none" w:sz="0" w:space="0" w:color="auto"/>
              </w:divBdr>
            </w:div>
            <w:div w:id="1199078562">
              <w:marLeft w:val="0"/>
              <w:marRight w:val="0"/>
              <w:marTop w:val="0"/>
              <w:marBottom w:val="0"/>
              <w:divBdr>
                <w:top w:val="none" w:sz="0" w:space="0" w:color="auto"/>
                <w:left w:val="none" w:sz="0" w:space="0" w:color="auto"/>
                <w:bottom w:val="none" w:sz="0" w:space="0" w:color="auto"/>
                <w:right w:val="none" w:sz="0" w:space="0" w:color="auto"/>
              </w:divBdr>
            </w:div>
            <w:div w:id="1328823019">
              <w:marLeft w:val="0"/>
              <w:marRight w:val="0"/>
              <w:marTop w:val="0"/>
              <w:marBottom w:val="0"/>
              <w:divBdr>
                <w:top w:val="none" w:sz="0" w:space="0" w:color="auto"/>
                <w:left w:val="none" w:sz="0" w:space="0" w:color="auto"/>
                <w:bottom w:val="none" w:sz="0" w:space="0" w:color="auto"/>
                <w:right w:val="none" w:sz="0" w:space="0" w:color="auto"/>
              </w:divBdr>
            </w:div>
          </w:divsChild>
        </w:div>
        <w:div w:id="1492258168">
          <w:marLeft w:val="0"/>
          <w:marRight w:val="0"/>
          <w:marTop w:val="0"/>
          <w:marBottom w:val="0"/>
          <w:divBdr>
            <w:top w:val="none" w:sz="0" w:space="0" w:color="auto"/>
            <w:left w:val="none" w:sz="0" w:space="0" w:color="auto"/>
            <w:bottom w:val="none" w:sz="0" w:space="0" w:color="auto"/>
            <w:right w:val="none" w:sz="0" w:space="0" w:color="auto"/>
          </w:divBdr>
        </w:div>
        <w:div w:id="1534265473">
          <w:marLeft w:val="0"/>
          <w:marRight w:val="0"/>
          <w:marTop w:val="0"/>
          <w:marBottom w:val="0"/>
          <w:divBdr>
            <w:top w:val="none" w:sz="0" w:space="0" w:color="auto"/>
            <w:left w:val="none" w:sz="0" w:space="0" w:color="auto"/>
            <w:bottom w:val="none" w:sz="0" w:space="0" w:color="auto"/>
            <w:right w:val="none" w:sz="0" w:space="0" w:color="auto"/>
          </w:divBdr>
        </w:div>
        <w:div w:id="1537888734">
          <w:marLeft w:val="0"/>
          <w:marRight w:val="0"/>
          <w:marTop w:val="0"/>
          <w:marBottom w:val="0"/>
          <w:divBdr>
            <w:top w:val="none" w:sz="0" w:space="0" w:color="auto"/>
            <w:left w:val="none" w:sz="0" w:space="0" w:color="auto"/>
            <w:bottom w:val="none" w:sz="0" w:space="0" w:color="auto"/>
            <w:right w:val="none" w:sz="0" w:space="0" w:color="auto"/>
          </w:divBdr>
        </w:div>
        <w:div w:id="1612660757">
          <w:marLeft w:val="0"/>
          <w:marRight w:val="0"/>
          <w:marTop w:val="0"/>
          <w:marBottom w:val="0"/>
          <w:divBdr>
            <w:top w:val="none" w:sz="0" w:space="0" w:color="auto"/>
            <w:left w:val="none" w:sz="0" w:space="0" w:color="auto"/>
            <w:bottom w:val="none" w:sz="0" w:space="0" w:color="auto"/>
            <w:right w:val="none" w:sz="0" w:space="0" w:color="auto"/>
          </w:divBdr>
        </w:div>
        <w:div w:id="1618565460">
          <w:marLeft w:val="0"/>
          <w:marRight w:val="0"/>
          <w:marTop w:val="0"/>
          <w:marBottom w:val="0"/>
          <w:divBdr>
            <w:top w:val="none" w:sz="0" w:space="0" w:color="auto"/>
            <w:left w:val="none" w:sz="0" w:space="0" w:color="auto"/>
            <w:bottom w:val="none" w:sz="0" w:space="0" w:color="auto"/>
            <w:right w:val="none" w:sz="0" w:space="0" w:color="auto"/>
          </w:divBdr>
          <w:divsChild>
            <w:div w:id="134762419">
              <w:marLeft w:val="0"/>
              <w:marRight w:val="0"/>
              <w:marTop w:val="0"/>
              <w:marBottom w:val="0"/>
              <w:divBdr>
                <w:top w:val="none" w:sz="0" w:space="0" w:color="auto"/>
                <w:left w:val="none" w:sz="0" w:space="0" w:color="auto"/>
                <w:bottom w:val="none" w:sz="0" w:space="0" w:color="auto"/>
                <w:right w:val="none" w:sz="0" w:space="0" w:color="auto"/>
              </w:divBdr>
            </w:div>
            <w:div w:id="548959983">
              <w:marLeft w:val="0"/>
              <w:marRight w:val="0"/>
              <w:marTop w:val="0"/>
              <w:marBottom w:val="0"/>
              <w:divBdr>
                <w:top w:val="none" w:sz="0" w:space="0" w:color="auto"/>
                <w:left w:val="none" w:sz="0" w:space="0" w:color="auto"/>
                <w:bottom w:val="none" w:sz="0" w:space="0" w:color="auto"/>
                <w:right w:val="none" w:sz="0" w:space="0" w:color="auto"/>
              </w:divBdr>
            </w:div>
            <w:div w:id="958879626">
              <w:marLeft w:val="0"/>
              <w:marRight w:val="0"/>
              <w:marTop w:val="0"/>
              <w:marBottom w:val="0"/>
              <w:divBdr>
                <w:top w:val="none" w:sz="0" w:space="0" w:color="auto"/>
                <w:left w:val="none" w:sz="0" w:space="0" w:color="auto"/>
                <w:bottom w:val="none" w:sz="0" w:space="0" w:color="auto"/>
                <w:right w:val="none" w:sz="0" w:space="0" w:color="auto"/>
              </w:divBdr>
            </w:div>
            <w:div w:id="1715763882">
              <w:marLeft w:val="0"/>
              <w:marRight w:val="0"/>
              <w:marTop w:val="0"/>
              <w:marBottom w:val="0"/>
              <w:divBdr>
                <w:top w:val="none" w:sz="0" w:space="0" w:color="auto"/>
                <w:left w:val="none" w:sz="0" w:space="0" w:color="auto"/>
                <w:bottom w:val="none" w:sz="0" w:space="0" w:color="auto"/>
                <w:right w:val="none" w:sz="0" w:space="0" w:color="auto"/>
              </w:divBdr>
            </w:div>
            <w:div w:id="1958487029">
              <w:marLeft w:val="0"/>
              <w:marRight w:val="0"/>
              <w:marTop w:val="0"/>
              <w:marBottom w:val="0"/>
              <w:divBdr>
                <w:top w:val="none" w:sz="0" w:space="0" w:color="auto"/>
                <w:left w:val="none" w:sz="0" w:space="0" w:color="auto"/>
                <w:bottom w:val="none" w:sz="0" w:space="0" w:color="auto"/>
                <w:right w:val="none" w:sz="0" w:space="0" w:color="auto"/>
              </w:divBdr>
            </w:div>
          </w:divsChild>
        </w:div>
        <w:div w:id="1628395529">
          <w:marLeft w:val="0"/>
          <w:marRight w:val="0"/>
          <w:marTop w:val="0"/>
          <w:marBottom w:val="0"/>
          <w:divBdr>
            <w:top w:val="none" w:sz="0" w:space="0" w:color="auto"/>
            <w:left w:val="none" w:sz="0" w:space="0" w:color="auto"/>
            <w:bottom w:val="none" w:sz="0" w:space="0" w:color="auto"/>
            <w:right w:val="none" w:sz="0" w:space="0" w:color="auto"/>
          </w:divBdr>
        </w:div>
        <w:div w:id="1645233088">
          <w:marLeft w:val="0"/>
          <w:marRight w:val="0"/>
          <w:marTop w:val="0"/>
          <w:marBottom w:val="0"/>
          <w:divBdr>
            <w:top w:val="none" w:sz="0" w:space="0" w:color="auto"/>
            <w:left w:val="none" w:sz="0" w:space="0" w:color="auto"/>
            <w:bottom w:val="none" w:sz="0" w:space="0" w:color="auto"/>
            <w:right w:val="none" w:sz="0" w:space="0" w:color="auto"/>
          </w:divBdr>
        </w:div>
        <w:div w:id="1655640337">
          <w:marLeft w:val="0"/>
          <w:marRight w:val="0"/>
          <w:marTop w:val="0"/>
          <w:marBottom w:val="0"/>
          <w:divBdr>
            <w:top w:val="none" w:sz="0" w:space="0" w:color="auto"/>
            <w:left w:val="none" w:sz="0" w:space="0" w:color="auto"/>
            <w:bottom w:val="none" w:sz="0" w:space="0" w:color="auto"/>
            <w:right w:val="none" w:sz="0" w:space="0" w:color="auto"/>
          </w:divBdr>
        </w:div>
        <w:div w:id="1737318194">
          <w:marLeft w:val="0"/>
          <w:marRight w:val="0"/>
          <w:marTop w:val="0"/>
          <w:marBottom w:val="0"/>
          <w:divBdr>
            <w:top w:val="none" w:sz="0" w:space="0" w:color="auto"/>
            <w:left w:val="none" w:sz="0" w:space="0" w:color="auto"/>
            <w:bottom w:val="none" w:sz="0" w:space="0" w:color="auto"/>
            <w:right w:val="none" w:sz="0" w:space="0" w:color="auto"/>
          </w:divBdr>
        </w:div>
        <w:div w:id="1748723937">
          <w:marLeft w:val="0"/>
          <w:marRight w:val="0"/>
          <w:marTop w:val="0"/>
          <w:marBottom w:val="0"/>
          <w:divBdr>
            <w:top w:val="none" w:sz="0" w:space="0" w:color="auto"/>
            <w:left w:val="none" w:sz="0" w:space="0" w:color="auto"/>
            <w:bottom w:val="none" w:sz="0" w:space="0" w:color="auto"/>
            <w:right w:val="none" w:sz="0" w:space="0" w:color="auto"/>
          </w:divBdr>
        </w:div>
        <w:div w:id="1757284707">
          <w:marLeft w:val="0"/>
          <w:marRight w:val="0"/>
          <w:marTop w:val="0"/>
          <w:marBottom w:val="0"/>
          <w:divBdr>
            <w:top w:val="none" w:sz="0" w:space="0" w:color="auto"/>
            <w:left w:val="none" w:sz="0" w:space="0" w:color="auto"/>
            <w:bottom w:val="none" w:sz="0" w:space="0" w:color="auto"/>
            <w:right w:val="none" w:sz="0" w:space="0" w:color="auto"/>
          </w:divBdr>
          <w:divsChild>
            <w:div w:id="1200893401">
              <w:marLeft w:val="0"/>
              <w:marRight w:val="0"/>
              <w:marTop w:val="0"/>
              <w:marBottom w:val="0"/>
              <w:divBdr>
                <w:top w:val="none" w:sz="0" w:space="0" w:color="auto"/>
                <w:left w:val="none" w:sz="0" w:space="0" w:color="auto"/>
                <w:bottom w:val="none" w:sz="0" w:space="0" w:color="auto"/>
                <w:right w:val="none" w:sz="0" w:space="0" w:color="auto"/>
              </w:divBdr>
            </w:div>
            <w:div w:id="1268732098">
              <w:marLeft w:val="0"/>
              <w:marRight w:val="0"/>
              <w:marTop w:val="0"/>
              <w:marBottom w:val="0"/>
              <w:divBdr>
                <w:top w:val="none" w:sz="0" w:space="0" w:color="auto"/>
                <w:left w:val="none" w:sz="0" w:space="0" w:color="auto"/>
                <w:bottom w:val="none" w:sz="0" w:space="0" w:color="auto"/>
                <w:right w:val="none" w:sz="0" w:space="0" w:color="auto"/>
              </w:divBdr>
            </w:div>
            <w:div w:id="1382752142">
              <w:marLeft w:val="0"/>
              <w:marRight w:val="0"/>
              <w:marTop w:val="0"/>
              <w:marBottom w:val="0"/>
              <w:divBdr>
                <w:top w:val="none" w:sz="0" w:space="0" w:color="auto"/>
                <w:left w:val="none" w:sz="0" w:space="0" w:color="auto"/>
                <w:bottom w:val="none" w:sz="0" w:space="0" w:color="auto"/>
                <w:right w:val="none" w:sz="0" w:space="0" w:color="auto"/>
              </w:divBdr>
            </w:div>
            <w:div w:id="1495876176">
              <w:marLeft w:val="0"/>
              <w:marRight w:val="0"/>
              <w:marTop w:val="0"/>
              <w:marBottom w:val="0"/>
              <w:divBdr>
                <w:top w:val="none" w:sz="0" w:space="0" w:color="auto"/>
                <w:left w:val="none" w:sz="0" w:space="0" w:color="auto"/>
                <w:bottom w:val="none" w:sz="0" w:space="0" w:color="auto"/>
                <w:right w:val="none" w:sz="0" w:space="0" w:color="auto"/>
              </w:divBdr>
            </w:div>
            <w:div w:id="1674798009">
              <w:marLeft w:val="0"/>
              <w:marRight w:val="0"/>
              <w:marTop w:val="0"/>
              <w:marBottom w:val="0"/>
              <w:divBdr>
                <w:top w:val="none" w:sz="0" w:space="0" w:color="auto"/>
                <w:left w:val="none" w:sz="0" w:space="0" w:color="auto"/>
                <w:bottom w:val="none" w:sz="0" w:space="0" w:color="auto"/>
                <w:right w:val="none" w:sz="0" w:space="0" w:color="auto"/>
              </w:divBdr>
            </w:div>
          </w:divsChild>
        </w:div>
        <w:div w:id="1762023958">
          <w:marLeft w:val="0"/>
          <w:marRight w:val="0"/>
          <w:marTop w:val="0"/>
          <w:marBottom w:val="0"/>
          <w:divBdr>
            <w:top w:val="none" w:sz="0" w:space="0" w:color="auto"/>
            <w:left w:val="none" w:sz="0" w:space="0" w:color="auto"/>
            <w:bottom w:val="none" w:sz="0" w:space="0" w:color="auto"/>
            <w:right w:val="none" w:sz="0" w:space="0" w:color="auto"/>
          </w:divBdr>
        </w:div>
        <w:div w:id="1783065978">
          <w:marLeft w:val="0"/>
          <w:marRight w:val="0"/>
          <w:marTop w:val="0"/>
          <w:marBottom w:val="0"/>
          <w:divBdr>
            <w:top w:val="none" w:sz="0" w:space="0" w:color="auto"/>
            <w:left w:val="none" w:sz="0" w:space="0" w:color="auto"/>
            <w:bottom w:val="none" w:sz="0" w:space="0" w:color="auto"/>
            <w:right w:val="none" w:sz="0" w:space="0" w:color="auto"/>
          </w:divBdr>
        </w:div>
        <w:div w:id="1791321973">
          <w:marLeft w:val="0"/>
          <w:marRight w:val="0"/>
          <w:marTop w:val="0"/>
          <w:marBottom w:val="0"/>
          <w:divBdr>
            <w:top w:val="none" w:sz="0" w:space="0" w:color="auto"/>
            <w:left w:val="none" w:sz="0" w:space="0" w:color="auto"/>
            <w:bottom w:val="none" w:sz="0" w:space="0" w:color="auto"/>
            <w:right w:val="none" w:sz="0" w:space="0" w:color="auto"/>
          </w:divBdr>
        </w:div>
        <w:div w:id="1814562279">
          <w:marLeft w:val="0"/>
          <w:marRight w:val="0"/>
          <w:marTop w:val="0"/>
          <w:marBottom w:val="0"/>
          <w:divBdr>
            <w:top w:val="none" w:sz="0" w:space="0" w:color="auto"/>
            <w:left w:val="none" w:sz="0" w:space="0" w:color="auto"/>
            <w:bottom w:val="none" w:sz="0" w:space="0" w:color="auto"/>
            <w:right w:val="none" w:sz="0" w:space="0" w:color="auto"/>
          </w:divBdr>
          <w:divsChild>
            <w:div w:id="186067855">
              <w:marLeft w:val="0"/>
              <w:marRight w:val="0"/>
              <w:marTop w:val="0"/>
              <w:marBottom w:val="0"/>
              <w:divBdr>
                <w:top w:val="none" w:sz="0" w:space="0" w:color="auto"/>
                <w:left w:val="none" w:sz="0" w:space="0" w:color="auto"/>
                <w:bottom w:val="none" w:sz="0" w:space="0" w:color="auto"/>
                <w:right w:val="none" w:sz="0" w:space="0" w:color="auto"/>
              </w:divBdr>
            </w:div>
            <w:div w:id="404767503">
              <w:marLeft w:val="0"/>
              <w:marRight w:val="0"/>
              <w:marTop w:val="0"/>
              <w:marBottom w:val="0"/>
              <w:divBdr>
                <w:top w:val="none" w:sz="0" w:space="0" w:color="auto"/>
                <w:left w:val="none" w:sz="0" w:space="0" w:color="auto"/>
                <w:bottom w:val="none" w:sz="0" w:space="0" w:color="auto"/>
                <w:right w:val="none" w:sz="0" w:space="0" w:color="auto"/>
              </w:divBdr>
            </w:div>
            <w:div w:id="846212789">
              <w:marLeft w:val="0"/>
              <w:marRight w:val="0"/>
              <w:marTop w:val="0"/>
              <w:marBottom w:val="0"/>
              <w:divBdr>
                <w:top w:val="none" w:sz="0" w:space="0" w:color="auto"/>
                <w:left w:val="none" w:sz="0" w:space="0" w:color="auto"/>
                <w:bottom w:val="none" w:sz="0" w:space="0" w:color="auto"/>
                <w:right w:val="none" w:sz="0" w:space="0" w:color="auto"/>
              </w:divBdr>
            </w:div>
            <w:div w:id="1615399971">
              <w:marLeft w:val="0"/>
              <w:marRight w:val="0"/>
              <w:marTop w:val="0"/>
              <w:marBottom w:val="0"/>
              <w:divBdr>
                <w:top w:val="none" w:sz="0" w:space="0" w:color="auto"/>
                <w:left w:val="none" w:sz="0" w:space="0" w:color="auto"/>
                <w:bottom w:val="none" w:sz="0" w:space="0" w:color="auto"/>
                <w:right w:val="none" w:sz="0" w:space="0" w:color="auto"/>
              </w:divBdr>
            </w:div>
            <w:div w:id="1926113002">
              <w:marLeft w:val="0"/>
              <w:marRight w:val="0"/>
              <w:marTop w:val="0"/>
              <w:marBottom w:val="0"/>
              <w:divBdr>
                <w:top w:val="none" w:sz="0" w:space="0" w:color="auto"/>
                <w:left w:val="none" w:sz="0" w:space="0" w:color="auto"/>
                <w:bottom w:val="none" w:sz="0" w:space="0" w:color="auto"/>
                <w:right w:val="none" w:sz="0" w:space="0" w:color="auto"/>
              </w:divBdr>
            </w:div>
          </w:divsChild>
        </w:div>
        <w:div w:id="1822623941">
          <w:marLeft w:val="0"/>
          <w:marRight w:val="0"/>
          <w:marTop w:val="0"/>
          <w:marBottom w:val="0"/>
          <w:divBdr>
            <w:top w:val="none" w:sz="0" w:space="0" w:color="auto"/>
            <w:left w:val="none" w:sz="0" w:space="0" w:color="auto"/>
            <w:bottom w:val="none" w:sz="0" w:space="0" w:color="auto"/>
            <w:right w:val="none" w:sz="0" w:space="0" w:color="auto"/>
          </w:divBdr>
        </w:div>
        <w:div w:id="1868593807">
          <w:marLeft w:val="0"/>
          <w:marRight w:val="0"/>
          <w:marTop w:val="0"/>
          <w:marBottom w:val="0"/>
          <w:divBdr>
            <w:top w:val="none" w:sz="0" w:space="0" w:color="auto"/>
            <w:left w:val="none" w:sz="0" w:space="0" w:color="auto"/>
            <w:bottom w:val="none" w:sz="0" w:space="0" w:color="auto"/>
            <w:right w:val="none" w:sz="0" w:space="0" w:color="auto"/>
          </w:divBdr>
          <w:divsChild>
            <w:div w:id="549270404">
              <w:marLeft w:val="0"/>
              <w:marRight w:val="0"/>
              <w:marTop w:val="0"/>
              <w:marBottom w:val="0"/>
              <w:divBdr>
                <w:top w:val="none" w:sz="0" w:space="0" w:color="auto"/>
                <w:left w:val="none" w:sz="0" w:space="0" w:color="auto"/>
                <w:bottom w:val="none" w:sz="0" w:space="0" w:color="auto"/>
                <w:right w:val="none" w:sz="0" w:space="0" w:color="auto"/>
              </w:divBdr>
            </w:div>
            <w:div w:id="1097288322">
              <w:marLeft w:val="0"/>
              <w:marRight w:val="0"/>
              <w:marTop w:val="0"/>
              <w:marBottom w:val="0"/>
              <w:divBdr>
                <w:top w:val="none" w:sz="0" w:space="0" w:color="auto"/>
                <w:left w:val="none" w:sz="0" w:space="0" w:color="auto"/>
                <w:bottom w:val="none" w:sz="0" w:space="0" w:color="auto"/>
                <w:right w:val="none" w:sz="0" w:space="0" w:color="auto"/>
              </w:divBdr>
            </w:div>
            <w:div w:id="1326785276">
              <w:marLeft w:val="0"/>
              <w:marRight w:val="0"/>
              <w:marTop w:val="0"/>
              <w:marBottom w:val="0"/>
              <w:divBdr>
                <w:top w:val="none" w:sz="0" w:space="0" w:color="auto"/>
                <w:left w:val="none" w:sz="0" w:space="0" w:color="auto"/>
                <w:bottom w:val="none" w:sz="0" w:space="0" w:color="auto"/>
                <w:right w:val="none" w:sz="0" w:space="0" w:color="auto"/>
              </w:divBdr>
            </w:div>
            <w:div w:id="1661499766">
              <w:marLeft w:val="0"/>
              <w:marRight w:val="0"/>
              <w:marTop w:val="0"/>
              <w:marBottom w:val="0"/>
              <w:divBdr>
                <w:top w:val="none" w:sz="0" w:space="0" w:color="auto"/>
                <w:left w:val="none" w:sz="0" w:space="0" w:color="auto"/>
                <w:bottom w:val="none" w:sz="0" w:space="0" w:color="auto"/>
                <w:right w:val="none" w:sz="0" w:space="0" w:color="auto"/>
              </w:divBdr>
            </w:div>
            <w:div w:id="2083287644">
              <w:marLeft w:val="0"/>
              <w:marRight w:val="0"/>
              <w:marTop w:val="0"/>
              <w:marBottom w:val="0"/>
              <w:divBdr>
                <w:top w:val="none" w:sz="0" w:space="0" w:color="auto"/>
                <w:left w:val="none" w:sz="0" w:space="0" w:color="auto"/>
                <w:bottom w:val="none" w:sz="0" w:space="0" w:color="auto"/>
                <w:right w:val="none" w:sz="0" w:space="0" w:color="auto"/>
              </w:divBdr>
            </w:div>
          </w:divsChild>
        </w:div>
        <w:div w:id="1940136037">
          <w:marLeft w:val="0"/>
          <w:marRight w:val="0"/>
          <w:marTop w:val="0"/>
          <w:marBottom w:val="0"/>
          <w:divBdr>
            <w:top w:val="none" w:sz="0" w:space="0" w:color="auto"/>
            <w:left w:val="none" w:sz="0" w:space="0" w:color="auto"/>
            <w:bottom w:val="none" w:sz="0" w:space="0" w:color="auto"/>
            <w:right w:val="none" w:sz="0" w:space="0" w:color="auto"/>
          </w:divBdr>
        </w:div>
        <w:div w:id="1943800772">
          <w:marLeft w:val="0"/>
          <w:marRight w:val="0"/>
          <w:marTop w:val="0"/>
          <w:marBottom w:val="0"/>
          <w:divBdr>
            <w:top w:val="none" w:sz="0" w:space="0" w:color="auto"/>
            <w:left w:val="none" w:sz="0" w:space="0" w:color="auto"/>
            <w:bottom w:val="none" w:sz="0" w:space="0" w:color="auto"/>
            <w:right w:val="none" w:sz="0" w:space="0" w:color="auto"/>
          </w:divBdr>
          <w:divsChild>
            <w:div w:id="933248656">
              <w:marLeft w:val="0"/>
              <w:marRight w:val="0"/>
              <w:marTop w:val="0"/>
              <w:marBottom w:val="0"/>
              <w:divBdr>
                <w:top w:val="none" w:sz="0" w:space="0" w:color="auto"/>
                <w:left w:val="none" w:sz="0" w:space="0" w:color="auto"/>
                <w:bottom w:val="none" w:sz="0" w:space="0" w:color="auto"/>
                <w:right w:val="none" w:sz="0" w:space="0" w:color="auto"/>
              </w:divBdr>
            </w:div>
            <w:div w:id="1526672053">
              <w:marLeft w:val="0"/>
              <w:marRight w:val="0"/>
              <w:marTop w:val="0"/>
              <w:marBottom w:val="0"/>
              <w:divBdr>
                <w:top w:val="none" w:sz="0" w:space="0" w:color="auto"/>
                <w:left w:val="none" w:sz="0" w:space="0" w:color="auto"/>
                <w:bottom w:val="none" w:sz="0" w:space="0" w:color="auto"/>
                <w:right w:val="none" w:sz="0" w:space="0" w:color="auto"/>
              </w:divBdr>
            </w:div>
            <w:div w:id="1576627554">
              <w:marLeft w:val="0"/>
              <w:marRight w:val="0"/>
              <w:marTop w:val="0"/>
              <w:marBottom w:val="0"/>
              <w:divBdr>
                <w:top w:val="none" w:sz="0" w:space="0" w:color="auto"/>
                <w:left w:val="none" w:sz="0" w:space="0" w:color="auto"/>
                <w:bottom w:val="none" w:sz="0" w:space="0" w:color="auto"/>
                <w:right w:val="none" w:sz="0" w:space="0" w:color="auto"/>
              </w:divBdr>
            </w:div>
            <w:div w:id="1613198816">
              <w:marLeft w:val="0"/>
              <w:marRight w:val="0"/>
              <w:marTop w:val="0"/>
              <w:marBottom w:val="0"/>
              <w:divBdr>
                <w:top w:val="none" w:sz="0" w:space="0" w:color="auto"/>
                <w:left w:val="none" w:sz="0" w:space="0" w:color="auto"/>
                <w:bottom w:val="none" w:sz="0" w:space="0" w:color="auto"/>
                <w:right w:val="none" w:sz="0" w:space="0" w:color="auto"/>
              </w:divBdr>
            </w:div>
            <w:div w:id="1625186977">
              <w:marLeft w:val="0"/>
              <w:marRight w:val="0"/>
              <w:marTop w:val="0"/>
              <w:marBottom w:val="0"/>
              <w:divBdr>
                <w:top w:val="none" w:sz="0" w:space="0" w:color="auto"/>
                <w:left w:val="none" w:sz="0" w:space="0" w:color="auto"/>
                <w:bottom w:val="none" w:sz="0" w:space="0" w:color="auto"/>
                <w:right w:val="none" w:sz="0" w:space="0" w:color="auto"/>
              </w:divBdr>
            </w:div>
          </w:divsChild>
        </w:div>
        <w:div w:id="1971084790">
          <w:marLeft w:val="0"/>
          <w:marRight w:val="0"/>
          <w:marTop w:val="0"/>
          <w:marBottom w:val="0"/>
          <w:divBdr>
            <w:top w:val="none" w:sz="0" w:space="0" w:color="auto"/>
            <w:left w:val="none" w:sz="0" w:space="0" w:color="auto"/>
            <w:bottom w:val="none" w:sz="0" w:space="0" w:color="auto"/>
            <w:right w:val="none" w:sz="0" w:space="0" w:color="auto"/>
          </w:divBdr>
        </w:div>
        <w:div w:id="2010280590">
          <w:marLeft w:val="0"/>
          <w:marRight w:val="0"/>
          <w:marTop w:val="0"/>
          <w:marBottom w:val="0"/>
          <w:divBdr>
            <w:top w:val="none" w:sz="0" w:space="0" w:color="auto"/>
            <w:left w:val="none" w:sz="0" w:space="0" w:color="auto"/>
            <w:bottom w:val="none" w:sz="0" w:space="0" w:color="auto"/>
            <w:right w:val="none" w:sz="0" w:space="0" w:color="auto"/>
          </w:divBdr>
        </w:div>
        <w:div w:id="2031762084">
          <w:marLeft w:val="0"/>
          <w:marRight w:val="0"/>
          <w:marTop w:val="0"/>
          <w:marBottom w:val="0"/>
          <w:divBdr>
            <w:top w:val="none" w:sz="0" w:space="0" w:color="auto"/>
            <w:left w:val="none" w:sz="0" w:space="0" w:color="auto"/>
            <w:bottom w:val="none" w:sz="0" w:space="0" w:color="auto"/>
            <w:right w:val="none" w:sz="0" w:space="0" w:color="auto"/>
          </w:divBdr>
        </w:div>
        <w:div w:id="2032410531">
          <w:marLeft w:val="0"/>
          <w:marRight w:val="0"/>
          <w:marTop w:val="0"/>
          <w:marBottom w:val="0"/>
          <w:divBdr>
            <w:top w:val="none" w:sz="0" w:space="0" w:color="auto"/>
            <w:left w:val="none" w:sz="0" w:space="0" w:color="auto"/>
            <w:bottom w:val="none" w:sz="0" w:space="0" w:color="auto"/>
            <w:right w:val="none" w:sz="0" w:space="0" w:color="auto"/>
          </w:divBdr>
          <w:divsChild>
            <w:div w:id="54478325">
              <w:marLeft w:val="0"/>
              <w:marRight w:val="0"/>
              <w:marTop w:val="0"/>
              <w:marBottom w:val="0"/>
              <w:divBdr>
                <w:top w:val="none" w:sz="0" w:space="0" w:color="auto"/>
                <w:left w:val="none" w:sz="0" w:space="0" w:color="auto"/>
                <w:bottom w:val="none" w:sz="0" w:space="0" w:color="auto"/>
                <w:right w:val="none" w:sz="0" w:space="0" w:color="auto"/>
              </w:divBdr>
            </w:div>
            <w:div w:id="972443940">
              <w:marLeft w:val="0"/>
              <w:marRight w:val="0"/>
              <w:marTop w:val="0"/>
              <w:marBottom w:val="0"/>
              <w:divBdr>
                <w:top w:val="none" w:sz="0" w:space="0" w:color="auto"/>
                <w:left w:val="none" w:sz="0" w:space="0" w:color="auto"/>
                <w:bottom w:val="none" w:sz="0" w:space="0" w:color="auto"/>
                <w:right w:val="none" w:sz="0" w:space="0" w:color="auto"/>
              </w:divBdr>
            </w:div>
            <w:div w:id="1495342084">
              <w:marLeft w:val="0"/>
              <w:marRight w:val="0"/>
              <w:marTop w:val="0"/>
              <w:marBottom w:val="0"/>
              <w:divBdr>
                <w:top w:val="none" w:sz="0" w:space="0" w:color="auto"/>
                <w:left w:val="none" w:sz="0" w:space="0" w:color="auto"/>
                <w:bottom w:val="none" w:sz="0" w:space="0" w:color="auto"/>
                <w:right w:val="none" w:sz="0" w:space="0" w:color="auto"/>
              </w:divBdr>
            </w:div>
            <w:div w:id="1780635584">
              <w:marLeft w:val="0"/>
              <w:marRight w:val="0"/>
              <w:marTop w:val="0"/>
              <w:marBottom w:val="0"/>
              <w:divBdr>
                <w:top w:val="none" w:sz="0" w:space="0" w:color="auto"/>
                <w:left w:val="none" w:sz="0" w:space="0" w:color="auto"/>
                <w:bottom w:val="none" w:sz="0" w:space="0" w:color="auto"/>
                <w:right w:val="none" w:sz="0" w:space="0" w:color="auto"/>
              </w:divBdr>
            </w:div>
            <w:div w:id="2119904392">
              <w:marLeft w:val="0"/>
              <w:marRight w:val="0"/>
              <w:marTop w:val="0"/>
              <w:marBottom w:val="0"/>
              <w:divBdr>
                <w:top w:val="none" w:sz="0" w:space="0" w:color="auto"/>
                <w:left w:val="none" w:sz="0" w:space="0" w:color="auto"/>
                <w:bottom w:val="none" w:sz="0" w:space="0" w:color="auto"/>
                <w:right w:val="none" w:sz="0" w:space="0" w:color="auto"/>
              </w:divBdr>
            </w:div>
          </w:divsChild>
        </w:div>
        <w:div w:id="2042126681">
          <w:marLeft w:val="0"/>
          <w:marRight w:val="0"/>
          <w:marTop w:val="0"/>
          <w:marBottom w:val="0"/>
          <w:divBdr>
            <w:top w:val="none" w:sz="0" w:space="0" w:color="auto"/>
            <w:left w:val="none" w:sz="0" w:space="0" w:color="auto"/>
            <w:bottom w:val="none" w:sz="0" w:space="0" w:color="auto"/>
            <w:right w:val="none" w:sz="0" w:space="0" w:color="auto"/>
          </w:divBdr>
          <w:divsChild>
            <w:div w:id="472216304">
              <w:marLeft w:val="0"/>
              <w:marRight w:val="0"/>
              <w:marTop w:val="0"/>
              <w:marBottom w:val="0"/>
              <w:divBdr>
                <w:top w:val="none" w:sz="0" w:space="0" w:color="auto"/>
                <w:left w:val="none" w:sz="0" w:space="0" w:color="auto"/>
                <w:bottom w:val="none" w:sz="0" w:space="0" w:color="auto"/>
                <w:right w:val="none" w:sz="0" w:space="0" w:color="auto"/>
              </w:divBdr>
            </w:div>
            <w:div w:id="1091395294">
              <w:marLeft w:val="0"/>
              <w:marRight w:val="0"/>
              <w:marTop w:val="0"/>
              <w:marBottom w:val="0"/>
              <w:divBdr>
                <w:top w:val="none" w:sz="0" w:space="0" w:color="auto"/>
                <w:left w:val="none" w:sz="0" w:space="0" w:color="auto"/>
                <w:bottom w:val="none" w:sz="0" w:space="0" w:color="auto"/>
                <w:right w:val="none" w:sz="0" w:space="0" w:color="auto"/>
              </w:divBdr>
            </w:div>
            <w:div w:id="1388995030">
              <w:marLeft w:val="0"/>
              <w:marRight w:val="0"/>
              <w:marTop w:val="0"/>
              <w:marBottom w:val="0"/>
              <w:divBdr>
                <w:top w:val="none" w:sz="0" w:space="0" w:color="auto"/>
                <w:left w:val="none" w:sz="0" w:space="0" w:color="auto"/>
                <w:bottom w:val="none" w:sz="0" w:space="0" w:color="auto"/>
                <w:right w:val="none" w:sz="0" w:space="0" w:color="auto"/>
              </w:divBdr>
            </w:div>
            <w:div w:id="1853376460">
              <w:marLeft w:val="0"/>
              <w:marRight w:val="0"/>
              <w:marTop w:val="0"/>
              <w:marBottom w:val="0"/>
              <w:divBdr>
                <w:top w:val="none" w:sz="0" w:space="0" w:color="auto"/>
                <w:left w:val="none" w:sz="0" w:space="0" w:color="auto"/>
                <w:bottom w:val="none" w:sz="0" w:space="0" w:color="auto"/>
                <w:right w:val="none" w:sz="0" w:space="0" w:color="auto"/>
              </w:divBdr>
            </w:div>
            <w:div w:id="2079206226">
              <w:marLeft w:val="0"/>
              <w:marRight w:val="0"/>
              <w:marTop w:val="0"/>
              <w:marBottom w:val="0"/>
              <w:divBdr>
                <w:top w:val="none" w:sz="0" w:space="0" w:color="auto"/>
                <w:left w:val="none" w:sz="0" w:space="0" w:color="auto"/>
                <w:bottom w:val="none" w:sz="0" w:space="0" w:color="auto"/>
                <w:right w:val="none" w:sz="0" w:space="0" w:color="auto"/>
              </w:divBdr>
            </w:div>
          </w:divsChild>
        </w:div>
        <w:div w:id="2095012058">
          <w:marLeft w:val="0"/>
          <w:marRight w:val="0"/>
          <w:marTop w:val="0"/>
          <w:marBottom w:val="0"/>
          <w:divBdr>
            <w:top w:val="none" w:sz="0" w:space="0" w:color="auto"/>
            <w:left w:val="none" w:sz="0" w:space="0" w:color="auto"/>
            <w:bottom w:val="none" w:sz="0" w:space="0" w:color="auto"/>
            <w:right w:val="none" w:sz="0" w:space="0" w:color="auto"/>
          </w:divBdr>
        </w:div>
        <w:div w:id="2121797741">
          <w:marLeft w:val="0"/>
          <w:marRight w:val="0"/>
          <w:marTop w:val="0"/>
          <w:marBottom w:val="0"/>
          <w:divBdr>
            <w:top w:val="none" w:sz="0" w:space="0" w:color="auto"/>
            <w:left w:val="none" w:sz="0" w:space="0" w:color="auto"/>
            <w:bottom w:val="none" w:sz="0" w:space="0" w:color="auto"/>
            <w:right w:val="none" w:sz="0" w:space="0" w:color="auto"/>
          </w:divBdr>
        </w:div>
      </w:divsChild>
    </w:div>
    <w:div w:id="49889206">
      <w:bodyDiv w:val="1"/>
      <w:marLeft w:val="0"/>
      <w:marRight w:val="0"/>
      <w:marTop w:val="0"/>
      <w:marBottom w:val="0"/>
      <w:divBdr>
        <w:top w:val="none" w:sz="0" w:space="0" w:color="auto"/>
        <w:left w:val="none" w:sz="0" w:space="0" w:color="auto"/>
        <w:bottom w:val="none" w:sz="0" w:space="0" w:color="auto"/>
        <w:right w:val="none" w:sz="0" w:space="0" w:color="auto"/>
      </w:divBdr>
      <w:divsChild>
        <w:div w:id="322701750">
          <w:marLeft w:val="0"/>
          <w:marRight w:val="0"/>
          <w:marTop w:val="0"/>
          <w:marBottom w:val="0"/>
          <w:divBdr>
            <w:top w:val="none" w:sz="0" w:space="0" w:color="auto"/>
            <w:left w:val="none" w:sz="0" w:space="0" w:color="auto"/>
            <w:bottom w:val="none" w:sz="0" w:space="0" w:color="auto"/>
            <w:right w:val="none" w:sz="0" w:space="0" w:color="auto"/>
          </w:divBdr>
        </w:div>
        <w:div w:id="493572424">
          <w:marLeft w:val="0"/>
          <w:marRight w:val="0"/>
          <w:marTop w:val="0"/>
          <w:marBottom w:val="0"/>
          <w:divBdr>
            <w:top w:val="none" w:sz="0" w:space="0" w:color="auto"/>
            <w:left w:val="none" w:sz="0" w:space="0" w:color="auto"/>
            <w:bottom w:val="none" w:sz="0" w:space="0" w:color="auto"/>
            <w:right w:val="none" w:sz="0" w:space="0" w:color="auto"/>
          </w:divBdr>
        </w:div>
        <w:div w:id="531963867">
          <w:marLeft w:val="0"/>
          <w:marRight w:val="0"/>
          <w:marTop w:val="0"/>
          <w:marBottom w:val="0"/>
          <w:divBdr>
            <w:top w:val="none" w:sz="0" w:space="0" w:color="auto"/>
            <w:left w:val="none" w:sz="0" w:space="0" w:color="auto"/>
            <w:bottom w:val="none" w:sz="0" w:space="0" w:color="auto"/>
            <w:right w:val="none" w:sz="0" w:space="0" w:color="auto"/>
          </w:divBdr>
        </w:div>
      </w:divsChild>
    </w:div>
    <w:div w:id="136071250">
      <w:bodyDiv w:val="1"/>
      <w:marLeft w:val="0"/>
      <w:marRight w:val="0"/>
      <w:marTop w:val="0"/>
      <w:marBottom w:val="0"/>
      <w:divBdr>
        <w:top w:val="none" w:sz="0" w:space="0" w:color="auto"/>
        <w:left w:val="none" w:sz="0" w:space="0" w:color="auto"/>
        <w:bottom w:val="none" w:sz="0" w:space="0" w:color="auto"/>
        <w:right w:val="none" w:sz="0" w:space="0" w:color="auto"/>
      </w:divBdr>
      <w:divsChild>
        <w:div w:id="264457926">
          <w:marLeft w:val="0"/>
          <w:marRight w:val="0"/>
          <w:marTop w:val="0"/>
          <w:marBottom w:val="0"/>
          <w:divBdr>
            <w:top w:val="none" w:sz="0" w:space="0" w:color="auto"/>
            <w:left w:val="none" w:sz="0" w:space="0" w:color="auto"/>
            <w:bottom w:val="none" w:sz="0" w:space="0" w:color="auto"/>
            <w:right w:val="none" w:sz="0" w:space="0" w:color="auto"/>
          </w:divBdr>
        </w:div>
        <w:div w:id="413478536">
          <w:marLeft w:val="0"/>
          <w:marRight w:val="0"/>
          <w:marTop w:val="0"/>
          <w:marBottom w:val="0"/>
          <w:divBdr>
            <w:top w:val="none" w:sz="0" w:space="0" w:color="auto"/>
            <w:left w:val="none" w:sz="0" w:space="0" w:color="auto"/>
            <w:bottom w:val="none" w:sz="0" w:space="0" w:color="auto"/>
            <w:right w:val="none" w:sz="0" w:space="0" w:color="auto"/>
          </w:divBdr>
        </w:div>
        <w:div w:id="459347367">
          <w:marLeft w:val="0"/>
          <w:marRight w:val="0"/>
          <w:marTop w:val="0"/>
          <w:marBottom w:val="0"/>
          <w:divBdr>
            <w:top w:val="none" w:sz="0" w:space="0" w:color="auto"/>
            <w:left w:val="none" w:sz="0" w:space="0" w:color="auto"/>
            <w:bottom w:val="none" w:sz="0" w:space="0" w:color="auto"/>
            <w:right w:val="none" w:sz="0" w:space="0" w:color="auto"/>
          </w:divBdr>
        </w:div>
        <w:div w:id="835464134">
          <w:marLeft w:val="0"/>
          <w:marRight w:val="0"/>
          <w:marTop w:val="0"/>
          <w:marBottom w:val="0"/>
          <w:divBdr>
            <w:top w:val="none" w:sz="0" w:space="0" w:color="auto"/>
            <w:left w:val="none" w:sz="0" w:space="0" w:color="auto"/>
            <w:bottom w:val="none" w:sz="0" w:space="0" w:color="auto"/>
            <w:right w:val="none" w:sz="0" w:space="0" w:color="auto"/>
          </w:divBdr>
        </w:div>
        <w:div w:id="887105512">
          <w:marLeft w:val="0"/>
          <w:marRight w:val="0"/>
          <w:marTop w:val="0"/>
          <w:marBottom w:val="0"/>
          <w:divBdr>
            <w:top w:val="none" w:sz="0" w:space="0" w:color="auto"/>
            <w:left w:val="none" w:sz="0" w:space="0" w:color="auto"/>
            <w:bottom w:val="none" w:sz="0" w:space="0" w:color="auto"/>
            <w:right w:val="none" w:sz="0" w:space="0" w:color="auto"/>
          </w:divBdr>
        </w:div>
        <w:div w:id="980842494">
          <w:marLeft w:val="0"/>
          <w:marRight w:val="0"/>
          <w:marTop w:val="0"/>
          <w:marBottom w:val="0"/>
          <w:divBdr>
            <w:top w:val="none" w:sz="0" w:space="0" w:color="auto"/>
            <w:left w:val="none" w:sz="0" w:space="0" w:color="auto"/>
            <w:bottom w:val="none" w:sz="0" w:space="0" w:color="auto"/>
            <w:right w:val="none" w:sz="0" w:space="0" w:color="auto"/>
          </w:divBdr>
        </w:div>
        <w:div w:id="1231769846">
          <w:marLeft w:val="0"/>
          <w:marRight w:val="0"/>
          <w:marTop w:val="0"/>
          <w:marBottom w:val="0"/>
          <w:divBdr>
            <w:top w:val="none" w:sz="0" w:space="0" w:color="auto"/>
            <w:left w:val="none" w:sz="0" w:space="0" w:color="auto"/>
            <w:bottom w:val="none" w:sz="0" w:space="0" w:color="auto"/>
            <w:right w:val="none" w:sz="0" w:space="0" w:color="auto"/>
          </w:divBdr>
        </w:div>
        <w:div w:id="1400397171">
          <w:marLeft w:val="0"/>
          <w:marRight w:val="0"/>
          <w:marTop w:val="0"/>
          <w:marBottom w:val="0"/>
          <w:divBdr>
            <w:top w:val="none" w:sz="0" w:space="0" w:color="auto"/>
            <w:left w:val="none" w:sz="0" w:space="0" w:color="auto"/>
            <w:bottom w:val="none" w:sz="0" w:space="0" w:color="auto"/>
            <w:right w:val="none" w:sz="0" w:space="0" w:color="auto"/>
          </w:divBdr>
        </w:div>
        <w:div w:id="1417627004">
          <w:marLeft w:val="0"/>
          <w:marRight w:val="0"/>
          <w:marTop w:val="0"/>
          <w:marBottom w:val="0"/>
          <w:divBdr>
            <w:top w:val="none" w:sz="0" w:space="0" w:color="auto"/>
            <w:left w:val="none" w:sz="0" w:space="0" w:color="auto"/>
            <w:bottom w:val="none" w:sz="0" w:space="0" w:color="auto"/>
            <w:right w:val="none" w:sz="0" w:space="0" w:color="auto"/>
          </w:divBdr>
        </w:div>
        <w:div w:id="2011056666">
          <w:marLeft w:val="0"/>
          <w:marRight w:val="0"/>
          <w:marTop w:val="0"/>
          <w:marBottom w:val="0"/>
          <w:divBdr>
            <w:top w:val="none" w:sz="0" w:space="0" w:color="auto"/>
            <w:left w:val="none" w:sz="0" w:space="0" w:color="auto"/>
            <w:bottom w:val="none" w:sz="0" w:space="0" w:color="auto"/>
            <w:right w:val="none" w:sz="0" w:space="0" w:color="auto"/>
          </w:divBdr>
        </w:div>
      </w:divsChild>
    </w:div>
    <w:div w:id="406196450">
      <w:bodyDiv w:val="1"/>
      <w:marLeft w:val="0"/>
      <w:marRight w:val="0"/>
      <w:marTop w:val="0"/>
      <w:marBottom w:val="0"/>
      <w:divBdr>
        <w:top w:val="none" w:sz="0" w:space="0" w:color="auto"/>
        <w:left w:val="none" w:sz="0" w:space="0" w:color="auto"/>
        <w:bottom w:val="none" w:sz="0" w:space="0" w:color="auto"/>
        <w:right w:val="none" w:sz="0" w:space="0" w:color="auto"/>
      </w:divBdr>
      <w:divsChild>
        <w:div w:id="59791887">
          <w:marLeft w:val="0"/>
          <w:marRight w:val="0"/>
          <w:marTop w:val="0"/>
          <w:marBottom w:val="0"/>
          <w:divBdr>
            <w:top w:val="none" w:sz="0" w:space="0" w:color="auto"/>
            <w:left w:val="none" w:sz="0" w:space="0" w:color="auto"/>
            <w:bottom w:val="none" w:sz="0" w:space="0" w:color="auto"/>
            <w:right w:val="none" w:sz="0" w:space="0" w:color="auto"/>
          </w:divBdr>
        </w:div>
        <w:div w:id="1695299895">
          <w:marLeft w:val="0"/>
          <w:marRight w:val="0"/>
          <w:marTop w:val="0"/>
          <w:marBottom w:val="0"/>
          <w:divBdr>
            <w:top w:val="none" w:sz="0" w:space="0" w:color="auto"/>
            <w:left w:val="none" w:sz="0" w:space="0" w:color="auto"/>
            <w:bottom w:val="none" w:sz="0" w:space="0" w:color="auto"/>
            <w:right w:val="none" w:sz="0" w:space="0" w:color="auto"/>
          </w:divBdr>
        </w:div>
      </w:divsChild>
    </w:div>
    <w:div w:id="411509797">
      <w:bodyDiv w:val="1"/>
      <w:marLeft w:val="0"/>
      <w:marRight w:val="0"/>
      <w:marTop w:val="0"/>
      <w:marBottom w:val="0"/>
      <w:divBdr>
        <w:top w:val="none" w:sz="0" w:space="0" w:color="auto"/>
        <w:left w:val="none" w:sz="0" w:space="0" w:color="auto"/>
        <w:bottom w:val="none" w:sz="0" w:space="0" w:color="auto"/>
        <w:right w:val="none" w:sz="0" w:space="0" w:color="auto"/>
      </w:divBdr>
      <w:divsChild>
        <w:div w:id="199321762">
          <w:marLeft w:val="0"/>
          <w:marRight w:val="0"/>
          <w:marTop w:val="0"/>
          <w:marBottom w:val="0"/>
          <w:divBdr>
            <w:top w:val="none" w:sz="0" w:space="0" w:color="auto"/>
            <w:left w:val="none" w:sz="0" w:space="0" w:color="auto"/>
            <w:bottom w:val="none" w:sz="0" w:space="0" w:color="auto"/>
            <w:right w:val="none" w:sz="0" w:space="0" w:color="auto"/>
          </w:divBdr>
        </w:div>
        <w:div w:id="737753953">
          <w:marLeft w:val="0"/>
          <w:marRight w:val="0"/>
          <w:marTop w:val="0"/>
          <w:marBottom w:val="0"/>
          <w:divBdr>
            <w:top w:val="none" w:sz="0" w:space="0" w:color="auto"/>
            <w:left w:val="none" w:sz="0" w:space="0" w:color="auto"/>
            <w:bottom w:val="none" w:sz="0" w:space="0" w:color="auto"/>
            <w:right w:val="none" w:sz="0" w:space="0" w:color="auto"/>
          </w:divBdr>
        </w:div>
        <w:div w:id="907695027">
          <w:marLeft w:val="0"/>
          <w:marRight w:val="0"/>
          <w:marTop w:val="0"/>
          <w:marBottom w:val="0"/>
          <w:divBdr>
            <w:top w:val="none" w:sz="0" w:space="0" w:color="auto"/>
            <w:left w:val="none" w:sz="0" w:space="0" w:color="auto"/>
            <w:bottom w:val="none" w:sz="0" w:space="0" w:color="auto"/>
            <w:right w:val="none" w:sz="0" w:space="0" w:color="auto"/>
          </w:divBdr>
        </w:div>
      </w:divsChild>
    </w:div>
    <w:div w:id="653723857">
      <w:bodyDiv w:val="1"/>
      <w:marLeft w:val="0"/>
      <w:marRight w:val="0"/>
      <w:marTop w:val="0"/>
      <w:marBottom w:val="0"/>
      <w:divBdr>
        <w:top w:val="none" w:sz="0" w:space="0" w:color="auto"/>
        <w:left w:val="none" w:sz="0" w:space="0" w:color="auto"/>
        <w:bottom w:val="none" w:sz="0" w:space="0" w:color="auto"/>
        <w:right w:val="none" w:sz="0" w:space="0" w:color="auto"/>
      </w:divBdr>
      <w:divsChild>
        <w:div w:id="613252793">
          <w:marLeft w:val="0"/>
          <w:marRight w:val="0"/>
          <w:marTop w:val="0"/>
          <w:marBottom w:val="0"/>
          <w:divBdr>
            <w:top w:val="none" w:sz="0" w:space="0" w:color="auto"/>
            <w:left w:val="none" w:sz="0" w:space="0" w:color="auto"/>
            <w:bottom w:val="none" w:sz="0" w:space="0" w:color="auto"/>
            <w:right w:val="none" w:sz="0" w:space="0" w:color="auto"/>
          </w:divBdr>
        </w:div>
        <w:div w:id="684329198">
          <w:marLeft w:val="0"/>
          <w:marRight w:val="0"/>
          <w:marTop w:val="0"/>
          <w:marBottom w:val="0"/>
          <w:divBdr>
            <w:top w:val="none" w:sz="0" w:space="0" w:color="auto"/>
            <w:left w:val="none" w:sz="0" w:space="0" w:color="auto"/>
            <w:bottom w:val="none" w:sz="0" w:space="0" w:color="auto"/>
            <w:right w:val="none" w:sz="0" w:space="0" w:color="auto"/>
          </w:divBdr>
        </w:div>
      </w:divsChild>
    </w:div>
    <w:div w:id="708382993">
      <w:bodyDiv w:val="1"/>
      <w:marLeft w:val="0"/>
      <w:marRight w:val="0"/>
      <w:marTop w:val="0"/>
      <w:marBottom w:val="0"/>
      <w:divBdr>
        <w:top w:val="none" w:sz="0" w:space="0" w:color="auto"/>
        <w:left w:val="none" w:sz="0" w:space="0" w:color="auto"/>
        <w:bottom w:val="none" w:sz="0" w:space="0" w:color="auto"/>
        <w:right w:val="none" w:sz="0" w:space="0" w:color="auto"/>
      </w:divBdr>
    </w:div>
    <w:div w:id="722099688">
      <w:bodyDiv w:val="1"/>
      <w:marLeft w:val="0"/>
      <w:marRight w:val="0"/>
      <w:marTop w:val="0"/>
      <w:marBottom w:val="0"/>
      <w:divBdr>
        <w:top w:val="none" w:sz="0" w:space="0" w:color="auto"/>
        <w:left w:val="none" w:sz="0" w:space="0" w:color="auto"/>
        <w:bottom w:val="none" w:sz="0" w:space="0" w:color="auto"/>
        <w:right w:val="none" w:sz="0" w:space="0" w:color="auto"/>
      </w:divBdr>
      <w:divsChild>
        <w:div w:id="424574304">
          <w:marLeft w:val="0"/>
          <w:marRight w:val="0"/>
          <w:marTop w:val="0"/>
          <w:marBottom w:val="0"/>
          <w:divBdr>
            <w:top w:val="none" w:sz="0" w:space="0" w:color="auto"/>
            <w:left w:val="none" w:sz="0" w:space="0" w:color="auto"/>
            <w:bottom w:val="none" w:sz="0" w:space="0" w:color="auto"/>
            <w:right w:val="none" w:sz="0" w:space="0" w:color="auto"/>
          </w:divBdr>
        </w:div>
        <w:div w:id="1892034861">
          <w:marLeft w:val="0"/>
          <w:marRight w:val="0"/>
          <w:marTop w:val="0"/>
          <w:marBottom w:val="0"/>
          <w:divBdr>
            <w:top w:val="none" w:sz="0" w:space="0" w:color="auto"/>
            <w:left w:val="none" w:sz="0" w:space="0" w:color="auto"/>
            <w:bottom w:val="none" w:sz="0" w:space="0" w:color="auto"/>
            <w:right w:val="none" w:sz="0" w:space="0" w:color="auto"/>
          </w:divBdr>
        </w:div>
      </w:divsChild>
    </w:div>
    <w:div w:id="754210959">
      <w:bodyDiv w:val="1"/>
      <w:marLeft w:val="0"/>
      <w:marRight w:val="0"/>
      <w:marTop w:val="0"/>
      <w:marBottom w:val="0"/>
      <w:divBdr>
        <w:top w:val="none" w:sz="0" w:space="0" w:color="auto"/>
        <w:left w:val="none" w:sz="0" w:space="0" w:color="auto"/>
        <w:bottom w:val="none" w:sz="0" w:space="0" w:color="auto"/>
        <w:right w:val="none" w:sz="0" w:space="0" w:color="auto"/>
      </w:divBdr>
    </w:div>
    <w:div w:id="807167242">
      <w:bodyDiv w:val="1"/>
      <w:marLeft w:val="0"/>
      <w:marRight w:val="0"/>
      <w:marTop w:val="0"/>
      <w:marBottom w:val="0"/>
      <w:divBdr>
        <w:top w:val="none" w:sz="0" w:space="0" w:color="auto"/>
        <w:left w:val="none" w:sz="0" w:space="0" w:color="auto"/>
        <w:bottom w:val="none" w:sz="0" w:space="0" w:color="auto"/>
        <w:right w:val="none" w:sz="0" w:space="0" w:color="auto"/>
      </w:divBdr>
      <w:divsChild>
        <w:div w:id="1067652996">
          <w:marLeft w:val="0"/>
          <w:marRight w:val="0"/>
          <w:marTop w:val="0"/>
          <w:marBottom w:val="0"/>
          <w:divBdr>
            <w:top w:val="none" w:sz="0" w:space="0" w:color="auto"/>
            <w:left w:val="none" w:sz="0" w:space="0" w:color="auto"/>
            <w:bottom w:val="none" w:sz="0" w:space="0" w:color="auto"/>
            <w:right w:val="none" w:sz="0" w:space="0" w:color="auto"/>
          </w:divBdr>
        </w:div>
      </w:divsChild>
    </w:div>
    <w:div w:id="1047949011">
      <w:bodyDiv w:val="1"/>
      <w:marLeft w:val="0"/>
      <w:marRight w:val="0"/>
      <w:marTop w:val="0"/>
      <w:marBottom w:val="0"/>
      <w:divBdr>
        <w:top w:val="none" w:sz="0" w:space="0" w:color="auto"/>
        <w:left w:val="none" w:sz="0" w:space="0" w:color="auto"/>
        <w:bottom w:val="none" w:sz="0" w:space="0" w:color="auto"/>
        <w:right w:val="none" w:sz="0" w:space="0" w:color="auto"/>
      </w:divBdr>
    </w:div>
    <w:div w:id="1105224697">
      <w:bodyDiv w:val="1"/>
      <w:marLeft w:val="0"/>
      <w:marRight w:val="0"/>
      <w:marTop w:val="0"/>
      <w:marBottom w:val="0"/>
      <w:divBdr>
        <w:top w:val="none" w:sz="0" w:space="0" w:color="auto"/>
        <w:left w:val="none" w:sz="0" w:space="0" w:color="auto"/>
        <w:bottom w:val="none" w:sz="0" w:space="0" w:color="auto"/>
        <w:right w:val="none" w:sz="0" w:space="0" w:color="auto"/>
      </w:divBdr>
      <w:divsChild>
        <w:div w:id="805317907">
          <w:marLeft w:val="0"/>
          <w:marRight w:val="0"/>
          <w:marTop w:val="0"/>
          <w:marBottom w:val="0"/>
          <w:divBdr>
            <w:top w:val="none" w:sz="0" w:space="0" w:color="auto"/>
            <w:left w:val="none" w:sz="0" w:space="0" w:color="auto"/>
            <w:bottom w:val="none" w:sz="0" w:space="0" w:color="auto"/>
            <w:right w:val="none" w:sz="0" w:space="0" w:color="auto"/>
          </w:divBdr>
        </w:div>
        <w:div w:id="1529833936">
          <w:marLeft w:val="0"/>
          <w:marRight w:val="0"/>
          <w:marTop w:val="0"/>
          <w:marBottom w:val="0"/>
          <w:divBdr>
            <w:top w:val="none" w:sz="0" w:space="0" w:color="auto"/>
            <w:left w:val="none" w:sz="0" w:space="0" w:color="auto"/>
            <w:bottom w:val="none" w:sz="0" w:space="0" w:color="auto"/>
            <w:right w:val="none" w:sz="0" w:space="0" w:color="auto"/>
          </w:divBdr>
        </w:div>
      </w:divsChild>
    </w:div>
    <w:div w:id="1119952505">
      <w:bodyDiv w:val="1"/>
      <w:marLeft w:val="0"/>
      <w:marRight w:val="0"/>
      <w:marTop w:val="0"/>
      <w:marBottom w:val="0"/>
      <w:divBdr>
        <w:top w:val="none" w:sz="0" w:space="0" w:color="auto"/>
        <w:left w:val="none" w:sz="0" w:space="0" w:color="auto"/>
        <w:bottom w:val="none" w:sz="0" w:space="0" w:color="auto"/>
        <w:right w:val="none" w:sz="0" w:space="0" w:color="auto"/>
      </w:divBdr>
      <w:divsChild>
        <w:div w:id="194122071">
          <w:marLeft w:val="547"/>
          <w:marRight w:val="0"/>
          <w:marTop w:val="96"/>
          <w:marBottom w:val="0"/>
          <w:divBdr>
            <w:top w:val="none" w:sz="0" w:space="0" w:color="auto"/>
            <w:left w:val="none" w:sz="0" w:space="0" w:color="auto"/>
            <w:bottom w:val="none" w:sz="0" w:space="0" w:color="auto"/>
            <w:right w:val="none" w:sz="0" w:space="0" w:color="auto"/>
          </w:divBdr>
        </w:div>
      </w:divsChild>
    </w:div>
    <w:div w:id="1215652384">
      <w:bodyDiv w:val="1"/>
      <w:marLeft w:val="0"/>
      <w:marRight w:val="0"/>
      <w:marTop w:val="0"/>
      <w:marBottom w:val="0"/>
      <w:divBdr>
        <w:top w:val="none" w:sz="0" w:space="0" w:color="auto"/>
        <w:left w:val="none" w:sz="0" w:space="0" w:color="auto"/>
        <w:bottom w:val="none" w:sz="0" w:space="0" w:color="auto"/>
        <w:right w:val="none" w:sz="0" w:space="0" w:color="auto"/>
      </w:divBdr>
      <w:divsChild>
        <w:div w:id="530723259">
          <w:marLeft w:val="0"/>
          <w:marRight w:val="0"/>
          <w:marTop w:val="0"/>
          <w:marBottom w:val="0"/>
          <w:divBdr>
            <w:top w:val="none" w:sz="0" w:space="0" w:color="auto"/>
            <w:left w:val="none" w:sz="0" w:space="0" w:color="auto"/>
            <w:bottom w:val="none" w:sz="0" w:space="0" w:color="auto"/>
            <w:right w:val="none" w:sz="0" w:space="0" w:color="auto"/>
          </w:divBdr>
        </w:div>
        <w:div w:id="1818960797">
          <w:marLeft w:val="0"/>
          <w:marRight w:val="0"/>
          <w:marTop w:val="0"/>
          <w:marBottom w:val="0"/>
          <w:divBdr>
            <w:top w:val="none" w:sz="0" w:space="0" w:color="auto"/>
            <w:left w:val="none" w:sz="0" w:space="0" w:color="auto"/>
            <w:bottom w:val="none" w:sz="0" w:space="0" w:color="auto"/>
            <w:right w:val="none" w:sz="0" w:space="0" w:color="auto"/>
          </w:divBdr>
        </w:div>
      </w:divsChild>
    </w:div>
    <w:div w:id="1407994631">
      <w:bodyDiv w:val="1"/>
      <w:marLeft w:val="0"/>
      <w:marRight w:val="0"/>
      <w:marTop w:val="0"/>
      <w:marBottom w:val="0"/>
      <w:divBdr>
        <w:top w:val="none" w:sz="0" w:space="0" w:color="auto"/>
        <w:left w:val="none" w:sz="0" w:space="0" w:color="auto"/>
        <w:bottom w:val="none" w:sz="0" w:space="0" w:color="auto"/>
        <w:right w:val="none" w:sz="0" w:space="0" w:color="auto"/>
      </w:divBdr>
    </w:div>
    <w:div w:id="1498573697">
      <w:bodyDiv w:val="1"/>
      <w:marLeft w:val="0"/>
      <w:marRight w:val="0"/>
      <w:marTop w:val="0"/>
      <w:marBottom w:val="0"/>
      <w:divBdr>
        <w:top w:val="none" w:sz="0" w:space="0" w:color="auto"/>
        <w:left w:val="none" w:sz="0" w:space="0" w:color="auto"/>
        <w:bottom w:val="none" w:sz="0" w:space="0" w:color="auto"/>
        <w:right w:val="none" w:sz="0" w:space="0" w:color="auto"/>
      </w:divBdr>
      <w:divsChild>
        <w:div w:id="1468287">
          <w:marLeft w:val="0"/>
          <w:marRight w:val="0"/>
          <w:marTop w:val="0"/>
          <w:marBottom w:val="0"/>
          <w:divBdr>
            <w:top w:val="none" w:sz="0" w:space="0" w:color="auto"/>
            <w:left w:val="none" w:sz="0" w:space="0" w:color="auto"/>
            <w:bottom w:val="none" w:sz="0" w:space="0" w:color="auto"/>
            <w:right w:val="none" w:sz="0" w:space="0" w:color="auto"/>
          </w:divBdr>
        </w:div>
        <w:div w:id="139883108">
          <w:marLeft w:val="0"/>
          <w:marRight w:val="0"/>
          <w:marTop w:val="0"/>
          <w:marBottom w:val="0"/>
          <w:divBdr>
            <w:top w:val="none" w:sz="0" w:space="0" w:color="auto"/>
            <w:left w:val="none" w:sz="0" w:space="0" w:color="auto"/>
            <w:bottom w:val="none" w:sz="0" w:space="0" w:color="auto"/>
            <w:right w:val="none" w:sz="0" w:space="0" w:color="auto"/>
          </w:divBdr>
        </w:div>
        <w:div w:id="144048921">
          <w:marLeft w:val="0"/>
          <w:marRight w:val="0"/>
          <w:marTop w:val="0"/>
          <w:marBottom w:val="0"/>
          <w:divBdr>
            <w:top w:val="none" w:sz="0" w:space="0" w:color="auto"/>
            <w:left w:val="none" w:sz="0" w:space="0" w:color="auto"/>
            <w:bottom w:val="none" w:sz="0" w:space="0" w:color="auto"/>
            <w:right w:val="none" w:sz="0" w:space="0" w:color="auto"/>
          </w:divBdr>
        </w:div>
        <w:div w:id="446437063">
          <w:marLeft w:val="0"/>
          <w:marRight w:val="0"/>
          <w:marTop w:val="0"/>
          <w:marBottom w:val="0"/>
          <w:divBdr>
            <w:top w:val="none" w:sz="0" w:space="0" w:color="auto"/>
            <w:left w:val="none" w:sz="0" w:space="0" w:color="auto"/>
            <w:bottom w:val="none" w:sz="0" w:space="0" w:color="auto"/>
            <w:right w:val="none" w:sz="0" w:space="0" w:color="auto"/>
          </w:divBdr>
        </w:div>
        <w:div w:id="575823907">
          <w:marLeft w:val="0"/>
          <w:marRight w:val="0"/>
          <w:marTop w:val="0"/>
          <w:marBottom w:val="0"/>
          <w:divBdr>
            <w:top w:val="none" w:sz="0" w:space="0" w:color="auto"/>
            <w:left w:val="none" w:sz="0" w:space="0" w:color="auto"/>
            <w:bottom w:val="none" w:sz="0" w:space="0" w:color="auto"/>
            <w:right w:val="none" w:sz="0" w:space="0" w:color="auto"/>
          </w:divBdr>
        </w:div>
        <w:div w:id="597252576">
          <w:marLeft w:val="0"/>
          <w:marRight w:val="0"/>
          <w:marTop w:val="0"/>
          <w:marBottom w:val="0"/>
          <w:divBdr>
            <w:top w:val="none" w:sz="0" w:space="0" w:color="auto"/>
            <w:left w:val="none" w:sz="0" w:space="0" w:color="auto"/>
            <w:bottom w:val="none" w:sz="0" w:space="0" w:color="auto"/>
            <w:right w:val="none" w:sz="0" w:space="0" w:color="auto"/>
          </w:divBdr>
        </w:div>
        <w:div w:id="607854172">
          <w:marLeft w:val="0"/>
          <w:marRight w:val="0"/>
          <w:marTop w:val="0"/>
          <w:marBottom w:val="0"/>
          <w:divBdr>
            <w:top w:val="none" w:sz="0" w:space="0" w:color="auto"/>
            <w:left w:val="none" w:sz="0" w:space="0" w:color="auto"/>
            <w:bottom w:val="none" w:sz="0" w:space="0" w:color="auto"/>
            <w:right w:val="none" w:sz="0" w:space="0" w:color="auto"/>
          </w:divBdr>
        </w:div>
        <w:div w:id="869104470">
          <w:marLeft w:val="0"/>
          <w:marRight w:val="0"/>
          <w:marTop w:val="0"/>
          <w:marBottom w:val="0"/>
          <w:divBdr>
            <w:top w:val="none" w:sz="0" w:space="0" w:color="auto"/>
            <w:left w:val="none" w:sz="0" w:space="0" w:color="auto"/>
            <w:bottom w:val="none" w:sz="0" w:space="0" w:color="auto"/>
            <w:right w:val="none" w:sz="0" w:space="0" w:color="auto"/>
          </w:divBdr>
        </w:div>
        <w:div w:id="877204510">
          <w:marLeft w:val="0"/>
          <w:marRight w:val="0"/>
          <w:marTop w:val="0"/>
          <w:marBottom w:val="0"/>
          <w:divBdr>
            <w:top w:val="none" w:sz="0" w:space="0" w:color="auto"/>
            <w:left w:val="none" w:sz="0" w:space="0" w:color="auto"/>
            <w:bottom w:val="none" w:sz="0" w:space="0" w:color="auto"/>
            <w:right w:val="none" w:sz="0" w:space="0" w:color="auto"/>
          </w:divBdr>
        </w:div>
        <w:div w:id="1164319040">
          <w:marLeft w:val="0"/>
          <w:marRight w:val="0"/>
          <w:marTop w:val="0"/>
          <w:marBottom w:val="0"/>
          <w:divBdr>
            <w:top w:val="none" w:sz="0" w:space="0" w:color="auto"/>
            <w:left w:val="none" w:sz="0" w:space="0" w:color="auto"/>
            <w:bottom w:val="none" w:sz="0" w:space="0" w:color="auto"/>
            <w:right w:val="none" w:sz="0" w:space="0" w:color="auto"/>
          </w:divBdr>
        </w:div>
        <w:div w:id="1172061509">
          <w:marLeft w:val="0"/>
          <w:marRight w:val="0"/>
          <w:marTop w:val="0"/>
          <w:marBottom w:val="0"/>
          <w:divBdr>
            <w:top w:val="none" w:sz="0" w:space="0" w:color="auto"/>
            <w:left w:val="none" w:sz="0" w:space="0" w:color="auto"/>
            <w:bottom w:val="none" w:sz="0" w:space="0" w:color="auto"/>
            <w:right w:val="none" w:sz="0" w:space="0" w:color="auto"/>
          </w:divBdr>
        </w:div>
        <w:div w:id="1278102985">
          <w:marLeft w:val="0"/>
          <w:marRight w:val="0"/>
          <w:marTop w:val="0"/>
          <w:marBottom w:val="0"/>
          <w:divBdr>
            <w:top w:val="none" w:sz="0" w:space="0" w:color="auto"/>
            <w:left w:val="none" w:sz="0" w:space="0" w:color="auto"/>
            <w:bottom w:val="none" w:sz="0" w:space="0" w:color="auto"/>
            <w:right w:val="none" w:sz="0" w:space="0" w:color="auto"/>
          </w:divBdr>
        </w:div>
        <w:div w:id="1358432956">
          <w:marLeft w:val="0"/>
          <w:marRight w:val="0"/>
          <w:marTop w:val="0"/>
          <w:marBottom w:val="0"/>
          <w:divBdr>
            <w:top w:val="none" w:sz="0" w:space="0" w:color="auto"/>
            <w:left w:val="none" w:sz="0" w:space="0" w:color="auto"/>
            <w:bottom w:val="none" w:sz="0" w:space="0" w:color="auto"/>
            <w:right w:val="none" w:sz="0" w:space="0" w:color="auto"/>
          </w:divBdr>
        </w:div>
        <w:div w:id="1374188382">
          <w:marLeft w:val="0"/>
          <w:marRight w:val="0"/>
          <w:marTop w:val="0"/>
          <w:marBottom w:val="0"/>
          <w:divBdr>
            <w:top w:val="none" w:sz="0" w:space="0" w:color="auto"/>
            <w:left w:val="none" w:sz="0" w:space="0" w:color="auto"/>
            <w:bottom w:val="none" w:sz="0" w:space="0" w:color="auto"/>
            <w:right w:val="none" w:sz="0" w:space="0" w:color="auto"/>
          </w:divBdr>
        </w:div>
        <w:div w:id="1494679932">
          <w:marLeft w:val="0"/>
          <w:marRight w:val="0"/>
          <w:marTop w:val="0"/>
          <w:marBottom w:val="0"/>
          <w:divBdr>
            <w:top w:val="none" w:sz="0" w:space="0" w:color="auto"/>
            <w:left w:val="none" w:sz="0" w:space="0" w:color="auto"/>
            <w:bottom w:val="none" w:sz="0" w:space="0" w:color="auto"/>
            <w:right w:val="none" w:sz="0" w:space="0" w:color="auto"/>
          </w:divBdr>
        </w:div>
        <w:div w:id="1627077123">
          <w:marLeft w:val="0"/>
          <w:marRight w:val="0"/>
          <w:marTop w:val="0"/>
          <w:marBottom w:val="0"/>
          <w:divBdr>
            <w:top w:val="none" w:sz="0" w:space="0" w:color="auto"/>
            <w:left w:val="none" w:sz="0" w:space="0" w:color="auto"/>
            <w:bottom w:val="none" w:sz="0" w:space="0" w:color="auto"/>
            <w:right w:val="none" w:sz="0" w:space="0" w:color="auto"/>
          </w:divBdr>
        </w:div>
        <w:div w:id="1707758655">
          <w:marLeft w:val="0"/>
          <w:marRight w:val="0"/>
          <w:marTop w:val="0"/>
          <w:marBottom w:val="0"/>
          <w:divBdr>
            <w:top w:val="none" w:sz="0" w:space="0" w:color="auto"/>
            <w:left w:val="none" w:sz="0" w:space="0" w:color="auto"/>
            <w:bottom w:val="none" w:sz="0" w:space="0" w:color="auto"/>
            <w:right w:val="none" w:sz="0" w:space="0" w:color="auto"/>
          </w:divBdr>
        </w:div>
        <w:div w:id="1807041309">
          <w:marLeft w:val="0"/>
          <w:marRight w:val="0"/>
          <w:marTop w:val="0"/>
          <w:marBottom w:val="0"/>
          <w:divBdr>
            <w:top w:val="none" w:sz="0" w:space="0" w:color="auto"/>
            <w:left w:val="none" w:sz="0" w:space="0" w:color="auto"/>
            <w:bottom w:val="none" w:sz="0" w:space="0" w:color="auto"/>
            <w:right w:val="none" w:sz="0" w:space="0" w:color="auto"/>
          </w:divBdr>
        </w:div>
        <w:div w:id="1945066782">
          <w:marLeft w:val="0"/>
          <w:marRight w:val="0"/>
          <w:marTop w:val="0"/>
          <w:marBottom w:val="0"/>
          <w:divBdr>
            <w:top w:val="none" w:sz="0" w:space="0" w:color="auto"/>
            <w:left w:val="none" w:sz="0" w:space="0" w:color="auto"/>
            <w:bottom w:val="none" w:sz="0" w:space="0" w:color="auto"/>
            <w:right w:val="none" w:sz="0" w:space="0" w:color="auto"/>
          </w:divBdr>
        </w:div>
      </w:divsChild>
    </w:div>
    <w:div w:id="1509296514">
      <w:bodyDiv w:val="1"/>
      <w:marLeft w:val="0"/>
      <w:marRight w:val="0"/>
      <w:marTop w:val="0"/>
      <w:marBottom w:val="0"/>
      <w:divBdr>
        <w:top w:val="none" w:sz="0" w:space="0" w:color="auto"/>
        <w:left w:val="none" w:sz="0" w:space="0" w:color="auto"/>
        <w:bottom w:val="none" w:sz="0" w:space="0" w:color="auto"/>
        <w:right w:val="none" w:sz="0" w:space="0" w:color="auto"/>
      </w:divBdr>
      <w:divsChild>
        <w:div w:id="236018265">
          <w:marLeft w:val="0"/>
          <w:marRight w:val="0"/>
          <w:marTop w:val="0"/>
          <w:marBottom w:val="0"/>
          <w:divBdr>
            <w:top w:val="none" w:sz="0" w:space="0" w:color="auto"/>
            <w:left w:val="none" w:sz="0" w:space="0" w:color="auto"/>
            <w:bottom w:val="none" w:sz="0" w:space="0" w:color="auto"/>
            <w:right w:val="none" w:sz="0" w:space="0" w:color="auto"/>
          </w:divBdr>
        </w:div>
        <w:div w:id="771051558">
          <w:marLeft w:val="0"/>
          <w:marRight w:val="0"/>
          <w:marTop w:val="0"/>
          <w:marBottom w:val="0"/>
          <w:divBdr>
            <w:top w:val="none" w:sz="0" w:space="0" w:color="auto"/>
            <w:left w:val="none" w:sz="0" w:space="0" w:color="auto"/>
            <w:bottom w:val="none" w:sz="0" w:space="0" w:color="auto"/>
            <w:right w:val="none" w:sz="0" w:space="0" w:color="auto"/>
          </w:divBdr>
        </w:div>
      </w:divsChild>
    </w:div>
    <w:div w:id="1757632213">
      <w:bodyDiv w:val="1"/>
      <w:marLeft w:val="0"/>
      <w:marRight w:val="0"/>
      <w:marTop w:val="0"/>
      <w:marBottom w:val="0"/>
      <w:divBdr>
        <w:top w:val="none" w:sz="0" w:space="0" w:color="auto"/>
        <w:left w:val="none" w:sz="0" w:space="0" w:color="auto"/>
        <w:bottom w:val="none" w:sz="0" w:space="0" w:color="auto"/>
        <w:right w:val="none" w:sz="0" w:space="0" w:color="auto"/>
      </w:divBdr>
      <w:divsChild>
        <w:div w:id="531067945">
          <w:marLeft w:val="547"/>
          <w:marRight w:val="0"/>
          <w:marTop w:val="115"/>
          <w:marBottom w:val="0"/>
          <w:divBdr>
            <w:top w:val="none" w:sz="0" w:space="0" w:color="auto"/>
            <w:left w:val="none" w:sz="0" w:space="0" w:color="auto"/>
            <w:bottom w:val="none" w:sz="0" w:space="0" w:color="auto"/>
            <w:right w:val="none" w:sz="0" w:space="0" w:color="auto"/>
          </w:divBdr>
        </w:div>
      </w:divsChild>
    </w:div>
    <w:div w:id="1856264892">
      <w:bodyDiv w:val="1"/>
      <w:marLeft w:val="0"/>
      <w:marRight w:val="0"/>
      <w:marTop w:val="0"/>
      <w:marBottom w:val="0"/>
      <w:divBdr>
        <w:top w:val="none" w:sz="0" w:space="0" w:color="auto"/>
        <w:left w:val="none" w:sz="0" w:space="0" w:color="auto"/>
        <w:bottom w:val="none" w:sz="0" w:space="0" w:color="auto"/>
        <w:right w:val="none" w:sz="0" w:space="0" w:color="auto"/>
      </w:divBdr>
    </w:div>
    <w:div w:id="2070414692">
      <w:bodyDiv w:val="1"/>
      <w:marLeft w:val="0"/>
      <w:marRight w:val="0"/>
      <w:marTop w:val="0"/>
      <w:marBottom w:val="0"/>
      <w:divBdr>
        <w:top w:val="none" w:sz="0" w:space="0" w:color="auto"/>
        <w:left w:val="none" w:sz="0" w:space="0" w:color="auto"/>
        <w:bottom w:val="none" w:sz="0" w:space="0" w:color="auto"/>
        <w:right w:val="none" w:sz="0" w:space="0" w:color="auto"/>
      </w:divBdr>
      <w:divsChild>
        <w:div w:id="295379280">
          <w:marLeft w:val="0"/>
          <w:marRight w:val="0"/>
          <w:marTop w:val="0"/>
          <w:marBottom w:val="0"/>
          <w:divBdr>
            <w:top w:val="none" w:sz="0" w:space="0" w:color="auto"/>
            <w:left w:val="none" w:sz="0" w:space="0" w:color="auto"/>
            <w:bottom w:val="none" w:sz="0" w:space="0" w:color="auto"/>
            <w:right w:val="none" w:sz="0" w:space="0" w:color="auto"/>
          </w:divBdr>
        </w:div>
        <w:div w:id="1265576397">
          <w:marLeft w:val="0"/>
          <w:marRight w:val="0"/>
          <w:marTop w:val="0"/>
          <w:marBottom w:val="0"/>
          <w:divBdr>
            <w:top w:val="none" w:sz="0" w:space="0" w:color="auto"/>
            <w:left w:val="none" w:sz="0" w:space="0" w:color="auto"/>
            <w:bottom w:val="none" w:sz="0" w:space="0" w:color="auto"/>
            <w:right w:val="none" w:sz="0" w:space="0" w:color="auto"/>
          </w:divBdr>
        </w:div>
        <w:div w:id="1337918981">
          <w:marLeft w:val="0"/>
          <w:marRight w:val="0"/>
          <w:marTop w:val="0"/>
          <w:marBottom w:val="0"/>
          <w:divBdr>
            <w:top w:val="none" w:sz="0" w:space="0" w:color="auto"/>
            <w:left w:val="none" w:sz="0" w:space="0" w:color="auto"/>
            <w:bottom w:val="none" w:sz="0" w:space="0" w:color="auto"/>
            <w:right w:val="none" w:sz="0" w:space="0" w:color="auto"/>
          </w:divBdr>
        </w:div>
        <w:div w:id="1688949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ePlan.Help@tn.gov" TargetMode="External"/><Relationship Id="rId26" Type="http://schemas.openxmlformats.org/officeDocument/2006/relationships/hyperlink" Target="https://www.evidenceforessa.org/programs/reading/elementary?field_populations_served=%5B29%5D" TargetMode="External"/><Relationship Id="rId39"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yperlink" Target="https://ies.ed.gov/ncee/wwc/FWW/Results?filters=,EL" TargetMode="External"/><Relationship Id="rId42"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eplan.tn.gov/DocumentLibrary/ViewDocument.aspx?DocumentKey=1511231&amp;inline=true" TargetMode="External"/><Relationship Id="rId25" Type="http://schemas.openxmlformats.org/officeDocument/2006/relationships/image" Target="media/image5.png"/><Relationship Id="rId33" Type="http://schemas.openxmlformats.org/officeDocument/2006/relationships/image" Target="media/image8.png"/><Relationship Id="rId38" Type="http://schemas.openxmlformats.org/officeDocument/2006/relationships/hyperlink" Target="http://www.ecfr.gov/cgi-bin/text-idx?SID=c6b2f053952359ba94470ad3a7c1a975&amp;tpl=/ecfrbrowse/Title02/2cfr200_main_02.tpl" TargetMode="External"/><Relationship Id="rId2" Type="http://schemas.openxmlformats.org/officeDocument/2006/relationships/customXml" Target="../customXml/item2.xml"/><Relationship Id="rId16" Type="http://schemas.openxmlformats.org/officeDocument/2006/relationships/hyperlink" Target="https://www2.ed.gov/policy/elsec/leg/essa/guidanceuseseinvestment.pdf" TargetMode="External"/><Relationship Id="rId20" Type="http://schemas.openxmlformats.org/officeDocument/2006/relationships/hyperlink" Target="mailto:Jessica.Birdsong@tn.gov" TargetMode="External"/><Relationship Id="rId29" Type="http://schemas.openxmlformats.org/officeDocument/2006/relationships/hyperlink" Target="https://www.evidenceforessa.org/programs/reading/elementary?field_populations_served=%5B29%5D"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ies.ed.gov/ncee/wwc/FWW/Results?filters=,Literacy" TargetMode="External"/><Relationship Id="rId32" Type="http://schemas.openxmlformats.org/officeDocument/2006/relationships/hyperlink" Target="https://ies.ed.gov/ncee/wwc/FWW/Results?filters=,Children-Youth-with-Disabilities" TargetMode="External"/><Relationship Id="rId37" Type="http://schemas.openxmlformats.org/officeDocument/2006/relationships/hyperlink" Target="mailto:Jessica.Birdsong@tn.gov" TargetMode="External"/><Relationship Id="rId40" Type="http://schemas.openxmlformats.org/officeDocument/2006/relationships/hyperlink" Target="mailto:cpo.auditnotice@tn.gov"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gallery.mailchimp.com/b28b453ee164f9a2e2b5057e1/files/6afbcdd4-71af-4fee-9951-e5dfa5ff0922/TERA_EvidenceGuide_180420_Full.pdf" TargetMode="External"/><Relationship Id="rId28" Type="http://schemas.openxmlformats.org/officeDocument/2006/relationships/image" Target="media/image6.png"/><Relationship Id="rId36" Type="http://schemas.openxmlformats.org/officeDocument/2006/relationships/hyperlink" Target="mailto:Penny.Tubbs@tn.gov" TargetMode="External"/><Relationship Id="rId10" Type="http://schemas.openxmlformats.org/officeDocument/2006/relationships/footnotes" Target="footnotes.xml"/><Relationship Id="rId19" Type="http://schemas.openxmlformats.org/officeDocument/2006/relationships/hyperlink" Target="mailto:Penny.Tubbs@tn.gov" TargetMode="External"/><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eplan.tn.gov/DocumentLibrary/ViewDocument.aspx?DocumentKey=1685932&amp;inline=true" TargetMode="External"/><Relationship Id="rId27" Type="http://schemas.openxmlformats.org/officeDocument/2006/relationships/hyperlink" Target="https://ies.ed.gov/ncee/wwc/FWW/Results?filters=,Math" TargetMode="External"/><Relationship Id="rId30" Type="http://schemas.openxmlformats.org/officeDocument/2006/relationships/hyperlink" Target="https://ies.ed.gov/ncee/wwc/FWW/Results?filters=,Behavior" TargetMode="External"/><Relationship Id="rId35" Type="http://schemas.openxmlformats.org/officeDocument/2006/relationships/image" Target="media/image9.pn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2.ed.gov/policy/elsec/leg/essa/guidanceuseseinvestmen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ty\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63309B7E104842BB1536788C22C4A7" ma:contentTypeVersion="22" ma:contentTypeDescription="Create a new document." ma:contentTypeScope="" ma:versionID="5157efdcb3cbe44963d03fc5ea369314">
  <xsd:schema xmlns:xsd="http://www.w3.org/2001/XMLSchema" xmlns:xs="http://www.w3.org/2001/XMLSchema" xmlns:p="http://schemas.microsoft.com/office/2006/metadata/properties" xmlns:ns2="9ac03bc6-93c9-416b-b7a3-2d56c4955b62" xmlns:ns3="88bc45f0-fb64-44cc-bf44-f9f8397c9796" targetNamespace="http://schemas.microsoft.com/office/2006/metadata/properties" ma:root="true" ma:fieldsID="46f945d6dc97a0b941084bb8e0f277aa" ns2:_="" ns3:_="">
    <xsd:import namespace="9ac03bc6-93c9-416b-b7a3-2d56c4955b62"/>
    <xsd:import namespace="88bc45f0-fb64-44cc-bf44-f9f8397c9796"/>
    <xsd:element name="properties">
      <xsd:complexType>
        <xsd:sequence>
          <xsd:element name="documentManagement">
            <xsd:complexType>
              <xsd:all>
                <xsd:element ref="ns2:Tracking" minOccurs="0"/>
                <xsd:element ref="ns2:_Flow_Signoff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_x0075_o11"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03bc6-93c9-416b-b7a3-2d56c4955b62" elementFormDefault="qualified">
    <xsd:import namespace="http://schemas.microsoft.com/office/2006/documentManagement/types"/>
    <xsd:import namespace="http://schemas.microsoft.com/office/infopath/2007/PartnerControls"/>
    <xsd:element name="Tracking" ma:index="4" nillable="true" ma:displayName="Tracking" ma:internalName="Tracking" ma:readOnly="false">
      <xsd:simpleType>
        <xsd:restriction base="dms:Text">
          <xsd:maxLength value="255"/>
        </xsd:restriction>
      </xsd:simpleType>
    </xsd:element>
    <xsd:element name="_Flow_SignoffStatus" ma:index="5" nillable="true" ma:displayName="Status" ma:internalName="Sign_x002d_off_x0020_status" ma:readOnly="fals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x0075_o11" ma:index="20" nillable="true" ma:displayName="As Of" ma:internalName="_x0075_o11">
      <xsd:simpleType>
        <xsd:restriction base="dms:DateTime"/>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ac03bc6-93c9-416b-b7a3-2d56c4955b62">
      <Terms xmlns="http://schemas.microsoft.com/office/infopath/2007/PartnerControls"/>
    </lcf76f155ced4ddcb4097134ff3c332f>
    <TaxCatchAll xmlns="88bc45f0-fb64-44cc-bf44-f9f8397c9796" xsi:nil="true"/>
    <Tracking xmlns="9ac03bc6-93c9-416b-b7a3-2d56c4955b62" xsi:nil="true"/>
    <_Flow_SignoffStatus xmlns="9ac03bc6-93c9-416b-b7a3-2d56c4955b62" xsi:nil="true"/>
    <_x0075_o11 xmlns="9ac03bc6-93c9-416b-b7a3-2d56c4955b62" xsi:nil="true"/>
  </documentManagement>
</p:properties>
</file>

<file path=customXml/itemProps1.xml><?xml version="1.0" encoding="utf-8"?>
<ds:datastoreItem xmlns:ds="http://schemas.openxmlformats.org/officeDocument/2006/customXml" ds:itemID="{BE073FF6-2EC9-4A53-8E27-9B0D6DC2CF2D}">
  <ds:schemaRefs>
    <ds:schemaRef ds:uri="http://schemas.microsoft.com/sharepoint/v3/contenttype/forms"/>
  </ds:schemaRefs>
</ds:datastoreItem>
</file>

<file path=customXml/itemProps2.xml><?xml version="1.0" encoding="utf-8"?>
<ds:datastoreItem xmlns:ds="http://schemas.openxmlformats.org/officeDocument/2006/customXml" ds:itemID="{924CFB93-CB7C-4792-ACB5-647F06486915}">
  <ds:schemaRefs>
    <ds:schemaRef ds:uri="http://schemas.openxmlformats.org/officeDocument/2006/bibliography"/>
  </ds:schemaRefs>
</ds:datastoreItem>
</file>

<file path=customXml/itemProps3.xml><?xml version="1.0" encoding="utf-8"?>
<ds:datastoreItem xmlns:ds="http://schemas.openxmlformats.org/officeDocument/2006/customXml" ds:itemID="{29B3D1E6-F942-4C76-963B-E9CCE545B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03bc6-93c9-416b-b7a3-2d56c4955b62"/>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23FE14-3E05-4AD3-B85A-1050F0DFD2F2}">
  <ds:schemaRefs>
    <ds:schemaRef ds:uri="urn:schemas-microsoft-com.VSTO2008Demos.ControlsStorage"/>
  </ds:schemaRefs>
</ds:datastoreItem>
</file>

<file path=customXml/itemProps5.xml><?xml version="1.0" encoding="utf-8"?>
<ds:datastoreItem xmlns:ds="http://schemas.openxmlformats.org/officeDocument/2006/customXml" ds:itemID="{B80CC20C-DE67-471D-90F3-C97FA3B9E758}">
  <ds:schemaRefs>
    <ds:schemaRef ds:uri="http://schemas.microsoft.com/office/2006/metadata/properties"/>
    <ds:schemaRef ds:uri="http://schemas.microsoft.com/office/infopath/2007/PartnerControls"/>
    <ds:schemaRef ds:uri="9ac03bc6-93c9-416b-b7a3-2d56c4955b62"/>
    <ds:schemaRef ds:uri="88bc45f0-fb64-44cc-bf44-f9f8397c9796"/>
  </ds:schemaRefs>
</ds:datastoreItem>
</file>

<file path=docProps/app.xml><?xml version="1.0" encoding="utf-8"?>
<Properties xmlns="http://schemas.openxmlformats.org/officeDocument/2006/extended-properties" xmlns:vt="http://schemas.openxmlformats.org/officeDocument/2006/docPropsVTypes">
  <Template>Chem4Word.dotx</Template>
  <TotalTime>1</TotalTime>
  <Pages>28</Pages>
  <Words>8786</Words>
  <Characters>50082</Characters>
  <Application>Microsoft Office Word</Application>
  <DocSecurity>0</DocSecurity>
  <Lines>417</Lines>
  <Paragraphs>117</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Overview</vt:lpstr>
      <vt:lpstr>    Grant Funding Formula</vt:lpstr>
      <vt:lpstr>    ePlan Logistics</vt:lpstr>
      <vt:lpstr>    Monitoring</vt:lpstr>
      <vt:lpstr>Suggested Application Process</vt:lpstr>
      <vt:lpstr>Application Directions</vt:lpstr>
      <vt:lpstr>        Section I: District Information</vt:lpstr>
      <vt:lpstr>        Section 2: Program Details</vt:lpstr>
      <vt:lpstr>        Section 3: Fiscal Oversight and Accountability</vt:lpstr>
      <vt:lpstr>ePlan Budget </vt:lpstr>
      <vt:lpstr>Evidence-Based Strategies</vt:lpstr>
      <vt:lpstr>    </vt:lpstr>
      <vt:lpstr/>
      <vt:lpstr>ATSI 22 Assurances</vt:lpstr>
      <vt:lpstr>The undersigned authorized representative hereby applies for the program funds r</vt:lpstr>
      <vt:lpstr>By submitting an ATSI 22 grant application, the Grantee agrees to these assuranc</vt:lpstr>
    </vt:vector>
  </TitlesOfParts>
  <Company>State of Tennessee Dept. of Education</Company>
  <LinksUpToDate>false</LinksUpToDate>
  <CharactersWithSpaces>58751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Harrington</dc:creator>
  <cp:keywords/>
  <cp:lastModifiedBy>Melissa Brown</cp:lastModifiedBy>
  <cp:revision>2</cp:revision>
  <cp:lastPrinted>2019-03-15T23:05:00Z</cp:lastPrinted>
  <dcterms:created xsi:type="dcterms:W3CDTF">2022-12-13T17:51:00Z</dcterms:created>
  <dcterms:modified xsi:type="dcterms:W3CDTF">2022-12-13T17:51:00Z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0x0101005563309B7E104842BB1536788C22C4A7</vt:lpwstr>
  </property>
  <property fmtid="{D5CDD505-2E9C-101B-9397-08002B2CF9AE}" pid="3" name="MediaServiceImageTags">
    <vt:lpwstr/>
  </property>
</Properties>
</file>