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3F34" w14:textId="2A78E9FC" w:rsidR="009A7A7E" w:rsidRDefault="00434FA8" w:rsidP="008915DD">
      <w:r>
        <w:rPr>
          <w:noProof/>
        </w:rPr>
        <w:drawing>
          <wp:anchor distT="0" distB="0" distL="114300" distR="114300" simplePos="0" relativeHeight="251658242" behindDoc="1" locked="0" layoutInCell="1" allowOverlap="1" wp14:anchorId="7BB520BD" wp14:editId="45056E74">
            <wp:simplePos x="0" y="0"/>
            <wp:positionH relativeFrom="column">
              <wp:posOffset>-1755775</wp:posOffset>
            </wp:positionH>
            <wp:positionV relativeFrom="paragraph">
              <wp:posOffset>-899160</wp:posOffset>
            </wp:positionV>
            <wp:extent cx="8911011" cy="5939790"/>
            <wp:effectExtent l="0" t="0" r="4445" b="3810"/>
            <wp:wrapNone/>
            <wp:docPr id="437554681" name="Picture 3" descr="A group of graduates throwing their caps in the 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54681" name="Picture 3" descr="A group of graduates throwing their caps in the ai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11011" cy="5939790"/>
                    </a:xfrm>
                    <a:prstGeom prst="rect">
                      <a:avLst/>
                    </a:prstGeom>
                  </pic:spPr>
                </pic:pic>
              </a:graphicData>
            </a:graphic>
            <wp14:sizeRelH relativeFrom="page">
              <wp14:pctWidth>0</wp14:pctWidth>
            </wp14:sizeRelH>
            <wp14:sizeRelV relativeFrom="page">
              <wp14:pctHeight>0</wp14:pctHeight>
            </wp14:sizeRelV>
          </wp:anchor>
        </w:drawing>
      </w:r>
      <w:r w:rsidR="009A7A7E">
        <w:br/>
      </w:r>
    </w:p>
    <w:p w14:paraId="3F248423" w14:textId="77777777" w:rsidR="009A7A7E" w:rsidRDefault="009A7A7E" w:rsidP="008915DD"/>
    <w:p w14:paraId="76EDFFD0" w14:textId="77777777" w:rsidR="009A7A7E" w:rsidRDefault="009A7A7E" w:rsidP="008915DD"/>
    <w:p w14:paraId="237BCB3F" w14:textId="77777777" w:rsidR="009A7A7E" w:rsidRDefault="009A7A7E" w:rsidP="008915DD"/>
    <w:p w14:paraId="5F30ECF4" w14:textId="77777777" w:rsidR="009A7A7E" w:rsidRDefault="009A7A7E" w:rsidP="008915DD"/>
    <w:p w14:paraId="72FF27E7" w14:textId="77777777" w:rsidR="008915DD" w:rsidRDefault="008915DD" w:rsidP="008915DD"/>
    <w:p w14:paraId="41AAABE6" w14:textId="77777777" w:rsidR="00935C9E" w:rsidRDefault="00935C9E" w:rsidP="008915DD"/>
    <w:p w14:paraId="4B916E72" w14:textId="77777777" w:rsidR="00935C9E" w:rsidRDefault="00745A39" w:rsidP="00060BAC">
      <w:pPr>
        <w:tabs>
          <w:tab w:val="left" w:pos="90"/>
        </w:tabs>
      </w:pPr>
      <w:r>
        <w:softHyphen/>
      </w:r>
    </w:p>
    <w:p w14:paraId="2546E7BA" w14:textId="77777777" w:rsidR="00935C9E" w:rsidRDefault="00935C9E" w:rsidP="008915DD"/>
    <w:p w14:paraId="2C349C05" w14:textId="77777777" w:rsidR="009A7A7E" w:rsidRDefault="009A7A7E" w:rsidP="008915DD"/>
    <w:p w14:paraId="7952304C" w14:textId="79240C17" w:rsidR="00C348B6" w:rsidRPr="002115D4" w:rsidRDefault="00745A39" w:rsidP="002115D4">
      <w:pPr>
        <w:pStyle w:val="Title"/>
      </w:pPr>
      <w:r>
        <w:rPr>
          <w:noProof/>
          <w:color w:val="75787B"/>
          <w:sz w:val="18"/>
        </w:rPr>
        <w:drawing>
          <wp:anchor distT="0" distB="0" distL="114300" distR="114300" simplePos="0" relativeHeight="251658241" behindDoc="0" locked="0" layoutInCell="1" allowOverlap="1" wp14:anchorId="7545A3A7" wp14:editId="0BA43DCD">
            <wp:simplePos x="0" y="0"/>
            <wp:positionH relativeFrom="column">
              <wp:posOffset>3726180</wp:posOffset>
            </wp:positionH>
            <wp:positionV relativeFrom="paragraph">
              <wp:posOffset>509270</wp:posOffset>
            </wp:positionV>
            <wp:extent cx="4400550" cy="4400550"/>
            <wp:effectExtent l="0" t="0" r="6350" b="6350"/>
            <wp:wrapNone/>
            <wp:docPr id="9" name="Picture 9" descr="Trist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19029\Desktop\Tristar - small and lighter.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tretch/>
                  </pic:blipFill>
                  <pic:spPr bwMode="auto">
                    <a:xfrm>
                      <a:off x="0" y="0"/>
                      <a:ext cx="4400550" cy="440055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4B7A" w:rsidRPr="002115D4">
        <w:rPr>
          <w:b/>
          <w:noProof/>
        </w:rPr>
        <mc:AlternateContent>
          <mc:Choice Requires="wps">
            <w:drawing>
              <wp:anchor distT="0" distB="0" distL="114300" distR="114300" simplePos="0" relativeHeight="251658240" behindDoc="0" locked="0" layoutInCell="1" allowOverlap="1" wp14:anchorId="36E385F7" wp14:editId="519719D0">
                <wp:simplePos x="0" y="0"/>
                <wp:positionH relativeFrom="column">
                  <wp:posOffset>-1009650</wp:posOffset>
                </wp:positionH>
                <wp:positionV relativeFrom="paragraph">
                  <wp:posOffset>259384</wp:posOffset>
                </wp:positionV>
                <wp:extent cx="8124825" cy="0"/>
                <wp:effectExtent l="0" t="19050" r="9525" b="38100"/>
                <wp:wrapNone/>
                <wp:docPr id="15" name="Straight Connector 15" descr="Red Line"/>
                <wp:cNvGraphicFramePr/>
                <a:graphic xmlns:a="http://schemas.openxmlformats.org/drawingml/2006/main">
                  <a:graphicData uri="http://schemas.microsoft.com/office/word/2010/wordprocessingShape">
                    <wps:wsp>
                      <wps:cNvCnPr/>
                      <wps:spPr>
                        <a:xfrm>
                          <a:off x="0" y="0"/>
                          <a:ext cx="8124825" cy="0"/>
                        </a:xfrm>
                        <a:prstGeom prst="line">
                          <a:avLst/>
                        </a:prstGeom>
                        <a:ln w="50800">
                          <a:solidFill>
                            <a:srgbClr val="EE352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15" style="position:absolute;z-index:251650048;visibility:visible;mso-wrap-style:square;mso-wrap-distance-left:9pt;mso-wrap-distance-top:0;mso-wrap-distance-right:9pt;mso-wrap-distance-bottom:0;mso-position-horizontal:absolute;mso-position-horizontal-relative:text;mso-position-vertical:absolute;mso-position-vertical-relative:text" alt="Red Line" o:spid="_x0000_s1026" strokecolor="#ee3524" strokeweight="4pt" from="-79.5pt,20.4pt" to="560.25pt,20.4pt" w14:anchorId="056EBD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ucwgEAAN8DAAAOAAAAZHJzL2Uyb0RvYy54bWysU8lu2zAQvRfoPxC811oSF4ZgOYcsvQRJ&#10;0OUDaGpoEeAGkrXkv8+QkuWgLQq0yIUih/PevHkcbW9GrcgRfJDWtLRalZSA4baT5tDSH98fPm0o&#10;CZGZjilroKUnCPRm9/HDdnAN1La3qgNPkMSEZnAt7WN0TVEE3oNmYWUdGLwU1msW8egPRefZgOxa&#10;FXVZfi4G6zvnLYcQMHo3XdJd5hcCeHwWIkAkqqWoLebV53Wf1mK3Zc3BM9dLPstg/6FCM2mw6EJ1&#10;xyIjP738jUpL7m2wIq641YUVQnLIPWA3VflLN9965iD3guYEt9gU3o+WPx1vzYtHGwYXmuBefOpi&#10;FF6nL+ojYzbrtJgFYyQcg5uqvt7Ua0r4+a64AJ0P8QtYTdKmpUqa1Adr2PExRCyGqeeUFFaGDC1d&#10;l5uyzGnBKtk9SKXSZfCH/a3y5MjwDe/vr9b1dXo2pHiThidlMHjpIu/iScFU4CsIIjvUXU0V0oDB&#10;Qss4BxOrmVcZzE4wgRIW4Cztb8A5P0EhD9+/gBdErmxNXMBaGuv/JDuOZ8liyj87MPWdLNjb7pTf&#10;N1uDU5Sdmyc+jenbc4Zf/svdKwAAAP//AwBQSwMEFAAGAAgAAAAhAK2DleLdAAAACwEAAA8AAABk&#10;cnMvZG93bnJldi54bWxMj8FuwjAMhu+TeIfISLtBUgSIdU3RNGniTDcJ7eY2pu1onKpJoXv7Be2w&#10;HW3/+v192X6ynbjS4FvHGpKlAkFcOdNyreHj/W2xA+EDssHOMWn4Jg/7fPaQYWrcjY90LUItYgn7&#10;FDU0IfSplL5qyKJfup443s5usBjiONTSDHiL5baTK6W20mLL8UODPb02VF2K0WrYlcczH8rDFxWX&#10;9adNRjy1tNX6cT69PIMINIW/MNzxIzrkkal0IxsvOg2LZPMUZYKGtYoO90SyUhsQ5e9G5pn875D/&#10;AAAA//8DAFBLAQItABQABgAIAAAAIQC2gziS/gAAAOEBAAATAAAAAAAAAAAAAAAAAAAAAABbQ29u&#10;dGVudF9UeXBlc10ueG1sUEsBAi0AFAAGAAgAAAAhADj9If/WAAAAlAEAAAsAAAAAAAAAAAAAAAAA&#10;LwEAAF9yZWxzLy5yZWxzUEsBAi0AFAAGAAgAAAAhAKJ0a5zCAQAA3wMAAA4AAAAAAAAAAAAAAAAA&#10;LgIAAGRycy9lMm9Eb2MueG1sUEsBAi0AFAAGAAgAAAAhAK2DleLdAAAACwEAAA8AAAAAAAAAAAAA&#10;AAAAHAQAAGRycy9kb3ducmV2LnhtbFBLBQYAAAAABAAEAPMAAAAmBQAAAAA=&#10;"/>
            </w:pict>
          </mc:Fallback>
        </mc:AlternateContent>
      </w:r>
      <w:r w:rsidR="002115D4">
        <w:br/>
      </w:r>
      <w:r w:rsidR="005A5A18">
        <w:t>Public School Security Grant</w:t>
      </w:r>
    </w:p>
    <w:p w14:paraId="6113D48F" w14:textId="7E15BE7B" w:rsidR="00C348B6" w:rsidRPr="002115D4" w:rsidRDefault="005A5A18" w:rsidP="002115D4">
      <w:pPr>
        <w:pStyle w:val="Subtitle"/>
      </w:pPr>
      <w:r>
        <w:t>Application Package</w:t>
      </w:r>
      <w:r w:rsidR="00034337">
        <w:t xml:space="preserve"> – FY 202</w:t>
      </w:r>
      <w:r w:rsidR="00BF23D5">
        <w:t>5</w:t>
      </w:r>
      <w:r w:rsidR="00034337">
        <w:t>-2</w:t>
      </w:r>
      <w:r w:rsidR="00BF23D5">
        <w:t>6</w:t>
      </w:r>
    </w:p>
    <w:p w14:paraId="4BA34E0B" w14:textId="16C2BA1C" w:rsidR="00236627" w:rsidRPr="008250D1" w:rsidRDefault="00C348B6" w:rsidP="008250D1">
      <w:pPr>
        <w:pStyle w:val="TDOEMonthYear"/>
      </w:pPr>
      <w:r w:rsidRPr="002115D4">
        <w:t>Tennessee Department of Ed</w:t>
      </w:r>
      <w:r w:rsidR="007C582C" w:rsidRPr="002115D4">
        <w:t xml:space="preserve">ucation | </w:t>
      </w:r>
      <w:r w:rsidR="005A5A18">
        <w:t>June</w:t>
      </w:r>
      <w:r w:rsidR="007C582C" w:rsidRPr="002115D4">
        <w:t xml:space="preserve"> </w:t>
      </w:r>
      <w:r w:rsidR="005A5A18">
        <w:t>202</w:t>
      </w:r>
      <w:r w:rsidR="00034337">
        <w:t>5</w:t>
      </w:r>
      <w:r w:rsidR="00644DA3">
        <w:br w:type="page"/>
      </w:r>
    </w:p>
    <w:p w14:paraId="4F6A827E" w14:textId="307DCF97" w:rsidR="005A5A18" w:rsidRDefault="005A5A18" w:rsidP="005A5A18">
      <w:pPr>
        <w:pStyle w:val="Heading1"/>
      </w:pPr>
      <w:r>
        <w:lastRenderedPageBreak/>
        <w:t>General Information</w:t>
      </w:r>
    </w:p>
    <w:p w14:paraId="4A8D886E" w14:textId="77777777" w:rsidR="00236627" w:rsidRPr="00236627" w:rsidRDefault="00236627" w:rsidP="00236627">
      <w:pPr>
        <w:spacing w:after="0"/>
        <w:rPr>
          <w:sz w:val="10"/>
          <w:szCs w:val="10"/>
        </w:rPr>
      </w:pPr>
    </w:p>
    <w:p w14:paraId="1BFF9E5B" w14:textId="1879875F" w:rsidR="00002770" w:rsidRPr="00002770" w:rsidRDefault="005A5A18" w:rsidP="00002770">
      <w:pPr>
        <w:pStyle w:val="Heading2"/>
      </w:pPr>
      <w:r>
        <w:t>Overview/Purpose</w:t>
      </w:r>
    </w:p>
    <w:p w14:paraId="10D35C74" w14:textId="6F993CE6" w:rsidR="007E6F02" w:rsidRDefault="00FE0701" w:rsidP="002D2DB7">
      <w:r>
        <w:t>During th</w:t>
      </w:r>
      <w:r w:rsidR="0088423E">
        <w:t>e 2025 Legi</w:t>
      </w:r>
      <w:r w:rsidR="00685897">
        <w:t>slative Session</w:t>
      </w:r>
      <w:r w:rsidR="007E6F02">
        <w:t xml:space="preserve">, Governor </w:t>
      </w:r>
      <w:r w:rsidR="00C47394">
        <w:t xml:space="preserve">Bill </w:t>
      </w:r>
      <w:r w:rsidR="007E6F02">
        <w:t xml:space="preserve">Lee and the </w:t>
      </w:r>
      <w:r w:rsidR="00C47394">
        <w:t xml:space="preserve">Tennessee </w:t>
      </w:r>
      <w:r w:rsidR="007E6F02">
        <w:t xml:space="preserve">General Assembly included </w:t>
      </w:r>
      <w:r w:rsidR="00416242">
        <w:t>a one-time,</w:t>
      </w:r>
      <w:r w:rsidR="007E6F02">
        <w:t xml:space="preserve"> non-recurring investment of $</w:t>
      </w:r>
      <w:r>
        <w:t>2</w:t>
      </w:r>
      <w:r w:rsidR="007E6F02">
        <w:t xml:space="preserve">0 million in </w:t>
      </w:r>
      <w:r w:rsidR="002B720A">
        <w:t>school</w:t>
      </w:r>
      <w:r w:rsidR="00925E9A">
        <w:t xml:space="preserve"> safety </w:t>
      </w:r>
      <w:r w:rsidR="004B0535">
        <w:t>grant funds</w:t>
      </w:r>
      <w:r w:rsidR="0089111B">
        <w:t xml:space="preserve"> in the </w:t>
      </w:r>
      <w:hyperlink r:id="rId13">
        <w:r w:rsidR="5695FE14" w:rsidRPr="56106686">
          <w:rPr>
            <w:rStyle w:val="Hyperlink"/>
          </w:rPr>
          <w:t>Fiscal Year 2025-2026 Budget</w:t>
        </w:r>
      </w:hyperlink>
      <w:r w:rsidR="00B93D0F">
        <w:t xml:space="preserve"> and </w:t>
      </w:r>
      <w:hyperlink r:id="rId14">
        <w:r w:rsidR="5E481C42" w:rsidRPr="56106686">
          <w:rPr>
            <w:rStyle w:val="Hyperlink"/>
          </w:rPr>
          <w:t>Budget Amendment Overview</w:t>
        </w:r>
      </w:hyperlink>
      <w:r w:rsidR="5695FE14">
        <w:t>.</w:t>
      </w:r>
      <w:r w:rsidR="00C829B2">
        <w:t xml:space="preserve"> </w:t>
      </w:r>
      <w:r w:rsidR="00EF12D9">
        <w:t xml:space="preserve">This funding is </w:t>
      </w:r>
      <w:r w:rsidR="00DC4CA9">
        <w:t>an</w:t>
      </w:r>
      <w:r w:rsidR="00EF12D9">
        <w:t xml:space="preserve"> addition</w:t>
      </w:r>
      <w:r w:rsidR="00DC4CA9">
        <w:t>al allocation</w:t>
      </w:r>
      <w:r w:rsidR="00EF12D9">
        <w:t xml:space="preserve"> to the </w:t>
      </w:r>
      <w:r w:rsidR="004852B0">
        <w:t>Public</w:t>
      </w:r>
      <w:r w:rsidR="79D59654">
        <w:t>-</w:t>
      </w:r>
      <w:r w:rsidR="004852B0">
        <w:t>School</w:t>
      </w:r>
      <w:r w:rsidR="00EF12D9">
        <w:t xml:space="preserve"> Security Grant that w</w:t>
      </w:r>
      <w:r w:rsidR="0096313E">
        <w:t>as</w:t>
      </w:r>
      <w:r w:rsidR="00EF12D9">
        <w:t xml:space="preserve"> provided in the budget during the 2023-24 Fiscal Year. </w:t>
      </w:r>
      <w:r w:rsidR="007E6F02">
        <w:t xml:space="preserve">This </w:t>
      </w:r>
      <w:r w:rsidR="00EB6442">
        <w:t>investment is</w:t>
      </w:r>
      <w:r w:rsidR="007E6F02">
        <w:t xml:space="preserve"> part of Governor Lee’s </w:t>
      </w:r>
      <w:r w:rsidR="005C3CB5">
        <w:t>continued commitment</w:t>
      </w:r>
      <w:r w:rsidR="0078029A">
        <w:t xml:space="preserve"> to invest</w:t>
      </w:r>
      <w:r w:rsidR="00E818BA">
        <w:t>ing</w:t>
      </w:r>
      <w:r w:rsidR="0078029A">
        <w:t xml:space="preserve"> in school safety</w:t>
      </w:r>
      <w:r w:rsidR="00CE1B67">
        <w:t xml:space="preserve"> </w:t>
      </w:r>
      <w:r w:rsidR="007E6F02">
        <w:t>a</w:t>
      </w:r>
      <w:r w:rsidR="00157444">
        <w:t>s a</w:t>
      </w:r>
      <w:r w:rsidR="007E6F02">
        <w:t xml:space="preserve"> </w:t>
      </w:r>
      <w:hyperlink r:id="rId15">
        <w:r w:rsidR="7871500F" w:rsidRPr="56106686">
          <w:rPr>
            <w:rStyle w:val="Hyperlink"/>
          </w:rPr>
          <w:t>priority</w:t>
        </w:r>
      </w:hyperlink>
      <w:r w:rsidR="007E6F02">
        <w:t xml:space="preserve"> </w:t>
      </w:r>
      <w:r w:rsidR="00157444">
        <w:t>to</w:t>
      </w:r>
      <w:r w:rsidR="007E6F02">
        <w:t xml:space="preserve"> ensur</w:t>
      </w:r>
      <w:r w:rsidR="00157444">
        <w:t>e</w:t>
      </w:r>
      <w:r w:rsidR="007E6F02">
        <w:t xml:space="preserve"> Tennessee students have a safe school environment to learn, grow, and thrive. </w:t>
      </w:r>
    </w:p>
    <w:p w14:paraId="118790EF" w14:textId="1BE22B81" w:rsidR="00590736" w:rsidRDefault="00590736" w:rsidP="00A96890">
      <w:r w:rsidRPr="6D280D85">
        <w:rPr>
          <w:i/>
          <w:iCs/>
        </w:rPr>
        <w:t>“Nothing is more important than Tennessee students and teachers returning home from school safely each day.”</w:t>
      </w:r>
      <w:r>
        <w:t xml:space="preserve"> – </w:t>
      </w:r>
      <w:r w:rsidRPr="6D280D85">
        <w:rPr>
          <w:b/>
        </w:rPr>
        <w:t>Governor Lee</w:t>
      </w:r>
    </w:p>
    <w:p w14:paraId="66A7F37C" w14:textId="129A8D86" w:rsidR="00430CAE" w:rsidRDefault="00430CAE" w:rsidP="00430CAE">
      <w:pPr>
        <w:pStyle w:val="Heading2"/>
      </w:pPr>
      <w:r>
        <w:t>Use of Funds</w:t>
      </w:r>
    </w:p>
    <w:p w14:paraId="46189887" w14:textId="7BFC2B47" w:rsidR="002858FF" w:rsidRDefault="00002770" w:rsidP="3FF5FC08">
      <w:r>
        <w:t>Tennessee Public Schools</w:t>
      </w:r>
      <w:r w:rsidR="002858FF">
        <w:t xml:space="preserve"> are allowed to apply for these funds. </w:t>
      </w:r>
      <w:hyperlink r:id="rId16">
        <w:r w:rsidR="002858FF" w:rsidRPr="79A252F7">
          <w:rPr>
            <w:rStyle w:val="Hyperlink"/>
          </w:rPr>
          <w:t xml:space="preserve">State Board </w:t>
        </w:r>
        <w:r w:rsidR="00C40986" w:rsidRPr="79A252F7">
          <w:rPr>
            <w:rStyle w:val="Hyperlink"/>
          </w:rPr>
          <w:t xml:space="preserve">of Education rule </w:t>
        </w:r>
        <w:r w:rsidR="002858FF" w:rsidRPr="79A252F7">
          <w:rPr>
            <w:rStyle w:val="Hyperlink"/>
          </w:rPr>
          <w:t>0520-01-02.01</w:t>
        </w:r>
      </w:hyperlink>
      <w:r w:rsidR="002858FF">
        <w:t xml:space="preserve"> establishes that “</w:t>
      </w:r>
      <w:r w:rsidR="002858FF" w:rsidRPr="79A252F7">
        <w:rPr>
          <w:i/>
          <w:iCs/>
        </w:rPr>
        <w:t>a public school is the basic administrative unit of a state, county, city, or special district school system, consisting of one (1) or more grade groups, one (1) or more teachers to give instruction, and one (1) principal, which school shall be subject to the statutes of the State of Tennessee and to the rules, regulations, and minimum standards of the State Board of Education (State Board)</w:t>
      </w:r>
      <w:r w:rsidR="002858FF">
        <w:t>.</w:t>
      </w:r>
      <w:r w:rsidR="00236627">
        <w:t>”</w:t>
      </w:r>
      <w:r w:rsidR="002858FF">
        <w:t xml:space="preserve"> </w:t>
      </w:r>
    </w:p>
    <w:p w14:paraId="56F6FE8B" w14:textId="5A1044FF" w:rsidR="007E6F02" w:rsidRDefault="00E945FA" w:rsidP="0D4C833D">
      <w:r>
        <w:t xml:space="preserve">This </w:t>
      </w:r>
      <w:r w:rsidR="00907446">
        <w:t xml:space="preserve">one-time, </w:t>
      </w:r>
      <w:r>
        <w:t>non-recurring $</w:t>
      </w:r>
      <w:r w:rsidR="002A25FD">
        <w:t>2</w:t>
      </w:r>
      <w:r>
        <w:t xml:space="preserve">0 million </w:t>
      </w:r>
      <w:r w:rsidR="00236627">
        <w:t xml:space="preserve">grant </w:t>
      </w:r>
      <w:r>
        <w:t>w</w:t>
      </w:r>
      <w:r w:rsidR="00236627">
        <w:t>ill</w:t>
      </w:r>
      <w:r>
        <w:t xml:space="preserve"> be used to support </w:t>
      </w:r>
      <w:r w:rsidR="00A22E50">
        <w:t>Tennessee</w:t>
      </w:r>
      <w:r>
        <w:t xml:space="preserve"> </w:t>
      </w:r>
      <w:r w:rsidR="00CB5116">
        <w:t>public school</w:t>
      </w:r>
      <w:r>
        <w:t xml:space="preserve"> efforts in enhancing school safety for their students</w:t>
      </w:r>
      <w:r w:rsidR="007602A6">
        <w:t xml:space="preserve"> and staff</w:t>
      </w:r>
      <w:r>
        <w:t>. Funds may generally be used to support a wide array of school safety efforts that include</w:t>
      </w:r>
      <w:r w:rsidR="00D51FAB">
        <w:t>,</w:t>
      </w:r>
      <w:r>
        <w:t xml:space="preserve"> but are not limited to, </w:t>
      </w:r>
      <w:r w:rsidR="007E6F02" w:rsidRPr="79A252F7">
        <w:rPr>
          <w:rStyle w:val="ui-provider"/>
        </w:rPr>
        <w:t xml:space="preserve">improved physical school security </w:t>
      </w:r>
      <w:r w:rsidR="007E6F02" w:rsidRPr="79A252F7">
        <w:rPr>
          <w:rStyle w:val="ui-provider"/>
          <w:i/>
          <w:iCs/>
        </w:rPr>
        <w:t>(</w:t>
      </w:r>
      <w:r w:rsidR="004A1EE4" w:rsidRPr="79A252F7">
        <w:rPr>
          <w:rStyle w:val="ui-provider"/>
          <w:i/>
          <w:iCs/>
        </w:rPr>
        <w:t xml:space="preserve">e.g. </w:t>
      </w:r>
      <w:r w:rsidR="00C56DF2" w:rsidRPr="79A252F7">
        <w:rPr>
          <w:rStyle w:val="ui-provider"/>
          <w:i/>
          <w:iCs/>
        </w:rPr>
        <w:t>metal detectors</w:t>
      </w:r>
      <w:r w:rsidR="00970474" w:rsidRPr="79A252F7">
        <w:rPr>
          <w:rStyle w:val="ui-provider"/>
          <w:i/>
          <w:iCs/>
        </w:rPr>
        <w:t>/weapons</w:t>
      </w:r>
      <w:r w:rsidR="00702486" w:rsidRPr="79A252F7">
        <w:rPr>
          <w:rStyle w:val="ui-provider"/>
          <w:i/>
          <w:iCs/>
        </w:rPr>
        <w:t xml:space="preserve"> detection system</w:t>
      </w:r>
      <w:r w:rsidR="00C56DF2" w:rsidRPr="79A252F7">
        <w:rPr>
          <w:rStyle w:val="ui-provider"/>
          <w:i/>
          <w:iCs/>
        </w:rPr>
        <w:t>,</w:t>
      </w:r>
      <w:r w:rsidR="00043DA3" w:rsidRPr="79A252F7">
        <w:rPr>
          <w:rStyle w:val="ui-provider"/>
          <w:i/>
          <w:iCs/>
        </w:rPr>
        <w:t xml:space="preserve"> </w:t>
      </w:r>
      <w:r w:rsidR="007E6F02" w:rsidRPr="79A252F7">
        <w:rPr>
          <w:rStyle w:val="ui-provider"/>
          <w:i/>
          <w:iCs/>
        </w:rPr>
        <w:t xml:space="preserve">perimeter control, access control, </w:t>
      </w:r>
      <w:r w:rsidR="003C3CC7" w:rsidRPr="79A252F7">
        <w:rPr>
          <w:rStyle w:val="ui-provider"/>
          <w:i/>
          <w:iCs/>
        </w:rPr>
        <w:t xml:space="preserve">window film, </w:t>
      </w:r>
      <w:r w:rsidR="004A1EE4" w:rsidRPr="79A252F7">
        <w:rPr>
          <w:rStyle w:val="ui-provider"/>
          <w:i/>
          <w:iCs/>
        </w:rPr>
        <w:t xml:space="preserve">vehicle control, </w:t>
      </w:r>
      <w:r w:rsidR="007E6F02" w:rsidRPr="79A252F7">
        <w:rPr>
          <w:rStyle w:val="ui-provider"/>
          <w:i/>
          <w:iCs/>
        </w:rPr>
        <w:t>visitor management, communications, surveillance, signage, etc.)</w:t>
      </w:r>
      <w:r w:rsidR="007E6F02" w:rsidRPr="79A252F7">
        <w:rPr>
          <w:rStyle w:val="ui-provider"/>
        </w:rPr>
        <w:t>, School Resource Officer</w:t>
      </w:r>
      <w:r w:rsidR="00B7619E" w:rsidRPr="79A252F7">
        <w:rPr>
          <w:rStyle w:val="ui-provider"/>
        </w:rPr>
        <w:t xml:space="preserve"> (SRO)</w:t>
      </w:r>
      <w:r w:rsidR="007E6F02" w:rsidRPr="79A252F7">
        <w:rPr>
          <w:rStyle w:val="ui-provider"/>
        </w:rPr>
        <w:t xml:space="preserve"> or School Security Officer</w:t>
      </w:r>
      <w:r w:rsidR="00B7619E" w:rsidRPr="79A252F7">
        <w:rPr>
          <w:rStyle w:val="ui-provider"/>
        </w:rPr>
        <w:t xml:space="preserve"> (SSO)</w:t>
      </w:r>
      <w:r w:rsidR="007E6F02" w:rsidRPr="79A252F7">
        <w:rPr>
          <w:rStyle w:val="ui-provider"/>
        </w:rPr>
        <w:t xml:space="preserve">, </w:t>
      </w:r>
      <w:r w:rsidR="0034764A" w:rsidRPr="79A252F7">
        <w:rPr>
          <w:rStyle w:val="ui-provider"/>
        </w:rPr>
        <w:t xml:space="preserve">panic alert devices, </w:t>
      </w:r>
      <w:r w:rsidR="007E6F02" w:rsidRPr="79A252F7">
        <w:rPr>
          <w:rStyle w:val="ui-provider"/>
        </w:rPr>
        <w:t>emergency operations planning, violence prevention programs, and safety training for staff members.</w:t>
      </w:r>
      <w:r w:rsidR="007E6F02">
        <w:t xml:space="preserve"> </w:t>
      </w:r>
    </w:p>
    <w:p w14:paraId="636644AA" w14:textId="1614FA30" w:rsidR="00CF3108" w:rsidRDefault="00F949D1" w:rsidP="7D8F8819">
      <w:hyperlink r:id="rId17">
        <w:r w:rsidRPr="6D280D85">
          <w:rPr>
            <w:rStyle w:val="Hyperlink"/>
          </w:rPr>
          <w:t>T</w:t>
        </w:r>
        <w:r w:rsidR="00CF20E3" w:rsidRPr="6D280D85">
          <w:rPr>
            <w:rStyle w:val="Hyperlink"/>
          </w:rPr>
          <w:t>enn</w:t>
        </w:r>
        <w:r w:rsidRPr="6D280D85">
          <w:rPr>
            <w:rStyle w:val="Hyperlink"/>
          </w:rPr>
          <w:t>.</w:t>
        </w:r>
        <w:r w:rsidR="00CF20E3" w:rsidRPr="6D280D85">
          <w:rPr>
            <w:rStyle w:val="Hyperlink"/>
          </w:rPr>
          <w:t xml:space="preserve"> Code </w:t>
        </w:r>
        <w:r w:rsidRPr="6D280D85">
          <w:rPr>
            <w:rStyle w:val="Hyperlink"/>
          </w:rPr>
          <w:t>A</w:t>
        </w:r>
        <w:r w:rsidR="003B10FC" w:rsidRPr="6D280D85">
          <w:rPr>
            <w:rStyle w:val="Hyperlink"/>
          </w:rPr>
          <w:t>nn</w:t>
        </w:r>
        <w:r w:rsidRPr="6D280D85">
          <w:rPr>
            <w:rStyle w:val="Hyperlink"/>
          </w:rPr>
          <w:t>.</w:t>
        </w:r>
        <w:r w:rsidR="003B10FC" w:rsidRPr="6D280D85">
          <w:rPr>
            <w:rStyle w:val="Hyperlink"/>
          </w:rPr>
          <w:t xml:space="preserve"> §</w:t>
        </w:r>
        <w:r w:rsidRPr="6D280D85">
          <w:rPr>
            <w:rStyle w:val="Hyperlink"/>
          </w:rPr>
          <w:t xml:space="preserve"> 49-6-4302</w:t>
        </w:r>
      </w:hyperlink>
      <w:r>
        <w:t xml:space="preserve"> requires that each Tennessee public school conduct </w:t>
      </w:r>
      <w:bookmarkStart w:id="0" w:name="_Int_C77siRwp"/>
      <w:r>
        <w:t>a</w:t>
      </w:r>
      <w:bookmarkEnd w:id="0"/>
      <w:r>
        <w:t xml:space="preserve"> </w:t>
      </w:r>
      <w:hyperlink r:id="rId18">
        <w:r w:rsidRPr="6D280D85">
          <w:rPr>
            <w:rStyle w:val="Hyperlink"/>
          </w:rPr>
          <w:t>school security assessment</w:t>
        </w:r>
      </w:hyperlink>
      <w:r>
        <w:t xml:space="preserve"> annually using the assessment tool developed by the T</w:t>
      </w:r>
      <w:r w:rsidR="00C47394">
        <w:t>ennessee</w:t>
      </w:r>
      <w:r>
        <w:t xml:space="preserve"> Department of Safety and Homeland Security. </w:t>
      </w:r>
      <w:r w:rsidR="05889C09">
        <w:t>Local education agencies (</w:t>
      </w:r>
      <w:r w:rsidR="00B32556">
        <w:t>LEAs</w:t>
      </w:r>
      <w:r w:rsidR="1A4FC9C2">
        <w:t>)</w:t>
      </w:r>
      <w:r w:rsidR="00430CAE">
        <w:t xml:space="preserve"> should </w:t>
      </w:r>
      <w:r w:rsidR="00CF13DB">
        <w:t>review</w:t>
      </w:r>
      <w:r w:rsidR="00430CAE">
        <w:t xml:space="preserve"> the priority standards </w:t>
      </w:r>
      <w:r w:rsidR="00CF13DB">
        <w:t>within</w:t>
      </w:r>
      <w:r w:rsidR="00430CAE">
        <w:t xml:space="preserve"> the</w:t>
      </w:r>
      <w:r w:rsidR="00CF13DB">
        <w:t>ir</w:t>
      </w:r>
      <w:r w:rsidR="006E2FAE">
        <w:t xml:space="preserve"> </w:t>
      </w:r>
      <w:r>
        <w:t>school</w:t>
      </w:r>
      <w:r w:rsidR="006E2FAE">
        <w:t xml:space="preserve"> security assessments </w:t>
      </w:r>
      <w:r w:rsidR="00285B9B">
        <w:t>as a guide</w:t>
      </w:r>
      <w:r w:rsidR="00CF13DB">
        <w:t xml:space="preserve"> </w:t>
      </w:r>
      <w:r w:rsidR="00285B9B">
        <w:t>for determining</w:t>
      </w:r>
      <w:r w:rsidR="006E2FAE">
        <w:t xml:space="preserve"> how </w:t>
      </w:r>
      <w:r w:rsidR="00CF13DB">
        <w:t>to best</w:t>
      </w:r>
      <w:r w:rsidR="006E2FAE">
        <w:t xml:space="preserve"> utilize </w:t>
      </w:r>
      <w:r w:rsidR="00CF13DB">
        <w:t>grant</w:t>
      </w:r>
      <w:r w:rsidR="006E2FAE">
        <w:t xml:space="preserve"> funding to address deficiencies. </w:t>
      </w:r>
      <w:r w:rsidR="00E046C5">
        <w:t>An example priority standard is “</w:t>
      </w:r>
      <w:r w:rsidR="00C47394" w:rsidRPr="6D280D85">
        <w:rPr>
          <w:i/>
          <w:iCs/>
        </w:rPr>
        <w:t>a</w:t>
      </w:r>
      <w:r w:rsidR="00E046C5" w:rsidRPr="6D280D85">
        <w:rPr>
          <w:i/>
          <w:iCs/>
        </w:rPr>
        <w:t>ll exterior doors self-close, lock properly, and are compliant with applicable codes and standards</w:t>
      </w:r>
      <w:r w:rsidR="00E046C5">
        <w:t xml:space="preserve">.” </w:t>
      </w:r>
      <w:r w:rsidR="006E2FAE" w:rsidRPr="6D280D85">
        <w:rPr>
          <w:b/>
        </w:rPr>
        <w:t xml:space="preserve">Applications must demonstrate a clear connection between </w:t>
      </w:r>
      <w:r w:rsidR="00CF13DB" w:rsidRPr="6D280D85">
        <w:rPr>
          <w:b/>
        </w:rPr>
        <w:t xml:space="preserve">funding </w:t>
      </w:r>
      <w:r w:rsidR="00FA7BF4" w:rsidRPr="6D280D85">
        <w:rPr>
          <w:b/>
        </w:rPr>
        <w:t xml:space="preserve">efforts </w:t>
      </w:r>
      <w:r w:rsidR="00CF13DB" w:rsidRPr="6D280D85">
        <w:rPr>
          <w:b/>
        </w:rPr>
        <w:t xml:space="preserve">and the </w:t>
      </w:r>
      <w:r w:rsidR="006E2FAE" w:rsidRPr="6D280D85">
        <w:rPr>
          <w:b/>
        </w:rPr>
        <w:t>vulnerabilities identified in the</w:t>
      </w:r>
      <w:r w:rsidR="00CF13DB" w:rsidRPr="6D280D85">
        <w:rPr>
          <w:b/>
        </w:rPr>
        <w:t>ir</w:t>
      </w:r>
      <w:r w:rsidR="006E2FAE" w:rsidRPr="6D280D85">
        <w:rPr>
          <w:b/>
        </w:rPr>
        <w:t xml:space="preserve"> </w:t>
      </w:r>
      <w:r w:rsidRPr="6D280D85">
        <w:rPr>
          <w:b/>
        </w:rPr>
        <w:t xml:space="preserve">school </w:t>
      </w:r>
      <w:r w:rsidR="006E2FAE" w:rsidRPr="6D280D85">
        <w:rPr>
          <w:b/>
        </w:rPr>
        <w:t>security assessments</w:t>
      </w:r>
      <w:r w:rsidR="006E2FAE">
        <w:t xml:space="preserve">. </w:t>
      </w:r>
    </w:p>
    <w:p w14:paraId="4E340221" w14:textId="532E02CC" w:rsidR="00430CAE" w:rsidRPr="00FA7BF4" w:rsidRDefault="006E2FAE" w:rsidP="0004325B">
      <w:pPr>
        <w:jc w:val="both"/>
      </w:pPr>
      <w:r>
        <w:lastRenderedPageBreak/>
        <w:t xml:space="preserve">If you are unsure of requests or expenditures in this area, please contact </w:t>
      </w:r>
      <w:hyperlink r:id="rId19">
        <w:r w:rsidR="006F5813" w:rsidRPr="79A252F7">
          <w:rPr>
            <w:rStyle w:val="Hyperlink"/>
          </w:rPr>
          <w:t>Mark.Bloodworth@tn.gov</w:t>
        </w:r>
      </w:hyperlink>
      <w:r w:rsidR="006F5813">
        <w:t xml:space="preserve"> </w:t>
      </w:r>
      <w:r>
        <w:t xml:space="preserve">or </w:t>
      </w:r>
      <w:hyperlink r:id="rId20">
        <w:r w:rsidRPr="79A252F7">
          <w:rPr>
            <w:rStyle w:val="Hyperlink"/>
          </w:rPr>
          <w:t>Bennett.Wilson@tn.gov</w:t>
        </w:r>
      </w:hyperlink>
      <w:r>
        <w:t xml:space="preserve"> </w:t>
      </w:r>
      <w:r w:rsidR="004727C1">
        <w:t xml:space="preserve">before </w:t>
      </w:r>
      <w:r>
        <w:t>submitting an application.</w:t>
      </w:r>
    </w:p>
    <w:p w14:paraId="11DDF532" w14:textId="78995A04" w:rsidR="006E2FAE" w:rsidRDefault="006E2FAE" w:rsidP="60D80A83">
      <w:r>
        <w:t xml:space="preserve">The intent of these </w:t>
      </w:r>
      <w:r w:rsidR="00FA7BF4">
        <w:t xml:space="preserve">grant </w:t>
      </w:r>
      <w:r>
        <w:t xml:space="preserve">funds </w:t>
      </w:r>
      <w:r w:rsidR="00285B9B">
        <w:t>is</w:t>
      </w:r>
      <w:r>
        <w:t xml:space="preserve"> t</w:t>
      </w:r>
      <w:r w:rsidR="00E046C5">
        <w:t>o prevent criminal activity</w:t>
      </w:r>
      <w:r>
        <w:t xml:space="preserve"> that could make schools unsafe or cause harm to students, staff</w:t>
      </w:r>
      <w:r w:rsidR="00AA74D2">
        <w:t>,</w:t>
      </w:r>
      <w:r>
        <w:t xml:space="preserve"> and the school </w:t>
      </w:r>
      <w:proofErr w:type="gramStart"/>
      <w:r>
        <w:t>community as a whole</w:t>
      </w:r>
      <w:proofErr w:type="gramEnd"/>
      <w:r>
        <w:t>.</w:t>
      </w:r>
      <w:r w:rsidR="00E046C5">
        <w:t xml:space="preserve"> Furthermore, the intent is to reduce vulnerabilities</w:t>
      </w:r>
      <w:r w:rsidR="002A0C22">
        <w:t>,</w:t>
      </w:r>
      <w:r w:rsidR="00E046C5">
        <w:t xml:space="preserve"> as the more vulnerabilities a school has, the greater </w:t>
      </w:r>
      <w:r w:rsidR="00933400">
        <w:t xml:space="preserve">the </w:t>
      </w:r>
      <w:r w:rsidR="00E046C5">
        <w:t>potential for threats and the higher the risk.</w:t>
      </w:r>
      <w:r w:rsidR="00AA74D2">
        <w:t xml:space="preserve"> Items not </w:t>
      </w:r>
      <w:r w:rsidR="00CF13DB">
        <w:t xml:space="preserve">addressed </w:t>
      </w:r>
      <w:r w:rsidR="00285B9B">
        <w:t>within</w:t>
      </w:r>
      <w:r w:rsidR="00AA74D2">
        <w:t xml:space="preserve"> the physical security assessment, such as K-9 detection, vape detection, ATVs, vehicles, playground equipment, etc.</w:t>
      </w:r>
      <w:r w:rsidR="00933400">
        <w:t>,</w:t>
      </w:r>
      <w:r w:rsidR="00AA74D2">
        <w:t xml:space="preserve"> do not fall within the realm of allowable expenditures for th</w:t>
      </w:r>
      <w:r w:rsidR="00CF13DB">
        <w:t>is</w:t>
      </w:r>
      <w:r w:rsidR="00AA74D2">
        <w:t xml:space="preserve"> </w:t>
      </w:r>
      <w:r w:rsidR="00E2376B">
        <w:t>Public</w:t>
      </w:r>
      <w:r w:rsidR="3EF19F83">
        <w:t>-</w:t>
      </w:r>
      <w:r w:rsidR="00E2376B">
        <w:t>School</w:t>
      </w:r>
      <w:r w:rsidR="00AA74D2">
        <w:t xml:space="preserve"> Security Grant Program.</w:t>
      </w:r>
      <w:r w:rsidR="00CF13DB">
        <w:t xml:space="preserve"> </w:t>
      </w:r>
      <w:r w:rsidR="00FA7BF4">
        <w:t xml:space="preserve">For items that fall outside </w:t>
      </w:r>
      <w:r w:rsidR="00285B9B">
        <w:t xml:space="preserve">the </w:t>
      </w:r>
      <w:r w:rsidR="00FA7BF4">
        <w:t xml:space="preserve">realm of eligibility, please consider </w:t>
      </w:r>
      <w:r w:rsidR="00285B9B">
        <w:t xml:space="preserve">utilizing other funding sources such as the </w:t>
      </w:r>
      <w:hyperlink r:id="rId21">
        <w:r w:rsidR="00285B9B" w:rsidRPr="6D280D85">
          <w:rPr>
            <w:rStyle w:val="Hyperlink"/>
          </w:rPr>
          <w:t>T</w:t>
        </w:r>
        <w:r w:rsidR="006B5F08" w:rsidRPr="6D280D85">
          <w:rPr>
            <w:rStyle w:val="Hyperlink"/>
          </w:rPr>
          <w:t>ennessee Investment in Student Achievement (T</w:t>
        </w:r>
        <w:r w:rsidR="00285B9B" w:rsidRPr="6D280D85">
          <w:rPr>
            <w:rStyle w:val="Hyperlink"/>
          </w:rPr>
          <w:t>ISA</w:t>
        </w:r>
        <w:r w:rsidR="006B5F08" w:rsidRPr="6D280D85">
          <w:rPr>
            <w:rStyle w:val="Hyperlink"/>
          </w:rPr>
          <w:t>)</w:t>
        </w:r>
        <w:r w:rsidR="00285B9B" w:rsidRPr="6D280D85">
          <w:rPr>
            <w:rStyle w:val="Hyperlink"/>
          </w:rPr>
          <w:t xml:space="preserve"> Base Fund</w:t>
        </w:r>
      </w:hyperlink>
      <w:r w:rsidR="00285B9B">
        <w:t xml:space="preserve"> or federal school safety grants.</w:t>
      </w:r>
      <w:r w:rsidR="009A4E36">
        <w:t xml:space="preserve"> </w:t>
      </w:r>
    </w:p>
    <w:p w14:paraId="16C9A9B6" w14:textId="541ACF97" w:rsidR="008B7979" w:rsidRDefault="008B7979" w:rsidP="008B7979">
      <w:pPr>
        <w:pStyle w:val="Heading2"/>
      </w:pPr>
      <w:r>
        <w:t>Funding/Match Requirements</w:t>
      </w:r>
    </w:p>
    <w:p w14:paraId="13BFBE2A" w14:textId="6DA02174" w:rsidR="008B7979" w:rsidRPr="008B7979" w:rsidRDefault="008B7979" w:rsidP="00E26315">
      <w:pPr>
        <w:jc w:val="both"/>
      </w:pPr>
      <w:r>
        <w:t xml:space="preserve">Funds are allocated to </w:t>
      </w:r>
      <w:r w:rsidR="00B32556">
        <w:t>LEAs</w:t>
      </w:r>
      <w:r>
        <w:t xml:space="preserve"> based upon their Average Daily Membership (ADM) and are </w:t>
      </w:r>
      <w:r w:rsidRPr="00F949D1">
        <w:rPr>
          <w:b/>
          <w:bCs w:val="0"/>
        </w:rPr>
        <w:t xml:space="preserve">NOT </w:t>
      </w:r>
      <w:r w:rsidRPr="008B7979">
        <w:rPr>
          <w:b/>
          <w:bCs w:val="0"/>
        </w:rPr>
        <w:t>subject to a local match</w:t>
      </w:r>
      <w:r>
        <w:t>.</w:t>
      </w:r>
    </w:p>
    <w:p w14:paraId="142E3924" w14:textId="35128BA8" w:rsidR="008B7979" w:rsidRDefault="008B7979" w:rsidP="008B7979">
      <w:pPr>
        <w:pStyle w:val="Heading2"/>
      </w:pPr>
      <w:r>
        <w:t>Grant Administration</w:t>
      </w:r>
    </w:p>
    <w:p w14:paraId="0D9512D1" w14:textId="0588E8A0" w:rsidR="00BF4BF3" w:rsidRDefault="00FA7BF4" w:rsidP="001D42C3">
      <w:pPr>
        <w:spacing w:after="60"/>
      </w:pPr>
      <w:r>
        <w:t>Th</w:t>
      </w:r>
      <w:r w:rsidR="00376773">
        <w:t>e</w:t>
      </w:r>
      <w:r>
        <w:t xml:space="preserve"> </w:t>
      </w:r>
      <w:r w:rsidR="008B7979">
        <w:t>Public</w:t>
      </w:r>
      <w:r w:rsidR="008532DD">
        <w:t xml:space="preserve"> </w:t>
      </w:r>
      <w:r w:rsidR="008B7979">
        <w:t xml:space="preserve">School Security Grant </w:t>
      </w:r>
      <w:r>
        <w:t xml:space="preserve">is </w:t>
      </w:r>
      <w:r w:rsidR="008B7979">
        <w:t xml:space="preserve">administered via </w:t>
      </w:r>
      <w:hyperlink r:id="rId22">
        <w:r w:rsidR="008B7979" w:rsidRPr="79A252F7">
          <w:rPr>
            <w:rStyle w:val="Hyperlink"/>
          </w:rPr>
          <w:t>ePlan</w:t>
        </w:r>
      </w:hyperlink>
      <w:r w:rsidR="008B7979">
        <w:t xml:space="preserve">, the </w:t>
      </w:r>
      <w:r w:rsidR="004727C1">
        <w:t>Tennessee Department of Education (</w:t>
      </w:r>
      <w:r w:rsidR="008B7979">
        <w:t>department</w:t>
      </w:r>
      <w:r w:rsidR="004727C1">
        <w:t>)</w:t>
      </w:r>
      <w:r w:rsidR="008B7979">
        <w:t xml:space="preserve"> online grant management system. </w:t>
      </w:r>
      <w:r w:rsidR="00CE104D">
        <w:t xml:space="preserve">To complete the application in ePlan, </w:t>
      </w:r>
      <w:r w:rsidR="006E1A12">
        <w:t xml:space="preserve">each Tennessee </w:t>
      </w:r>
      <w:r w:rsidR="00CE104D">
        <w:t xml:space="preserve">public school will need to ensure </w:t>
      </w:r>
      <w:r w:rsidR="00726404">
        <w:t xml:space="preserve">that </w:t>
      </w:r>
      <w:r w:rsidR="00CE104D">
        <w:t xml:space="preserve">they have </w:t>
      </w:r>
      <w:r w:rsidR="009D42D2">
        <w:t>the following</w:t>
      </w:r>
      <w:r w:rsidR="00CE104D">
        <w:t xml:space="preserve"> ePlan</w:t>
      </w:r>
      <w:r w:rsidR="009D42D2">
        <w:t xml:space="preserve"> </w:t>
      </w:r>
      <w:r w:rsidR="00291AA3">
        <w:t xml:space="preserve">user </w:t>
      </w:r>
      <w:r w:rsidR="009D42D2">
        <w:t xml:space="preserve">access roles: </w:t>
      </w:r>
    </w:p>
    <w:p w14:paraId="360644D5" w14:textId="77777777" w:rsidR="00BF4BF3" w:rsidRDefault="009D42D2" w:rsidP="00BF4BF3">
      <w:pPr>
        <w:pStyle w:val="ListParagraph"/>
        <w:numPr>
          <w:ilvl w:val="0"/>
          <w:numId w:val="20"/>
        </w:numPr>
        <w:jc w:val="both"/>
      </w:pPr>
      <w:r>
        <w:t>Public School Security Grant Director</w:t>
      </w:r>
    </w:p>
    <w:p w14:paraId="2C4D3B58" w14:textId="77777777" w:rsidR="00BF4BF3" w:rsidRDefault="0066628C" w:rsidP="00BF4BF3">
      <w:pPr>
        <w:pStyle w:val="ListParagraph"/>
        <w:numPr>
          <w:ilvl w:val="0"/>
          <w:numId w:val="20"/>
        </w:numPr>
        <w:jc w:val="both"/>
      </w:pPr>
      <w:r>
        <w:t xml:space="preserve">LEA </w:t>
      </w:r>
      <w:r w:rsidR="009D42D2">
        <w:t>Fiscal Representative</w:t>
      </w:r>
    </w:p>
    <w:p w14:paraId="23296EE0" w14:textId="336E8C71" w:rsidR="00BF4BF3" w:rsidRDefault="0066628C" w:rsidP="00BF4BF3">
      <w:pPr>
        <w:pStyle w:val="ListParagraph"/>
        <w:numPr>
          <w:ilvl w:val="0"/>
          <w:numId w:val="20"/>
        </w:numPr>
        <w:jc w:val="both"/>
      </w:pPr>
      <w:r>
        <w:t xml:space="preserve">LEA </w:t>
      </w:r>
      <w:r w:rsidR="00383581">
        <w:t>Authorized Representative</w:t>
      </w:r>
    </w:p>
    <w:p w14:paraId="2F0F7B44" w14:textId="65491DFD" w:rsidR="00007B89" w:rsidRDefault="004212F0" w:rsidP="6C0D9129">
      <w:r>
        <w:t>As a reminder</w:t>
      </w:r>
      <w:r w:rsidR="00E16C3B">
        <w:t xml:space="preserve">, </w:t>
      </w:r>
      <w:r w:rsidR="00D44B44">
        <w:t xml:space="preserve">a </w:t>
      </w:r>
      <w:r w:rsidR="00D34BCA">
        <w:t>single</w:t>
      </w:r>
      <w:r w:rsidR="00D44B44">
        <w:t xml:space="preserve"> user cannot have both Fiscal Representative and Authorized Representative access.</w:t>
      </w:r>
      <w:r w:rsidR="00E16C3B">
        <w:t xml:space="preserve"> </w:t>
      </w:r>
      <w:r w:rsidR="00AE5FF2">
        <w:t>Tennessee public schools</w:t>
      </w:r>
      <w:r w:rsidR="00CE104D">
        <w:t xml:space="preserve"> that do not have </w:t>
      </w:r>
      <w:r w:rsidR="00745FF5">
        <w:t xml:space="preserve">all </w:t>
      </w:r>
      <w:r w:rsidR="00CE104D">
        <w:t xml:space="preserve">access </w:t>
      </w:r>
      <w:r w:rsidR="00745FF5">
        <w:t>roles</w:t>
      </w:r>
      <w:r w:rsidR="00CE104D">
        <w:t xml:space="preserve"> will need to complete </w:t>
      </w:r>
      <w:r w:rsidR="008561A0">
        <w:t>an ePlan</w:t>
      </w:r>
      <w:r w:rsidR="00CE104D">
        <w:t xml:space="preserve"> </w:t>
      </w:r>
      <w:r w:rsidR="005938C1">
        <w:t xml:space="preserve">user access </w:t>
      </w:r>
      <w:hyperlink w:anchor="eplanuseraccessform" w:history="1">
        <w:commentRangeStart w:id="1"/>
        <w:commentRangeStart w:id="2"/>
        <w:r w:rsidR="005938C1" w:rsidRPr="79A252F7">
          <w:rPr>
            <w:rStyle w:val="Hyperlink"/>
          </w:rPr>
          <w:t>form</w:t>
        </w:r>
        <w:commentRangeEnd w:id="1"/>
        <w:r>
          <w:rPr>
            <w:rStyle w:val="CommentReference"/>
          </w:rPr>
          <w:commentReference w:id="1"/>
        </w:r>
        <w:commentRangeEnd w:id="2"/>
        <w:r>
          <w:rPr>
            <w:rStyle w:val="CommentReference"/>
          </w:rPr>
          <w:commentReference w:id="2"/>
        </w:r>
      </w:hyperlink>
      <w:r w:rsidR="00A20D22" w:rsidRPr="79A252F7">
        <w:rPr>
          <w:rStyle w:val="Hyperlink"/>
        </w:rPr>
        <w:t xml:space="preserve"> </w:t>
      </w:r>
      <w:r w:rsidR="00213A3B">
        <w:t xml:space="preserve">and email it to </w:t>
      </w:r>
      <w:hyperlink r:id="rId27">
        <w:r w:rsidR="00213A3B" w:rsidRPr="79A252F7">
          <w:rPr>
            <w:rStyle w:val="Hyperlink"/>
          </w:rPr>
          <w:t>ePlan.Help@tn.gov</w:t>
        </w:r>
      </w:hyperlink>
      <w:r w:rsidR="00213A3B">
        <w:t>.</w:t>
      </w:r>
    </w:p>
    <w:p w14:paraId="304408DB" w14:textId="1298ED7A" w:rsidR="0098013D" w:rsidRPr="0098013D" w:rsidRDefault="003777DA" w:rsidP="001D42C3">
      <w:pPr>
        <w:spacing w:after="60"/>
        <w:jc w:val="both"/>
        <w:rPr>
          <w:b/>
          <w:bCs w:val="0"/>
          <w:u w:val="single"/>
        </w:rPr>
      </w:pPr>
      <w:bookmarkStart w:id="5" w:name="eplanuseraccessform"/>
      <w:r>
        <w:rPr>
          <w:b/>
          <w:bCs w:val="0"/>
          <w:u w:val="single"/>
        </w:rPr>
        <w:t xml:space="preserve">ePlan </w:t>
      </w:r>
      <w:r w:rsidR="0098013D" w:rsidRPr="0098013D">
        <w:rPr>
          <w:b/>
          <w:bCs w:val="0"/>
          <w:u w:val="single"/>
        </w:rPr>
        <w:t>User Access Forms:</w:t>
      </w:r>
    </w:p>
    <w:bookmarkEnd w:id="5"/>
    <w:p w14:paraId="6CE38795" w14:textId="2451B9D3" w:rsidR="007903B4" w:rsidRDefault="008561A0" w:rsidP="00163C6E">
      <w:pPr>
        <w:pStyle w:val="ListParagraph"/>
        <w:numPr>
          <w:ilvl w:val="0"/>
          <w:numId w:val="19"/>
        </w:numPr>
        <w:spacing w:after="0" w:line="240" w:lineRule="auto"/>
        <w:jc w:val="both"/>
      </w:pPr>
      <w:r w:rsidRPr="4CDDAC0E">
        <w:rPr>
          <w:b/>
        </w:rPr>
        <w:t>LEA</w:t>
      </w:r>
      <w:r>
        <w:t xml:space="preserve"> ePlan</w:t>
      </w:r>
      <w:r w:rsidR="00D91382">
        <w:t xml:space="preserve"> user</w:t>
      </w:r>
      <w:r>
        <w:t xml:space="preserve"> access </w:t>
      </w:r>
      <w:hyperlink r:id="rId28">
        <w:r w:rsidRPr="64889DB4">
          <w:rPr>
            <w:rStyle w:val="Hyperlink"/>
          </w:rPr>
          <w:t>form</w:t>
        </w:r>
      </w:hyperlink>
      <w:r w:rsidR="006A44C2">
        <w:t xml:space="preserve"> </w:t>
      </w:r>
    </w:p>
    <w:p w14:paraId="04857494" w14:textId="67AB6C9D" w:rsidR="00007B89" w:rsidRDefault="420343F2" w:rsidP="00163C6E">
      <w:pPr>
        <w:pStyle w:val="ListParagraph"/>
        <w:numPr>
          <w:ilvl w:val="0"/>
          <w:numId w:val="19"/>
        </w:numPr>
        <w:spacing w:after="0"/>
        <w:jc w:val="both"/>
      </w:pPr>
      <w:r w:rsidRPr="00025B94">
        <w:rPr>
          <w:b/>
        </w:rPr>
        <w:t>C</w:t>
      </w:r>
      <w:r w:rsidR="002113A4" w:rsidRPr="00025B94">
        <w:rPr>
          <w:b/>
        </w:rPr>
        <w:t xml:space="preserve">harter </w:t>
      </w:r>
      <w:r w:rsidR="006A0539" w:rsidRPr="00025B94">
        <w:rPr>
          <w:b/>
        </w:rPr>
        <w:t>S</w:t>
      </w:r>
      <w:r w:rsidR="002113A4" w:rsidRPr="00025B94">
        <w:rPr>
          <w:b/>
        </w:rPr>
        <w:t>chool</w:t>
      </w:r>
      <w:r w:rsidR="007B12C2">
        <w:t xml:space="preserve"> ePlan</w:t>
      </w:r>
      <w:r w:rsidR="00804AC6">
        <w:t xml:space="preserve"> </w:t>
      </w:r>
      <w:r w:rsidR="006A0539">
        <w:t>user</w:t>
      </w:r>
      <w:r w:rsidR="007B12C2">
        <w:t xml:space="preserve"> </w:t>
      </w:r>
      <w:r w:rsidR="00ED7070">
        <w:t xml:space="preserve">access </w:t>
      </w:r>
      <w:hyperlink r:id="rId29">
        <w:r w:rsidR="00ED7070" w:rsidRPr="367F3E3F">
          <w:rPr>
            <w:rStyle w:val="Hyperlink"/>
          </w:rPr>
          <w:t>form</w:t>
        </w:r>
      </w:hyperlink>
      <w:r w:rsidR="00471F09">
        <w:t xml:space="preserve"> </w:t>
      </w:r>
    </w:p>
    <w:p w14:paraId="4669DCB4" w14:textId="6D9C9576" w:rsidR="1E5D0FAE" w:rsidRDefault="1E5D0FAE" w:rsidP="1E5D0FAE">
      <w:pPr>
        <w:spacing w:after="0"/>
        <w:jc w:val="both"/>
      </w:pPr>
    </w:p>
    <w:p w14:paraId="2C8D1A5B" w14:textId="53F520FD" w:rsidR="002C5888" w:rsidRDefault="00F24235" w:rsidP="3F9CCE5C">
      <w:r>
        <w:t>G</w:t>
      </w:r>
      <w:r w:rsidR="00002A39">
        <w:t xml:space="preserve">rant funds are </w:t>
      </w:r>
      <w:r w:rsidR="001C68A4">
        <w:t>distributed</w:t>
      </w:r>
      <w:r>
        <w:t xml:space="preserve"> </w:t>
      </w:r>
      <w:r w:rsidR="00002A39">
        <w:t>by submitting a reimbursement request in ePlan.</w:t>
      </w:r>
      <w:r w:rsidR="002C5888">
        <w:t xml:space="preserve"> </w:t>
      </w:r>
      <w:r w:rsidR="00D064A9">
        <w:t>With this being a reimbursement grant, please make sure that you attach proper documentation</w:t>
      </w:r>
      <w:r w:rsidR="00890246">
        <w:t xml:space="preserve"> (</w:t>
      </w:r>
      <w:r w:rsidR="00890246" w:rsidRPr="00DB059C">
        <w:rPr>
          <w:i/>
          <w:iCs/>
        </w:rPr>
        <w:t xml:space="preserve">invoices, receipts of </w:t>
      </w:r>
      <w:r w:rsidR="00890246" w:rsidRPr="00DB059C">
        <w:rPr>
          <w:i/>
          <w:iCs/>
        </w:rPr>
        <w:lastRenderedPageBreak/>
        <w:t>purchase, etc</w:t>
      </w:r>
      <w:r w:rsidR="00890246">
        <w:t xml:space="preserve">.) </w:t>
      </w:r>
      <w:r w:rsidR="00D159DB">
        <w:t xml:space="preserve">providing </w:t>
      </w:r>
      <w:r w:rsidR="008D0E0C">
        <w:t xml:space="preserve">proof of payment of </w:t>
      </w:r>
      <w:r w:rsidR="009A59CE">
        <w:t>allowable expenditures th</w:t>
      </w:r>
      <w:r w:rsidR="001024D7">
        <w:t>at</w:t>
      </w:r>
      <w:r w:rsidR="009A59CE">
        <w:t xml:space="preserve"> align with the school’s approved submitted budget.</w:t>
      </w:r>
    </w:p>
    <w:p w14:paraId="1356B53A" w14:textId="028E5902" w:rsidR="00002A39" w:rsidRDefault="00002A39" w:rsidP="625CD7BC">
      <w:r>
        <w:t xml:space="preserve">The </w:t>
      </w:r>
      <w:proofErr w:type="gramStart"/>
      <w:r>
        <w:t>Public</w:t>
      </w:r>
      <w:r w:rsidR="00E92FF8">
        <w:t xml:space="preserve"> </w:t>
      </w:r>
      <w:r>
        <w:t>School</w:t>
      </w:r>
      <w:proofErr w:type="gramEnd"/>
      <w:r>
        <w:t xml:space="preserve"> Security </w:t>
      </w:r>
      <w:r w:rsidR="00F949D1">
        <w:t>Grant is</w:t>
      </w:r>
      <w:r>
        <w:t xml:space="preserve"> subject to audit and monitoring. Each </w:t>
      </w:r>
      <w:r w:rsidR="00F64CA4">
        <w:t>LEA</w:t>
      </w:r>
      <w:r>
        <w:t xml:space="preserve"> should maintain appropriate documentation of expenditures.</w:t>
      </w:r>
    </w:p>
    <w:p w14:paraId="59DBED9F" w14:textId="65129B9A" w:rsidR="0000015A" w:rsidRDefault="00002A39" w:rsidP="00601C47">
      <w:pPr>
        <w:pStyle w:val="Heading2"/>
      </w:pPr>
      <w:r>
        <w:t>Timeline</w:t>
      </w:r>
    </w:p>
    <w:tbl>
      <w:tblPr>
        <w:tblStyle w:val="TableGrid"/>
        <w:tblW w:w="10181"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09"/>
        <w:gridCol w:w="7672"/>
      </w:tblGrid>
      <w:tr w:rsidR="0000015A" w14:paraId="41849909" w14:textId="77777777" w:rsidTr="6D280D85">
        <w:tc>
          <w:tcPr>
            <w:tcW w:w="2509" w:type="dxa"/>
            <w:vAlign w:val="center"/>
          </w:tcPr>
          <w:p w14:paraId="5E6B0C0D" w14:textId="7107D5BC" w:rsidR="0000015A" w:rsidRPr="0067773B" w:rsidRDefault="68A60DCF" w:rsidP="79A252F7">
            <w:pPr>
              <w:spacing w:after="0" w:line="240" w:lineRule="auto"/>
              <w:jc w:val="center"/>
              <w:rPr>
                <w:b/>
              </w:rPr>
            </w:pPr>
            <w:r w:rsidRPr="79A252F7">
              <w:rPr>
                <w:b/>
              </w:rPr>
              <w:t>J</w:t>
            </w:r>
            <w:r w:rsidR="611C9E58" w:rsidRPr="79A252F7">
              <w:rPr>
                <w:b/>
              </w:rPr>
              <w:t>uly 8</w:t>
            </w:r>
            <w:r w:rsidRPr="79A252F7">
              <w:rPr>
                <w:b/>
              </w:rPr>
              <w:t>, 202</w:t>
            </w:r>
            <w:r w:rsidR="30674082" w:rsidRPr="79A252F7">
              <w:rPr>
                <w:b/>
              </w:rPr>
              <w:t>5</w:t>
            </w:r>
          </w:p>
        </w:tc>
        <w:tc>
          <w:tcPr>
            <w:tcW w:w="7672" w:type="dxa"/>
          </w:tcPr>
          <w:p w14:paraId="660BC204" w14:textId="7E04A810" w:rsidR="0000015A" w:rsidRPr="0067773B" w:rsidRDefault="00760AA9" w:rsidP="00601C47">
            <w:pPr>
              <w:spacing w:after="0" w:line="240" w:lineRule="auto"/>
            </w:pPr>
            <w:r w:rsidRPr="6D280D85">
              <w:rPr>
                <w:b/>
              </w:rPr>
              <w:t xml:space="preserve">Grant Information Released </w:t>
            </w:r>
            <w:r w:rsidR="00B96250">
              <w:t>–</w:t>
            </w:r>
            <w:r>
              <w:t xml:space="preserve"> </w:t>
            </w:r>
            <w:r w:rsidR="00B96250">
              <w:t xml:space="preserve">The </w:t>
            </w:r>
            <w:proofErr w:type="gramStart"/>
            <w:r w:rsidR="00C14F8E" w:rsidRPr="6D280D85">
              <w:rPr>
                <w:i/>
                <w:iCs/>
              </w:rPr>
              <w:t>Public</w:t>
            </w:r>
            <w:r w:rsidR="00477A3A" w:rsidRPr="6D280D85">
              <w:rPr>
                <w:i/>
                <w:iCs/>
              </w:rPr>
              <w:t xml:space="preserve"> </w:t>
            </w:r>
            <w:r w:rsidR="00C14F8E" w:rsidRPr="6D280D85">
              <w:rPr>
                <w:i/>
                <w:iCs/>
              </w:rPr>
              <w:t>School</w:t>
            </w:r>
            <w:proofErr w:type="gramEnd"/>
            <w:r w:rsidR="0000015A" w:rsidRPr="6D280D85">
              <w:rPr>
                <w:i/>
                <w:iCs/>
              </w:rPr>
              <w:t xml:space="preserve"> Security Grant</w:t>
            </w:r>
            <w:r w:rsidR="0000015A">
              <w:t xml:space="preserve"> </w:t>
            </w:r>
            <w:r w:rsidR="00B96250">
              <w:t>a</w:t>
            </w:r>
            <w:r w:rsidR="0000015A">
              <w:t xml:space="preserve">pplication </w:t>
            </w:r>
            <w:r w:rsidR="00574790">
              <w:t xml:space="preserve">package </w:t>
            </w:r>
            <w:r w:rsidR="00B96250">
              <w:t>will be published</w:t>
            </w:r>
            <w:r w:rsidR="00721882">
              <w:t>,</w:t>
            </w:r>
            <w:r w:rsidR="00B96250">
              <w:t xml:space="preserve"> </w:t>
            </w:r>
            <w:r w:rsidR="00C80D61">
              <w:t xml:space="preserve">and </w:t>
            </w:r>
            <w:r w:rsidR="00B96250">
              <w:t xml:space="preserve">the </w:t>
            </w:r>
            <w:r w:rsidR="00392B8F">
              <w:t>20</w:t>
            </w:r>
            <w:r w:rsidR="00C80D61">
              <w:t>2</w:t>
            </w:r>
            <w:r w:rsidR="00A22EF7">
              <w:t>6</w:t>
            </w:r>
            <w:r w:rsidR="00C80D61">
              <w:t xml:space="preserve"> LEA Document Library </w:t>
            </w:r>
            <w:r w:rsidR="00335494">
              <w:t xml:space="preserve">in ePlan </w:t>
            </w:r>
            <w:r w:rsidR="00B96250">
              <w:t xml:space="preserve">will </w:t>
            </w:r>
            <w:r w:rsidR="00733CF1">
              <w:t xml:space="preserve">continue to be </w:t>
            </w:r>
            <w:r w:rsidR="00C80D61">
              <w:t xml:space="preserve">open </w:t>
            </w:r>
            <w:r w:rsidR="00574790">
              <w:t xml:space="preserve">to submit </w:t>
            </w:r>
            <w:r w:rsidR="00C80D61">
              <w:t xml:space="preserve">required </w:t>
            </w:r>
            <w:r w:rsidR="00B96250">
              <w:t xml:space="preserve">application </w:t>
            </w:r>
            <w:r w:rsidR="00C80D61">
              <w:t>documents</w:t>
            </w:r>
            <w:r w:rsidR="00733CF1">
              <w:t>.</w:t>
            </w:r>
          </w:p>
          <w:p w14:paraId="4BBA34B3" w14:textId="629E1801" w:rsidR="00B96250" w:rsidRPr="0067773B" w:rsidRDefault="00B96250" w:rsidP="00601C47">
            <w:pPr>
              <w:spacing w:after="0" w:line="240" w:lineRule="auto"/>
              <w:rPr>
                <w:sz w:val="16"/>
                <w:szCs w:val="16"/>
              </w:rPr>
            </w:pPr>
          </w:p>
        </w:tc>
      </w:tr>
      <w:tr w:rsidR="0000015A" w14:paraId="6569A609" w14:textId="77777777" w:rsidTr="6D280D85">
        <w:tc>
          <w:tcPr>
            <w:tcW w:w="2509" w:type="dxa"/>
            <w:vAlign w:val="center"/>
          </w:tcPr>
          <w:p w14:paraId="7A90FB43" w14:textId="6F26E90B" w:rsidR="00B96250" w:rsidRPr="0067773B" w:rsidRDefault="68A60DCF" w:rsidP="79A252F7">
            <w:pPr>
              <w:spacing w:after="0" w:line="240" w:lineRule="auto"/>
              <w:jc w:val="center"/>
              <w:rPr>
                <w:b/>
              </w:rPr>
            </w:pPr>
            <w:r w:rsidRPr="79A252F7">
              <w:rPr>
                <w:b/>
              </w:rPr>
              <w:t>J</w:t>
            </w:r>
            <w:r w:rsidR="661C8655" w:rsidRPr="79A252F7">
              <w:rPr>
                <w:b/>
              </w:rPr>
              <w:t>uly 21</w:t>
            </w:r>
            <w:r w:rsidRPr="79A252F7">
              <w:rPr>
                <w:b/>
              </w:rPr>
              <w:t>, 202</w:t>
            </w:r>
            <w:r w:rsidR="1599EFEE" w:rsidRPr="79A252F7">
              <w:rPr>
                <w:b/>
              </w:rPr>
              <w:t>5</w:t>
            </w:r>
          </w:p>
          <w:p w14:paraId="16EFB83A" w14:textId="0EA5F4A5" w:rsidR="0000015A" w:rsidRPr="0067773B" w:rsidRDefault="009D4197" w:rsidP="00601C47">
            <w:pPr>
              <w:spacing w:after="0" w:line="240" w:lineRule="auto"/>
              <w:jc w:val="center"/>
              <w:rPr>
                <w:i/>
                <w:iCs/>
                <w:sz w:val="20"/>
                <w:szCs w:val="20"/>
              </w:rPr>
            </w:pPr>
            <w:r w:rsidRPr="0067773B">
              <w:rPr>
                <w:i/>
                <w:iCs/>
                <w:sz w:val="20"/>
                <w:szCs w:val="20"/>
              </w:rPr>
              <w:t>9</w:t>
            </w:r>
            <w:r w:rsidR="00FF3793" w:rsidRPr="0067773B">
              <w:rPr>
                <w:i/>
                <w:iCs/>
                <w:sz w:val="20"/>
                <w:szCs w:val="20"/>
              </w:rPr>
              <w:t>:00</w:t>
            </w:r>
            <w:r w:rsidR="00760AA9" w:rsidRPr="0067773B">
              <w:rPr>
                <w:i/>
                <w:iCs/>
                <w:sz w:val="20"/>
                <w:szCs w:val="20"/>
              </w:rPr>
              <w:t xml:space="preserve"> </w:t>
            </w:r>
            <w:r w:rsidR="00FF3793" w:rsidRPr="0067773B">
              <w:rPr>
                <w:i/>
                <w:iCs/>
                <w:sz w:val="20"/>
                <w:szCs w:val="20"/>
              </w:rPr>
              <w:t xml:space="preserve">a.m. </w:t>
            </w:r>
            <w:r w:rsidR="00C47394" w:rsidRPr="0067773B">
              <w:rPr>
                <w:i/>
                <w:iCs/>
                <w:sz w:val="20"/>
                <w:szCs w:val="20"/>
              </w:rPr>
              <w:t>CT</w:t>
            </w:r>
          </w:p>
        </w:tc>
        <w:tc>
          <w:tcPr>
            <w:tcW w:w="7672" w:type="dxa"/>
          </w:tcPr>
          <w:p w14:paraId="2AA8D903" w14:textId="0E46C549" w:rsidR="00E26315" w:rsidRPr="0067773B" w:rsidRDefault="3F3CC1FD" w:rsidP="0004325B">
            <w:pPr>
              <w:spacing w:after="0" w:line="240" w:lineRule="auto"/>
            </w:pPr>
            <w:r w:rsidRPr="79A252F7">
              <w:rPr>
                <w:b/>
              </w:rPr>
              <w:t xml:space="preserve">Webinar </w:t>
            </w:r>
            <w:r w:rsidR="2C659C5E" w:rsidRPr="79A252F7">
              <w:rPr>
                <w:b/>
              </w:rPr>
              <w:t>on Grant Application Requirements</w:t>
            </w:r>
            <w:r w:rsidR="13DFCC39" w:rsidRPr="79A252F7">
              <w:rPr>
                <w:b/>
              </w:rPr>
              <w:t xml:space="preserve"> &amp; Navigating ePlan</w:t>
            </w:r>
            <w:r w:rsidR="2C659C5E">
              <w:t xml:space="preserve"> </w:t>
            </w:r>
            <w:r w:rsidR="4754C33F">
              <w:t>–</w:t>
            </w:r>
            <w:r w:rsidR="2C659C5E">
              <w:t xml:space="preserve"> </w:t>
            </w:r>
            <w:r w:rsidR="4754C33F">
              <w:t xml:space="preserve">A </w:t>
            </w:r>
            <w:r w:rsidR="00E26315">
              <w:t>w</w:t>
            </w:r>
            <w:r w:rsidR="68A60DCF">
              <w:t xml:space="preserve">ebinar </w:t>
            </w:r>
            <w:r w:rsidR="4754C33F">
              <w:t>to guide applicants through the grant application requirements</w:t>
            </w:r>
            <w:r w:rsidR="13DFCC39">
              <w:t xml:space="preserve"> and TDOE’s grant management program. </w:t>
            </w:r>
          </w:p>
          <w:p w14:paraId="057B4744" w14:textId="2A9A10FF" w:rsidR="00E26315" w:rsidRPr="0067773B" w:rsidRDefault="00E26315" w:rsidP="0004325B">
            <w:pPr>
              <w:spacing w:after="0" w:line="240" w:lineRule="auto"/>
              <w:rPr>
                <w:sz w:val="16"/>
                <w:szCs w:val="16"/>
              </w:rPr>
            </w:pPr>
          </w:p>
        </w:tc>
      </w:tr>
      <w:tr w:rsidR="0000015A" w14:paraId="5AA55EC3" w14:textId="77777777" w:rsidTr="6D280D85">
        <w:trPr>
          <w:trHeight w:val="1785"/>
        </w:trPr>
        <w:tc>
          <w:tcPr>
            <w:tcW w:w="2509" w:type="dxa"/>
            <w:vAlign w:val="center"/>
          </w:tcPr>
          <w:p w14:paraId="2113992A" w14:textId="6E718E6B" w:rsidR="0000015A" w:rsidRPr="0067773B" w:rsidRDefault="15771FC4" w:rsidP="79A252F7">
            <w:pPr>
              <w:spacing w:after="0" w:line="240" w:lineRule="auto"/>
              <w:jc w:val="center"/>
              <w:rPr>
                <w:b/>
              </w:rPr>
            </w:pPr>
            <w:r w:rsidRPr="79A252F7">
              <w:rPr>
                <w:b/>
              </w:rPr>
              <w:t>Ju</w:t>
            </w:r>
            <w:r w:rsidR="0341AF4A" w:rsidRPr="79A252F7">
              <w:rPr>
                <w:b/>
              </w:rPr>
              <w:t>l</w:t>
            </w:r>
            <w:r w:rsidR="3F01BC92" w:rsidRPr="79A252F7">
              <w:rPr>
                <w:b/>
              </w:rPr>
              <w:t>y</w:t>
            </w:r>
            <w:r w:rsidRPr="79A252F7">
              <w:rPr>
                <w:b/>
              </w:rPr>
              <w:t xml:space="preserve"> </w:t>
            </w:r>
            <w:r w:rsidR="793683AD" w:rsidRPr="79A252F7">
              <w:rPr>
                <w:b/>
              </w:rPr>
              <w:t>25</w:t>
            </w:r>
            <w:r w:rsidR="68A60DCF" w:rsidRPr="79A252F7">
              <w:rPr>
                <w:b/>
              </w:rPr>
              <w:t>, 202</w:t>
            </w:r>
            <w:r w:rsidR="1599EFEE" w:rsidRPr="79A252F7">
              <w:rPr>
                <w:b/>
              </w:rPr>
              <w:t>5</w:t>
            </w:r>
          </w:p>
        </w:tc>
        <w:tc>
          <w:tcPr>
            <w:tcW w:w="7672" w:type="dxa"/>
          </w:tcPr>
          <w:p w14:paraId="554EBEB1" w14:textId="45537588" w:rsidR="008250D1" w:rsidRPr="0067773B" w:rsidRDefault="2C659C5E" w:rsidP="79A252F7">
            <w:pPr>
              <w:spacing w:after="0" w:line="240" w:lineRule="auto"/>
              <w:rPr>
                <w:b/>
              </w:rPr>
            </w:pPr>
            <w:r w:rsidRPr="79A252F7">
              <w:rPr>
                <w:b/>
              </w:rPr>
              <w:t xml:space="preserve">Grant </w:t>
            </w:r>
            <w:r w:rsidR="15771FC4" w:rsidRPr="79A252F7">
              <w:rPr>
                <w:b/>
              </w:rPr>
              <w:t>Allocations Announced</w:t>
            </w:r>
            <w:r w:rsidR="5460CAB5" w:rsidRPr="79A252F7">
              <w:rPr>
                <w:b/>
              </w:rPr>
              <w:t>,</w:t>
            </w:r>
            <w:r w:rsidR="15771FC4" w:rsidRPr="79A252F7">
              <w:rPr>
                <w:b/>
              </w:rPr>
              <w:t xml:space="preserve"> </w:t>
            </w:r>
            <w:r w:rsidR="09E492D3" w:rsidRPr="79A252F7">
              <w:rPr>
                <w:b/>
              </w:rPr>
              <w:t xml:space="preserve">and </w:t>
            </w:r>
            <w:r w:rsidR="6CFD3487" w:rsidRPr="79A252F7">
              <w:rPr>
                <w:b/>
              </w:rPr>
              <w:t>Tennessee public schools</w:t>
            </w:r>
            <w:r w:rsidR="09E492D3" w:rsidRPr="79A252F7">
              <w:rPr>
                <w:b/>
              </w:rPr>
              <w:t xml:space="preserve"> can begin submitting application requirements in ePlan</w:t>
            </w:r>
            <w:r w:rsidR="09E492D3">
              <w:t xml:space="preserve"> </w:t>
            </w:r>
            <w:r w:rsidR="00E26315">
              <w:t>–</w:t>
            </w:r>
            <w:r>
              <w:t xml:space="preserve"> </w:t>
            </w:r>
            <w:r w:rsidR="15771FC4">
              <w:t xml:space="preserve">Grant allocations will be announced </w:t>
            </w:r>
            <w:r w:rsidR="00574790">
              <w:t xml:space="preserve">to District School Safety Coordinators </w:t>
            </w:r>
            <w:r w:rsidR="00C47394">
              <w:t>via</w:t>
            </w:r>
            <w:r w:rsidR="53D345DB">
              <w:t xml:space="preserve"> email</w:t>
            </w:r>
            <w:r w:rsidR="09E492D3">
              <w:t xml:space="preserve"> and uploaded into ePlan</w:t>
            </w:r>
            <w:r w:rsidR="2D16222F">
              <w:t>. Complete</w:t>
            </w:r>
            <w:r w:rsidR="641F9096">
              <w:t>d</w:t>
            </w:r>
            <w:r w:rsidR="2D16222F">
              <w:t xml:space="preserve"> applications that meet all </w:t>
            </w:r>
            <w:r w:rsidR="641F9096">
              <w:t xml:space="preserve">established </w:t>
            </w:r>
            <w:r w:rsidR="2D16222F">
              <w:t xml:space="preserve">requirements </w:t>
            </w:r>
            <w:r w:rsidR="641F9096">
              <w:t xml:space="preserve">will begin being reviewed and approved by </w:t>
            </w:r>
            <w:r w:rsidR="00C47394">
              <w:t>the department</w:t>
            </w:r>
            <w:r w:rsidR="641F9096">
              <w:t xml:space="preserve"> starting </w:t>
            </w:r>
            <w:r w:rsidR="641F9096" w:rsidRPr="79A252F7">
              <w:rPr>
                <w:b/>
              </w:rPr>
              <w:t xml:space="preserve">July </w:t>
            </w:r>
            <w:r w:rsidR="3B4D0D99" w:rsidRPr="79A252F7">
              <w:rPr>
                <w:b/>
              </w:rPr>
              <w:t>28</w:t>
            </w:r>
            <w:r w:rsidR="0E1A7981" w:rsidRPr="79A252F7">
              <w:rPr>
                <w:b/>
              </w:rPr>
              <w:t>, 2025.</w:t>
            </w:r>
          </w:p>
          <w:p w14:paraId="07E79755" w14:textId="322FDFB9" w:rsidR="00E26315" w:rsidRPr="0067773B" w:rsidRDefault="00E26315" w:rsidP="0004325B">
            <w:pPr>
              <w:spacing w:after="0" w:line="240" w:lineRule="auto"/>
              <w:rPr>
                <w:sz w:val="16"/>
                <w:szCs w:val="16"/>
              </w:rPr>
            </w:pPr>
          </w:p>
        </w:tc>
      </w:tr>
      <w:tr w:rsidR="0000015A" w14:paraId="037C7BF5" w14:textId="77777777" w:rsidTr="6D280D85">
        <w:tc>
          <w:tcPr>
            <w:tcW w:w="2509" w:type="dxa"/>
            <w:vAlign w:val="center"/>
          </w:tcPr>
          <w:p w14:paraId="556C3BC5" w14:textId="473452F1" w:rsidR="0000015A" w:rsidRPr="0067773B" w:rsidRDefault="616F1169" w:rsidP="79A252F7">
            <w:pPr>
              <w:spacing w:after="0" w:line="240" w:lineRule="auto"/>
              <w:jc w:val="center"/>
              <w:rPr>
                <w:b/>
              </w:rPr>
            </w:pPr>
            <w:r w:rsidRPr="79A252F7">
              <w:rPr>
                <w:b/>
              </w:rPr>
              <w:t xml:space="preserve">July </w:t>
            </w:r>
            <w:r w:rsidR="7007376C" w:rsidRPr="79A252F7">
              <w:rPr>
                <w:b/>
              </w:rPr>
              <w:t>30</w:t>
            </w:r>
            <w:r w:rsidR="2C659C5E" w:rsidRPr="79A252F7">
              <w:rPr>
                <w:b/>
              </w:rPr>
              <w:t>, 202</w:t>
            </w:r>
            <w:r w:rsidR="440B6FF9" w:rsidRPr="79A252F7">
              <w:rPr>
                <w:b/>
              </w:rPr>
              <w:t>5</w:t>
            </w:r>
            <w:r w:rsidR="2ABC1854" w:rsidRPr="79A252F7">
              <w:rPr>
                <w:b/>
              </w:rPr>
              <w:t>,</w:t>
            </w:r>
            <w:r w:rsidR="2C659C5E" w:rsidRPr="79A252F7">
              <w:rPr>
                <w:b/>
              </w:rPr>
              <w:t xml:space="preserve"> </w:t>
            </w:r>
            <w:r w:rsidR="0BE8A1C5" w:rsidRPr="79A252F7">
              <w:rPr>
                <w:b/>
              </w:rPr>
              <w:t>and</w:t>
            </w:r>
            <w:r w:rsidR="2C659C5E" w:rsidRPr="79A252F7">
              <w:rPr>
                <w:b/>
              </w:rPr>
              <w:t xml:space="preserve"> </w:t>
            </w:r>
            <w:r w:rsidR="0BDAB9A9" w:rsidRPr="79A252F7">
              <w:rPr>
                <w:b/>
              </w:rPr>
              <w:t>August 6</w:t>
            </w:r>
            <w:r w:rsidRPr="79A252F7">
              <w:rPr>
                <w:b/>
              </w:rPr>
              <w:t>, 202</w:t>
            </w:r>
            <w:r w:rsidR="7E7E80CE" w:rsidRPr="79A252F7">
              <w:rPr>
                <w:b/>
              </w:rPr>
              <w:t>5</w:t>
            </w:r>
          </w:p>
          <w:p w14:paraId="4CB0495D" w14:textId="77777777" w:rsidR="00B96250" w:rsidRPr="0067773B" w:rsidRDefault="00B96250" w:rsidP="00601C47">
            <w:pPr>
              <w:spacing w:after="0" w:line="240" w:lineRule="auto"/>
              <w:jc w:val="center"/>
              <w:rPr>
                <w:sz w:val="4"/>
                <w:szCs w:val="4"/>
              </w:rPr>
            </w:pPr>
          </w:p>
          <w:p w14:paraId="7832558F" w14:textId="1A4A7469" w:rsidR="00760AA9" w:rsidRPr="0067773B" w:rsidRDefault="00760AA9" w:rsidP="00601C47">
            <w:pPr>
              <w:spacing w:after="0" w:line="240" w:lineRule="auto"/>
              <w:jc w:val="center"/>
              <w:rPr>
                <w:sz w:val="16"/>
                <w:szCs w:val="16"/>
              </w:rPr>
            </w:pPr>
          </w:p>
        </w:tc>
        <w:tc>
          <w:tcPr>
            <w:tcW w:w="7672" w:type="dxa"/>
          </w:tcPr>
          <w:p w14:paraId="48EF858D" w14:textId="0C4C8BF7" w:rsidR="0000015A" w:rsidRPr="0067773B" w:rsidRDefault="616F1169" w:rsidP="0004325B">
            <w:pPr>
              <w:spacing w:after="0" w:line="240" w:lineRule="auto"/>
            </w:pPr>
            <w:r w:rsidRPr="6D280D85">
              <w:rPr>
                <w:b/>
              </w:rPr>
              <w:t xml:space="preserve">Office Hours </w:t>
            </w:r>
            <w:r w:rsidR="2C659C5E" w:rsidRPr="6D280D85">
              <w:rPr>
                <w:b/>
              </w:rPr>
              <w:t>for Grant Support</w:t>
            </w:r>
            <w:r w:rsidR="2C659C5E">
              <w:t xml:space="preserve"> </w:t>
            </w:r>
            <w:r w:rsidR="4754C33F">
              <w:t>–</w:t>
            </w:r>
            <w:r w:rsidR="2C659C5E">
              <w:t xml:space="preserve"> </w:t>
            </w:r>
            <w:r w:rsidR="00C47394">
              <w:t>Department</w:t>
            </w:r>
            <w:r w:rsidR="4754C33F">
              <w:t xml:space="preserve"> </w:t>
            </w:r>
            <w:r w:rsidR="00C47394">
              <w:t>s</w:t>
            </w:r>
            <w:r w:rsidR="4754C33F">
              <w:t xml:space="preserve">taff </w:t>
            </w:r>
            <w:r w:rsidR="1AFA0E0E">
              <w:t>will be</w:t>
            </w:r>
            <w:r w:rsidR="4754C33F">
              <w:t xml:space="preserve"> available for questions/support </w:t>
            </w:r>
            <w:r w:rsidR="1BD138C6">
              <w:t xml:space="preserve">on </w:t>
            </w:r>
            <w:r w:rsidR="4754C33F">
              <w:t>Wednesday</w:t>
            </w:r>
            <w:r w:rsidR="1BD138C6">
              <w:t>,</w:t>
            </w:r>
            <w:r w:rsidR="4754C33F">
              <w:t xml:space="preserve"> </w:t>
            </w:r>
            <w:r w:rsidR="4754C33F" w:rsidRPr="6D280D85">
              <w:rPr>
                <w:b/>
              </w:rPr>
              <w:t xml:space="preserve">July </w:t>
            </w:r>
            <w:r w:rsidR="4B99B6C6" w:rsidRPr="6D280D85">
              <w:rPr>
                <w:b/>
              </w:rPr>
              <w:t>30</w:t>
            </w:r>
            <w:r w:rsidR="5D5F0AA1" w:rsidRPr="6D280D85">
              <w:rPr>
                <w:b/>
              </w:rPr>
              <w:t>,</w:t>
            </w:r>
            <w:r w:rsidR="4754C33F">
              <w:t xml:space="preserve"> </w:t>
            </w:r>
            <w:r w:rsidR="0EC99E61">
              <w:t>and</w:t>
            </w:r>
            <w:r w:rsidR="4754C33F">
              <w:t xml:space="preserve"> </w:t>
            </w:r>
            <w:r w:rsidR="441ED9A9" w:rsidRPr="6D280D85">
              <w:rPr>
                <w:b/>
              </w:rPr>
              <w:t>August 6</w:t>
            </w:r>
            <w:r w:rsidR="6FA3E979" w:rsidRPr="6D280D85">
              <w:rPr>
                <w:b/>
              </w:rPr>
              <w:t>.</w:t>
            </w:r>
          </w:p>
          <w:p w14:paraId="75309585" w14:textId="77777777" w:rsidR="003D46B6" w:rsidRPr="0067773B" w:rsidRDefault="003D46B6" w:rsidP="0004325B">
            <w:pPr>
              <w:spacing w:after="0" w:line="240" w:lineRule="auto"/>
            </w:pPr>
          </w:p>
          <w:p w14:paraId="50E3DD2C" w14:textId="285BB8EA" w:rsidR="00617D40" w:rsidRPr="0067773B" w:rsidRDefault="003D46B6" w:rsidP="0004325B">
            <w:pPr>
              <w:spacing w:after="0" w:line="240" w:lineRule="auto"/>
              <w:rPr>
                <w:i/>
                <w:iCs/>
              </w:rPr>
            </w:pPr>
            <w:r w:rsidRPr="0067773B">
              <w:rPr>
                <w:i/>
                <w:iCs/>
              </w:rPr>
              <w:t>LEAs</w:t>
            </w:r>
            <w:r w:rsidR="004D6191" w:rsidRPr="0067773B">
              <w:rPr>
                <w:i/>
                <w:iCs/>
              </w:rPr>
              <w:t xml:space="preserve"> </w:t>
            </w:r>
            <w:r w:rsidRPr="0067773B">
              <w:rPr>
                <w:i/>
                <w:iCs/>
              </w:rPr>
              <w:t>– 9 a.m. CT and Charter</w:t>
            </w:r>
            <w:r w:rsidR="006065E8" w:rsidRPr="0067773B">
              <w:rPr>
                <w:i/>
                <w:iCs/>
              </w:rPr>
              <w:t xml:space="preserve"> Schools</w:t>
            </w:r>
            <w:r w:rsidRPr="0067773B">
              <w:rPr>
                <w:i/>
                <w:iCs/>
              </w:rPr>
              <w:t xml:space="preserve"> – 10 a.m. CT</w:t>
            </w:r>
          </w:p>
          <w:p w14:paraId="3E093D2B" w14:textId="706D7D5D" w:rsidR="0000015A" w:rsidRPr="0067773B" w:rsidRDefault="0000015A" w:rsidP="0004325B">
            <w:pPr>
              <w:spacing w:after="0" w:line="240" w:lineRule="auto"/>
              <w:rPr>
                <w:i/>
              </w:rPr>
            </w:pPr>
          </w:p>
        </w:tc>
      </w:tr>
      <w:tr w:rsidR="0000015A" w14:paraId="71A9062E" w14:textId="77777777" w:rsidTr="6D280D85">
        <w:tc>
          <w:tcPr>
            <w:tcW w:w="2509" w:type="dxa"/>
            <w:vAlign w:val="center"/>
          </w:tcPr>
          <w:p w14:paraId="59AC179B" w14:textId="397574DC" w:rsidR="0000015A" w:rsidRPr="0067773B" w:rsidRDefault="005F026F" w:rsidP="00601C47">
            <w:pPr>
              <w:spacing w:after="0" w:line="240" w:lineRule="auto"/>
              <w:jc w:val="center"/>
            </w:pPr>
            <w:r w:rsidRPr="0067773B">
              <w:rPr>
                <w:b/>
                <w:bCs w:val="0"/>
              </w:rPr>
              <w:t xml:space="preserve">September </w:t>
            </w:r>
            <w:r w:rsidR="00001A64" w:rsidRPr="0067773B">
              <w:rPr>
                <w:b/>
                <w:bCs w:val="0"/>
              </w:rPr>
              <w:t>30</w:t>
            </w:r>
            <w:r w:rsidR="00601C47" w:rsidRPr="0067773B">
              <w:rPr>
                <w:b/>
                <w:bCs w:val="0"/>
              </w:rPr>
              <w:t>, 202</w:t>
            </w:r>
            <w:r w:rsidR="00001A64" w:rsidRPr="0067773B">
              <w:rPr>
                <w:b/>
                <w:bCs w:val="0"/>
              </w:rPr>
              <w:t>5</w:t>
            </w:r>
          </w:p>
        </w:tc>
        <w:tc>
          <w:tcPr>
            <w:tcW w:w="7672" w:type="dxa"/>
          </w:tcPr>
          <w:p w14:paraId="11671E94" w14:textId="320FD936" w:rsidR="007A27EF" w:rsidRPr="0067773B" w:rsidRDefault="2C659C5E" w:rsidP="0004325B">
            <w:pPr>
              <w:spacing w:after="0" w:line="240" w:lineRule="auto"/>
            </w:pPr>
            <w:r w:rsidRPr="6D280D85">
              <w:rPr>
                <w:b/>
              </w:rPr>
              <w:t>Grant Application</w:t>
            </w:r>
            <w:r w:rsidR="29302C74" w:rsidRPr="6D280D85">
              <w:rPr>
                <w:b/>
              </w:rPr>
              <w:t>s</w:t>
            </w:r>
            <w:r w:rsidRPr="6D280D85">
              <w:rPr>
                <w:b/>
              </w:rPr>
              <w:t xml:space="preserve"> </w:t>
            </w:r>
            <w:r w:rsidR="2D16222F" w:rsidRPr="6D280D85">
              <w:rPr>
                <w:b/>
              </w:rPr>
              <w:t xml:space="preserve">Due No Later Than </w:t>
            </w:r>
            <w:r w:rsidR="4754C33F" w:rsidRPr="6D280D85">
              <w:rPr>
                <w:b/>
              </w:rPr>
              <w:t>–</w:t>
            </w:r>
            <w:r w:rsidRPr="6D280D85">
              <w:rPr>
                <w:b/>
              </w:rPr>
              <w:t xml:space="preserve"> </w:t>
            </w:r>
            <w:r w:rsidR="2D16222F">
              <w:t xml:space="preserve">Applications </w:t>
            </w:r>
            <w:r w:rsidR="29302C74">
              <w:t xml:space="preserve">will be reviewed by </w:t>
            </w:r>
            <w:r w:rsidR="00C47394">
              <w:t>the department</w:t>
            </w:r>
            <w:r w:rsidR="29302C74">
              <w:t xml:space="preserve"> upon submittal starting </w:t>
            </w:r>
            <w:r w:rsidR="29302C74" w:rsidRPr="6D280D85">
              <w:rPr>
                <w:b/>
              </w:rPr>
              <w:t xml:space="preserve">July </w:t>
            </w:r>
            <w:r w:rsidR="57B1E98A" w:rsidRPr="6D280D85">
              <w:rPr>
                <w:b/>
              </w:rPr>
              <w:t>28</w:t>
            </w:r>
            <w:r w:rsidR="105AA2B7" w:rsidRPr="6D280D85">
              <w:rPr>
                <w:b/>
                <w:vertAlign w:val="superscript"/>
              </w:rPr>
              <w:t>th</w:t>
            </w:r>
            <w:r w:rsidR="29302C74">
              <w:t xml:space="preserve">. </w:t>
            </w:r>
          </w:p>
          <w:p w14:paraId="52FF1347" w14:textId="77777777" w:rsidR="007A27EF" w:rsidRPr="0067773B" w:rsidRDefault="007A27EF" w:rsidP="0004325B">
            <w:pPr>
              <w:spacing w:after="0" w:line="240" w:lineRule="auto"/>
            </w:pPr>
          </w:p>
          <w:p w14:paraId="7E4B8289" w14:textId="662994FF" w:rsidR="0000015A" w:rsidRPr="0067773B" w:rsidRDefault="00B96250" w:rsidP="0004325B">
            <w:pPr>
              <w:spacing w:after="0" w:line="240" w:lineRule="auto"/>
              <w:rPr>
                <w:b/>
              </w:rPr>
            </w:pPr>
            <w:r w:rsidRPr="0067773B">
              <w:rPr>
                <w:b/>
              </w:rPr>
              <w:t xml:space="preserve">All </w:t>
            </w:r>
            <w:r w:rsidR="00762E40" w:rsidRPr="0067773B">
              <w:rPr>
                <w:b/>
              </w:rPr>
              <w:t>requirements</w:t>
            </w:r>
            <w:r w:rsidRPr="0067773B">
              <w:rPr>
                <w:b/>
              </w:rPr>
              <w:t xml:space="preserve"> </w:t>
            </w:r>
            <w:r w:rsidR="00D6224A" w:rsidRPr="0067773B">
              <w:rPr>
                <w:b/>
              </w:rPr>
              <w:t>for</w:t>
            </w:r>
            <w:r w:rsidRPr="0067773B">
              <w:rPr>
                <w:b/>
              </w:rPr>
              <w:t xml:space="preserve"> the </w:t>
            </w:r>
            <w:r w:rsidRPr="0067773B">
              <w:rPr>
                <w:b/>
                <w:i/>
              </w:rPr>
              <w:t>Public</w:t>
            </w:r>
            <w:r w:rsidR="7552BE38" w:rsidRPr="0067773B">
              <w:rPr>
                <w:b/>
                <w:i/>
                <w:iCs/>
              </w:rPr>
              <w:t>-</w:t>
            </w:r>
            <w:r w:rsidRPr="0067773B">
              <w:rPr>
                <w:b/>
                <w:i/>
              </w:rPr>
              <w:t>School Security Grant</w:t>
            </w:r>
            <w:r w:rsidRPr="0067773B">
              <w:rPr>
                <w:b/>
              </w:rPr>
              <w:t xml:space="preserve"> package are due</w:t>
            </w:r>
            <w:r w:rsidR="00C12C98" w:rsidRPr="0067773B">
              <w:rPr>
                <w:b/>
              </w:rPr>
              <w:t xml:space="preserve"> no later than September </w:t>
            </w:r>
            <w:r w:rsidR="00B63BF0" w:rsidRPr="0067773B">
              <w:rPr>
                <w:b/>
                <w:bCs w:val="0"/>
              </w:rPr>
              <w:t>30</w:t>
            </w:r>
            <w:r w:rsidR="008B2267" w:rsidRPr="0067773B">
              <w:rPr>
                <w:b/>
                <w:bCs w:val="0"/>
              </w:rPr>
              <w:t xml:space="preserve">, 2025. </w:t>
            </w:r>
          </w:p>
          <w:p w14:paraId="3A127897" w14:textId="1ED8CD5F" w:rsidR="00B96250" w:rsidRPr="0067773B" w:rsidRDefault="00B96250" w:rsidP="0004325B">
            <w:pPr>
              <w:spacing w:after="0" w:line="240" w:lineRule="auto"/>
              <w:rPr>
                <w:b/>
                <w:bCs w:val="0"/>
              </w:rPr>
            </w:pPr>
          </w:p>
        </w:tc>
      </w:tr>
      <w:tr w:rsidR="00780668" w14:paraId="20D95540" w14:textId="77777777" w:rsidTr="6D280D85">
        <w:tc>
          <w:tcPr>
            <w:tcW w:w="2509" w:type="dxa"/>
            <w:vAlign w:val="center"/>
          </w:tcPr>
          <w:p w14:paraId="3774C588" w14:textId="1EF5F744" w:rsidR="00780668" w:rsidRPr="0067773B" w:rsidRDefault="00780668" w:rsidP="00601C47">
            <w:pPr>
              <w:spacing w:after="0" w:line="240" w:lineRule="auto"/>
              <w:jc w:val="center"/>
              <w:rPr>
                <w:b/>
                <w:bCs w:val="0"/>
              </w:rPr>
            </w:pPr>
            <w:r w:rsidRPr="0067773B">
              <w:rPr>
                <w:b/>
                <w:bCs w:val="0"/>
              </w:rPr>
              <w:t>July 1, 2026</w:t>
            </w:r>
          </w:p>
        </w:tc>
        <w:tc>
          <w:tcPr>
            <w:tcW w:w="7672" w:type="dxa"/>
          </w:tcPr>
          <w:p w14:paraId="15CAD1A5" w14:textId="79D48786" w:rsidR="00780668" w:rsidRPr="00E26315" w:rsidRDefault="57C42B73" w:rsidP="6D280D85">
            <w:pPr>
              <w:spacing w:after="0" w:line="240" w:lineRule="auto"/>
              <w:rPr>
                <w:b/>
                <w:bCs w:val="0"/>
                <w:color w:val="2D2E2F" w:themeColor="text1" w:themeShade="BF"/>
              </w:rPr>
            </w:pPr>
            <w:r w:rsidRPr="6D280D85">
              <w:rPr>
                <w:b/>
              </w:rPr>
              <w:t>F</w:t>
            </w:r>
            <w:r w:rsidR="5CDB2205" w:rsidRPr="6D280D85">
              <w:rPr>
                <w:b/>
              </w:rPr>
              <w:t xml:space="preserve">inal Expenditure Report (FER) </w:t>
            </w:r>
            <w:r w:rsidR="1451C158" w:rsidRPr="6D280D85">
              <w:rPr>
                <w:b/>
              </w:rPr>
              <w:t>Opens</w:t>
            </w:r>
            <w:r w:rsidR="7D7805DF" w:rsidRPr="6D280D85">
              <w:rPr>
                <w:b/>
              </w:rPr>
              <w:t xml:space="preserve"> </w:t>
            </w:r>
            <w:r w:rsidR="386F9F98">
              <w:t>–</w:t>
            </w:r>
            <w:r w:rsidR="7D6013EB">
              <w:t xml:space="preserve"> </w:t>
            </w:r>
            <w:hyperlink r:id="rId30">
              <w:r w:rsidR="5295217B" w:rsidRPr="6D280D85">
                <w:rPr>
                  <w:rStyle w:val="Hyperlink"/>
                </w:rPr>
                <w:t>Tenn. Code Ann</w:t>
              </w:r>
              <w:r w:rsidR="5E5E2074" w:rsidRPr="6D280D85">
                <w:rPr>
                  <w:rStyle w:val="Hyperlink"/>
                </w:rPr>
                <w:t xml:space="preserve">. </w:t>
              </w:r>
              <w:r w:rsidR="506673AE" w:rsidRPr="6D280D85">
                <w:rPr>
                  <w:rStyle w:val="Hyperlink"/>
                </w:rPr>
                <w:t xml:space="preserve">§ </w:t>
              </w:r>
              <w:r w:rsidR="5213D87B" w:rsidRPr="6D280D85">
                <w:rPr>
                  <w:rStyle w:val="Hyperlink"/>
                </w:rPr>
                <w:t>49-3</w:t>
              </w:r>
              <w:r w:rsidR="0DBF2515" w:rsidRPr="6D280D85">
                <w:rPr>
                  <w:rStyle w:val="Hyperlink"/>
                </w:rPr>
                <w:t>-316</w:t>
              </w:r>
            </w:hyperlink>
            <w:r w:rsidR="005C2257">
              <w:t xml:space="preserve"> </w:t>
            </w:r>
            <w:r w:rsidR="006B18C7">
              <w:t>establishes that</w:t>
            </w:r>
            <w:r w:rsidR="00036A1E">
              <w:t xml:space="preserve"> “</w:t>
            </w:r>
            <w:r w:rsidR="004047BF">
              <w:t xml:space="preserve">Each LEA shall, on or before </w:t>
            </w:r>
            <w:r w:rsidR="004047BF" w:rsidRPr="6D280D85">
              <w:rPr>
                <w:b/>
              </w:rPr>
              <w:t>October 1</w:t>
            </w:r>
            <w:r w:rsidR="004047BF">
              <w:t xml:space="preserve"> of each year, submit to the commissioner a correct and accurate financial report of the receipts and expenditures for all public school purposes in the LEA during the school year ending on</w:t>
            </w:r>
            <w:r w:rsidR="004047BF" w:rsidRPr="6D280D85">
              <w:rPr>
                <w:b/>
              </w:rPr>
              <w:t xml:space="preserve"> June 30</w:t>
            </w:r>
            <w:r w:rsidR="004047BF">
              <w:t xml:space="preserve"> next preceding the October 1 set forth in this part.”</w:t>
            </w:r>
          </w:p>
        </w:tc>
      </w:tr>
      <w:tr w:rsidR="00F70057" w14:paraId="0F9C8991" w14:textId="77777777" w:rsidTr="6D280D85">
        <w:tc>
          <w:tcPr>
            <w:tcW w:w="2509" w:type="dxa"/>
            <w:vAlign w:val="center"/>
          </w:tcPr>
          <w:p w14:paraId="793D6046" w14:textId="0A20DA8C" w:rsidR="00F70057" w:rsidRPr="0067773B" w:rsidRDefault="00F70057" w:rsidP="00601C47">
            <w:pPr>
              <w:spacing w:after="0" w:line="240" w:lineRule="auto"/>
              <w:jc w:val="center"/>
              <w:rPr>
                <w:b/>
                <w:bCs w:val="0"/>
              </w:rPr>
            </w:pPr>
            <w:r w:rsidRPr="0067773B">
              <w:rPr>
                <w:b/>
                <w:bCs w:val="0"/>
              </w:rPr>
              <w:t xml:space="preserve">October 1, </w:t>
            </w:r>
            <w:r w:rsidR="00271951" w:rsidRPr="0067773B">
              <w:rPr>
                <w:b/>
                <w:bCs w:val="0"/>
              </w:rPr>
              <w:t>2026</w:t>
            </w:r>
          </w:p>
        </w:tc>
        <w:tc>
          <w:tcPr>
            <w:tcW w:w="7672" w:type="dxa"/>
          </w:tcPr>
          <w:p w14:paraId="42A35910" w14:textId="021D9EC4" w:rsidR="00F70057" w:rsidRDefault="00271951" w:rsidP="6D280D85">
            <w:pPr>
              <w:spacing w:after="0" w:line="240" w:lineRule="auto"/>
              <w:rPr>
                <w:b/>
                <w:bCs w:val="0"/>
                <w:color w:val="2D2E2F" w:themeColor="text1" w:themeShade="BF"/>
              </w:rPr>
            </w:pPr>
            <w:r w:rsidRPr="6D280D85">
              <w:rPr>
                <w:b/>
              </w:rPr>
              <w:t xml:space="preserve">Final Expenditure Reports (FER) </w:t>
            </w:r>
            <w:r w:rsidR="00E0402A" w:rsidRPr="6D280D85">
              <w:rPr>
                <w:b/>
              </w:rPr>
              <w:t>Due</w:t>
            </w:r>
          </w:p>
        </w:tc>
      </w:tr>
    </w:tbl>
    <w:p w14:paraId="38C2EE5F" w14:textId="36105B48" w:rsidR="0086614B" w:rsidRPr="008B7979" w:rsidRDefault="0086614B" w:rsidP="008B7979"/>
    <w:p w14:paraId="7F7492C9" w14:textId="6A5F9A65" w:rsidR="00BD5B93" w:rsidRDefault="00BD5B93" w:rsidP="00BD5B93">
      <w:pPr>
        <w:pStyle w:val="Heading2"/>
      </w:pPr>
      <w:r>
        <w:lastRenderedPageBreak/>
        <w:t>Application Instructions</w:t>
      </w:r>
    </w:p>
    <w:p w14:paraId="153B69B9" w14:textId="5B2A8484" w:rsidR="00153758" w:rsidRDefault="00153758" w:rsidP="001D42C3">
      <w:pPr>
        <w:spacing w:after="60"/>
      </w:pPr>
      <w:r>
        <w:t>A complete grant application package includes the following items:</w:t>
      </w:r>
    </w:p>
    <w:p w14:paraId="7F326F19" w14:textId="40715E14" w:rsidR="00AE73A6" w:rsidRPr="00E702BB" w:rsidRDefault="00153758" w:rsidP="65E62987">
      <w:pPr>
        <w:pStyle w:val="ListParagraph"/>
        <w:numPr>
          <w:ilvl w:val="0"/>
          <w:numId w:val="6"/>
        </w:numPr>
      </w:pPr>
      <w:r w:rsidRPr="651B2BD9">
        <w:rPr>
          <w:b/>
        </w:rPr>
        <w:t>School Security Assessments</w:t>
      </w:r>
      <w:r w:rsidR="00AE73A6" w:rsidRPr="651B2BD9">
        <w:rPr>
          <w:b/>
        </w:rPr>
        <w:t>:</w:t>
      </w:r>
      <w:r w:rsidR="00AE73A6">
        <w:t xml:space="preserve"> </w:t>
      </w:r>
      <w:hyperlink r:id="rId31">
        <w:r w:rsidR="00AE73A6" w:rsidRPr="651B2BD9">
          <w:rPr>
            <w:rStyle w:val="Hyperlink"/>
          </w:rPr>
          <w:t>T</w:t>
        </w:r>
        <w:r w:rsidR="00EC1F99" w:rsidRPr="651B2BD9">
          <w:rPr>
            <w:rStyle w:val="Hyperlink"/>
          </w:rPr>
          <w:t>enn</w:t>
        </w:r>
        <w:r w:rsidR="00AE73A6" w:rsidRPr="651B2BD9">
          <w:rPr>
            <w:rStyle w:val="Hyperlink"/>
          </w:rPr>
          <w:t>.</w:t>
        </w:r>
        <w:r w:rsidR="00A12B77" w:rsidRPr="651B2BD9">
          <w:rPr>
            <w:rStyle w:val="Hyperlink"/>
          </w:rPr>
          <w:t xml:space="preserve"> </w:t>
        </w:r>
        <w:r w:rsidR="00AE73A6" w:rsidRPr="651B2BD9">
          <w:rPr>
            <w:rStyle w:val="Hyperlink"/>
          </w:rPr>
          <w:t>C</w:t>
        </w:r>
        <w:r w:rsidR="00A12B77" w:rsidRPr="651B2BD9">
          <w:rPr>
            <w:rStyle w:val="Hyperlink"/>
          </w:rPr>
          <w:t xml:space="preserve">ode </w:t>
        </w:r>
        <w:r w:rsidR="00AE73A6" w:rsidRPr="651B2BD9">
          <w:rPr>
            <w:rStyle w:val="Hyperlink"/>
          </w:rPr>
          <w:t>A</w:t>
        </w:r>
        <w:r w:rsidR="00A12B77" w:rsidRPr="651B2BD9">
          <w:rPr>
            <w:rStyle w:val="Hyperlink"/>
          </w:rPr>
          <w:t>nn</w:t>
        </w:r>
        <w:r w:rsidR="00AE73A6" w:rsidRPr="651B2BD9">
          <w:rPr>
            <w:rStyle w:val="Hyperlink"/>
          </w:rPr>
          <w:t xml:space="preserve">. </w:t>
        </w:r>
        <w:r w:rsidR="00D83C86" w:rsidRPr="651B2BD9">
          <w:rPr>
            <w:rStyle w:val="Hyperlink"/>
          </w:rPr>
          <w:t>§</w:t>
        </w:r>
        <w:r w:rsidR="00AE73A6" w:rsidRPr="651B2BD9">
          <w:rPr>
            <w:rStyle w:val="Hyperlink"/>
          </w:rPr>
          <w:t xml:space="preserve"> 49-6-4302</w:t>
        </w:r>
      </w:hyperlink>
      <w:r w:rsidR="00AE73A6">
        <w:t xml:space="preserve"> requires that every school in the district, including authorized charter schools, complete a </w:t>
      </w:r>
      <w:hyperlink r:id="rId32">
        <w:r w:rsidR="00AE73A6" w:rsidRPr="09741AAC">
          <w:rPr>
            <w:rStyle w:val="Hyperlink"/>
          </w:rPr>
          <w:t>school security assessment</w:t>
        </w:r>
      </w:hyperlink>
      <w:r w:rsidR="00AE73A6">
        <w:t xml:space="preserve"> utilizing the updated Tennessee Department of Safety and Homeland Security </w:t>
      </w:r>
      <w:r w:rsidR="00E26315">
        <w:t>School</w:t>
      </w:r>
      <w:r w:rsidR="00AE73A6">
        <w:t xml:space="preserve"> Security Tool. </w:t>
      </w:r>
      <w:r w:rsidR="00574790" w:rsidRPr="00E702BB">
        <w:rPr>
          <w:i/>
          <w:iCs/>
        </w:rPr>
        <w:t xml:space="preserve">This requirement is due </w:t>
      </w:r>
      <w:r w:rsidR="00574790" w:rsidRPr="00574790">
        <w:rPr>
          <w:b/>
          <w:bCs w:val="0"/>
          <w:i/>
          <w:iCs/>
          <w:u w:val="single"/>
        </w:rPr>
        <w:t xml:space="preserve">June </w:t>
      </w:r>
      <w:r w:rsidR="00854236">
        <w:rPr>
          <w:b/>
          <w:bCs w:val="0"/>
          <w:i/>
          <w:iCs/>
          <w:u w:val="single"/>
        </w:rPr>
        <w:t>13</w:t>
      </w:r>
      <w:r w:rsidR="00574790" w:rsidRPr="00574790">
        <w:rPr>
          <w:b/>
          <w:bCs w:val="0"/>
          <w:i/>
          <w:iCs/>
          <w:u w:val="single"/>
        </w:rPr>
        <w:t xml:space="preserve">, </w:t>
      </w:r>
      <w:r w:rsidR="00C25255" w:rsidRPr="00574790">
        <w:rPr>
          <w:b/>
          <w:bCs w:val="0"/>
          <w:i/>
          <w:iCs/>
          <w:u w:val="single"/>
        </w:rPr>
        <w:t>202</w:t>
      </w:r>
      <w:r w:rsidR="00C25255">
        <w:rPr>
          <w:b/>
          <w:bCs w:val="0"/>
          <w:i/>
          <w:iCs/>
          <w:u w:val="single"/>
        </w:rPr>
        <w:t>5,</w:t>
      </w:r>
      <w:r w:rsidR="00574790" w:rsidRPr="00E702BB">
        <w:rPr>
          <w:i/>
          <w:iCs/>
        </w:rPr>
        <w:t xml:space="preserve"> </w:t>
      </w:r>
      <w:bookmarkStart w:id="6" w:name="_Hlk135206346"/>
      <w:r w:rsidR="00574790" w:rsidRPr="00E702BB">
        <w:rPr>
          <w:i/>
          <w:iCs/>
        </w:rPr>
        <w:t>and should be</w:t>
      </w:r>
      <w:r w:rsidR="00574790">
        <w:rPr>
          <w:i/>
          <w:iCs/>
        </w:rPr>
        <w:t xml:space="preserve"> completed </w:t>
      </w:r>
      <w:r w:rsidR="00574790" w:rsidRPr="00E702BB">
        <w:rPr>
          <w:i/>
          <w:iCs/>
        </w:rPr>
        <w:t xml:space="preserve">before </w:t>
      </w:r>
      <w:r w:rsidR="00574790">
        <w:rPr>
          <w:i/>
          <w:iCs/>
        </w:rPr>
        <w:t>funding</w:t>
      </w:r>
      <w:r w:rsidR="00574790" w:rsidRPr="00E702BB">
        <w:rPr>
          <w:i/>
          <w:iCs/>
        </w:rPr>
        <w:t xml:space="preserve"> opens </w:t>
      </w:r>
      <w:r w:rsidR="00574790">
        <w:rPr>
          <w:i/>
          <w:iCs/>
        </w:rPr>
        <w:t xml:space="preserve">in ePlan </w:t>
      </w:r>
      <w:r w:rsidR="00574790" w:rsidRPr="00E702BB">
        <w:rPr>
          <w:i/>
          <w:iCs/>
        </w:rPr>
        <w:t>on Ju</w:t>
      </w:r>
      <w:r w:rsidR="00E667D9">
        <w:rPr>
          <w:i/>
          <w:iCs/>
        </w:rPr>
        <w:t>ly</w:t>
      </w:r>
      <w:r w:rsidR="00C47394">
        <w:rPr>
          <w:i/>
          <w:iCs/>
        </w:rPr>
        <w:t xml:space="preserve"> 1</w:t>
      </w:r>
      <w:r w:rsidR="00574790" w:rsidRPr="00E702BB">
        <w:rPr>
          <w:i/>
          <w:iCs/>
        </w:rPr>
        <w:t>, 202</w:t>
      </w:r>
      <w:r w:rsidR="00E667D9">
        <w:rPr>
          <w:i/>
          <w:iCs/>
        </w:rPr>
        <w:t>5</w:t>
      </w:r>
      <w:r w:rsidR="00574790" w:rsidRPr="00E702BB">
        <w:rPr>
          <w:i/>
          <w:iCs/>
        </w:rPr>
        <w:t>.</w:t>
      </w:r>
    </w:p>
    <w:bookmarkEnd w:id="6"/>
    <w:p w14:paraId="6A324C54" w14:textId="77777777" w:rsidR="00E702BB" w:rsidRPr="00E702BB" w:rsidRDefault="00E702BB" w:rsidP="00E34E91">
      <w:pPr>
        <w:pStyle w:val="ListParagraph"/>
        <w:jc w:val="both"/>
        <w:rPr>
          <w:sz w:val="16"/>
          <w:szCs w:val="16"/>
        </w:rPr>
      </w:pPr>
    </w:p>
    <w:p w14:paraId="244A860C" w14:textId="127B3B5F" w:rsidR="009915FF" w:rsidRDefault="382DACAC" w:rsidP="00F0796A">
      <w:pPr>
        <w:pStyle w:val="ListParagraph"/>
        <w:numPr>
          <w:ilvl w:val="0"/>
          <w:numId w:val="6"/>
        </w:numPr>
        <w:spacing w:after="0"/>
      </w:pPr>
      <w:r w:rsidRPr="79A252F7">
        <w:rPr>
          <w:b/>
        </w:rPr>
        <w:t>District and School Emergency Operations Plans</w:t>
      </w:r>
      <w:r w:rsidR="3CC2AD9A" w:rsidRPr="79A252F7">
        <w:rPr>
          <w:b/>
        </w:rPr>
        <w:t>:</w:t>
      </w:r>
      <w:r w:rsidR="3CC2AD9A">
        <w:t xml:space="preserve"> </w:t>
      </w:r>
      <w:r w:rsidR="62B8EB3C">
        <w:t xml:space="preserve">To </w:t>
      </w:r>
      <w:r w:rsidR="00D65399">
        <w:t>comply</w:t>
      </w:r>
      <w:r w:rsidR="62B8EB3C">
        <w:t xml:space="preserve"> with </w:t>
      </w:r>
      <w:hyperlink r:id="rId33">
        <w:r w:rsidR="4DDDE334" w:rsidRPr="79A252F7">
          <w:rPr>
            <w:rStyle w:val="Hyperlink"/>
          </w:rPr>
          <w:t xml:space="preserve">Tenn. Code Ann. § </w:t>
        </w:r>
        <w:r w:rsidR="3EA6248A" w:rsidRPr="79A252F7">
          <w:rPr>
            <w:rStyle w:val="Hyperlink"/>
          </w:rPr>
          <w:t>49-6-804</w:t>
        </w:r>
      </w:hyperlink>
      <w:r w:rsidR="00172032">
        <w:t>, all district</w:t>
      </w:r>
      <w:r w:rsidR="00683AC1">
        <w:t>-wide</w:t>
      </w:r>
      <w:r w:rsidR="00172032">
        <w:t xml:space="preserve"> and school-level Emergency Operations Plans (EOPs) </w:t>
      </w:r>
      <w:r w:rsidR="00CC72B7">
        <w:t>are to be</w:t>
      </w:r>
      <w:r w:rsidR="00172032">
        <w:t xml:space="preserve"> submitted </w:t>
      </w:r>
      <w:r w:rsidR="00F033AF">
        <w:t xml:space="preserve">to </w:t>
      </w:r>
      <w:r w:rsidR="00C47394">
        <w:t>the department</w:t>
      </w:r>
      <w:r w:rsidR="00F033AF">
        <w:t xml:space="preserve"> </w:t>
      </w:r>
      <w:r w:rsidR="00172032">
        <w:t xml:space="preserve">by </w:t>
      </w:r>
      <w:r w:rsidR="00172032" w:rsidRPr="79A252F7">
        <w:rPr>
          <w:b/>
        </w:rPr>
        <w:t>July 1, 202</w:t>
      </w:r>
      <w:r w:rsidR="00E10D66" w:rsidRPr="79A252F7">
        <w:rPr>
          <w:b/>
        </w:rPr>
        <w:t>5</w:t>
      </w:r>
      <w:r w:rsidR="00172032">
        <w:t>.</w:t>
      </w:r>
      <w:r w:rsidR="00CC72B7">
        <w:t xml:space="preserve"> </w:t>
      </w:r>
      <w:r w:rsidR="00F6643B">
        <w:t>A</w:t>
      </w:r>
      <w:r w:rsidR="00CC72B7">
        <w:t>ll EOPs should be uploaded in ePlan</w:t>
      </w:r>
      <w:r w:rsidR="00172032">
        <w:t xml:space="preserve"> </w:t>
      </w:r>
      <w:r w:rsidR="00CC72B7">
        <w:t xml:space="preserve">into the following </w:t>
      </w:r>
      <w:r w:rsidR="00803DFC">
        <w:t>20</w:t>
      </w:r>
      <w:r w:rsidR="00172032">
        <w:t>2</w:t>
      </w:r>
      <w:r w:rsidR="00976A33">
        <w:t>6</w:t>
      </w:r>
      <w:r w:rsidR="00172032">
        <w:t xml:space="preserve"> LEA Document Library</w:t>
      </w:r>
      <w:bookmarkStart w:id="7" w:name="_Hlk134076396"/>
      <w:r w:rsidR="00CC72B7">
        <w:t xml:space="preserve"> folders</w:t>
      </w:r>
      <w:r w:rsidR="00172032">
        <w:t xml:space="preserve">: </w:t>
      </w:r>
    </w:p>
    <w:p w14:paraId="306A335B" w14:textId="77777777" w:rsidR="00F0796A" w:rsidRDefault="00F0796A" w:rsidP="00F0796A">
      <w:pPr>
        <w:spacing w:after="0"/>
      </w:pPr>
    </w:p>
    <w:bookmarkEnd w:id="7"/>
    <w:p w14:paraId="5A053D1F" w14:textId="57DEF440" w:rsidR="00172032" w:rsidRDefault="00294D0B" w:rsidP="79A252F7">
      <w:pPr>
        <w:pStyle w:val="ListParagraph"/>
        <w:numPr>
          <w:ilvl w:val="1"/>
          <w:numId w:val="22"/>
        </w:numPr>
        <w:spacing w:after="0"/>
        <w:rPr>
          <w:i/>
          <w:iCs/>
        </w:rPr>
      </w:pPr>
      <w:r>
        <w:t xml:space="preserve">Upload </w:t>
      </w:r>
      <w:r w:rsidR="00AE4AC5">
        <w:t xml:space="preserve">the </w:t>
      </w:r>
      <w:r>
        <w:t>d</w:t>
      </w:r>
      <w:r w:rsidR="00172032">
        <w:t>istrict-</w:t>
      </w:r>
      <w:r w:rsidR="006D6E42">
        <w:t>wide</w:t>
      </w:r>
      <w:r w:rsidR="00172032">
        <w:t xml:space="preserve"> </w:t>
      </w:r>
      <w:r w:rsidR="00553B9F">
        <w:t>EOP</w:t>
      </w:r>
      <w:r w:rsidR="00172032">
        <w:t xml:space="preserve"> into the </w:t>
      </w:r>
      <w:proofErr w:type="gramStart"/>
      <w:r w:rsidR="00172032" w:rsidRPr="79A252F7">
        <w:rPr>
          <w:i/>
          <w:iCs/>
        </w:rPr>
        <w:t>Public</w:t>
      </w:r>
      <w:r w:rsidR="002E6370" w:rsidRPr="79A252F7">
        <w:rPr>
          <w:i/>
          <w:iCs/>
        </w:rPr>
        <w:t xml:space="preserve"> </w:t>
      </w:r>
      <w:r w:rsidR="00172032" w:rsidRPr="79A252F7">
        <w:rPr>
          <w:i/>
          <w:iCs/>
        </w:rPr>
        <w:t>School</w:t>
      </w:r>
      <w:proofErr w:type="gramEnd"/>
      <w:r w:rsidR="00172032" w:rsidRPr="79A252F7">
        <w:rPr>
          <w:i/>
          <w:iCs/>
        </w:rPr>
        <w:t xml:space="preserve"> Security Grant District Emergency Operations Plan </w:t>
      </w:r>
      <w:r w:rsidR="00172032">
        <w:t>folder</w:t>
      </w:r>
      <w:r w:rsidR="00483FCB">
        <w:t>.</w:t>
      </w:r>
    </w:p>
    <w:p w14:paraId="32F37C19" w14:textId="53AAF1BF" w:rsidR="00CC72B7" w:rsidRPr="00CC72B7" w:rsidRDefault="001732E7" w:rsidP="79A252F7">
      <w:pPr>
        <w:pStyle w:val="ListParagraph"/>
        <w:numPr>
          <w:ilvl w:val="1"/>
          <w:numId w:val="22"/>
        </w:numPr>
        <w:spacing w:after="0"/>
        <w:rPr>
          <w:i/>
          <w:iCs/>
        </w:rPr>
      </w:pPr>
      <w:r>
        <w:t xml:space="preserve">Upload </w:t>
      </w:r>
      <w:r w:rsidR="0018794D">
        <w:t>each</w:t>
      </w:r>
      <w:r w:rsidR="00AE4AC5">
        <w:t xml:space="preserve"> </w:t>
      </w:r>
      <w:r>
        <w:t>s</w:t>
      </w:r>
      <w:r w:rsidR="00172032">
        <w:t xml:space="preserve">chool-level </w:t>
      </w:r>
      <w:r w:rsidR="00553B9F">
        <w:t>EOP</w:t>
      </w:r>
      <w:r w:rsidR="00172032">
        <w:t xml:space="preserve"> in your district into the </w:t>
      </w:r>
      <w:proofErr w:type="gramStart"/>
      <w:r w:rsidR="00172032" w:rsidRPr="79A252F7">
        <w:rPr>
          <w:i/>
          <w:iCs/>
        </w:rPr>
        <w:t>Public</w:t>
      </w:r>
      <w:r w:rsidR="002E6370" w:rsidRPr="79A252F7">
        <w:rPr>
          <w:i/>
          <w:iCs/>
        </w:rPr>
        <w:t xml:space="preserve"> </w:t>
      </w:r>
      <w:r w:rsidR="00172032" w:rsidRPr="79A252F7">
        <w:rPr>
          <w:i/>
          <w:iCs/>
        </w:rPr>
        <w:t>School</w:t>
      </w:r>
      <w:proofErr w:type="gramEnd"/>
      <w:r w:rsidR="00172032" w:rsidRPr="79A252F7">
        <w:rPr>
          <w:i/>
          <w:iCs/>
        </w:rPr>
        <w:t xml:space="preserve"> Security Grant School Emergency Operations Plan </w:t>
      </w:r>
      <w:r w:rsidR="00172032">
        <w:t>folder</w:t>
      </w:r>
      <w:r w:rsidR="00483FCB">
        <w:t>.</w:t>
      </w:r>
    </w:p>
    <w:p w14:paraId="262B4D96" w14:textId="77777777" w:rsidR="00172032" w:rsidRPr="00172032" w:rsidRDefault="00172032" w:rsidP="00172032">
      <w:pPr>
        <w:pStyle w:val="ListParagraph"/>
        <w:ind w:left="1440"/>
        <w:rPr>
          <w:sz w:val="16"/>
          <w:szCs w:val="16"/>
        </w:rPr>
      </w:pPr>
    </w:p>
    <w:p w14:paraId="38EE9638" w14:textId="20C90C7B" w:rsidR="00E702BB" w:rsidRDefault="00153758" w:rsidP="00A26C4B">
      <w:pPr>
        <w:pStyle w:val="ListParagraph"/>
        <w:numPr>
          <w:ilvl w:val="0"/>
          <w:numId w:val="6"/>
        </w:numPr>
        <w:spacing w:after="0"/>
      </w:pPr>
      <w:r w:rsidRPr="79A252F7">
        <w:rPr>
          <w:b/>
        </w:rPr>
        <w:t>School Drill Logs</w:t>
      </w:r>
      <w:r w:rsidR="00E93272" w:rsidRPr="79A252F7">
        <w:rPr>
          <w:b/>
        </w:rPr>
        <w:t>:</w:t>
      </w:r>
      <w:r w:rsidR="00E93272">
        <w:t xml:space="preserve"> </w:t>
      </w:r>
      <w:r w:rsidR="00E702BB">
        <w:t>To</w:t>
      </w:r>
      <w:r w:rsidR="00E93272">
        <w:t xml:space="preserve"> </w:t>
      </w:r>
      <w:r w:rsidR="00553B9F">
        <w:t>comply</w:t>
      </w:r>
      <w:r w:rsidR="005F6DE9">
        <w:t xml:space="preserve"> with</w:t>
      </w:r>
      <w:r w:rsidR="00E93272">
        <w:t xml:space="preserve"> </w:t>
      </w:r>
      <w:hyperlink r:id="rId34">
        <w:r w:rsidR="000E2D8C" w:rsidRPr="79A252F7">
          <w:rPr>
            <w:rStyle w:val="Hyperlink"/>
          </w:rPr>
          <w:t>Tenn. Code Ann. §</w:t>
        </w:r>
        <w:r w:rsidR="00DC3082" w:rsidRPr="79A252F7">
          <w:rPr>
            <w:rStyle w:val="Hyperlink"/>
          </w:rPr>
          <w:t xml:space="preserve"> 49-6-807</w:t>
        </w:r>
      </w:hyperlink>
      <w:r w:rsidR="00E93272">
        <w:t>, 202</w:t>
      </w:r>
      <w:r w:rsidR="00434A27">
        <w:t>4</w:t>
      </w:r>
      <w:r w:rsidR="00E93272">
        <w:t>-2</w:t>
      </w:r>
      <w:r w:rsidR="00434A27">
        <w:t>5</w:t>
      </w:r>
      <w:r w:rsidR="00E93272">
        <w:t xml:space="preserve"> </w:t>
      </w:r>
      <w:r w:rsidR="00AF51E2">
        <w:t xml:space="preserve">school </w:t>
      </w:r>
      <w:r w:rsidR="00E93272">
        <w:t xml:space="preserve">drill logs must be submitted. </w:t>
      </w:r>
      <w:r w:rsidR="00137E0F">
        <w:t xml:space="preserve">Please </w:t>
      </w:r>
      <w:r w:rsidR="00CF7B13">
        <w:t>upload</w:t>
      </w:r>
      <w:r w:rsidR="00137E0F">
        <w:t xml:space="preserve"> </w:t>
      </w:r>
      <w:r w:rsidR="005D6C97">
        <w:t>2024-25</w:t>
      </w:r>
      <w:r w:rsidR="0083019E">
        <w:t xml:space="preserve"> drill logs</w:t>
      </w:r>
      <w:r w:rsidR="002A0D91">
        <w:t xml:space="preserve"> in ePlan</w:t>
      </w:r>
      <w:r w:rsidR="00E93272">
        <w:t xml:space="preserve"> in</w:t>
      </w:r>
      <w:r w:rsidR="002A0D91">
        <w:t>to</w:t>
      </w:r>
      <w:r w:rsidR="00E93272">
        <w:t xml:space="preserve"> the </w:t>
      </w:r>
      <w:r w:rsidR="00C15666">
        <w:t>following</w:t>
      </w:r>
      <w:r w:rsidR="009E7412">
        <w:t xml:space="preserve"> </w:t>
      </w:r>
      <w:r w:rsidR="002E152F">
        <w:t>20</w:t>
      </w:r>
      <w:r w:rsidR="00E93272">
        <w:t>2</w:t>
      </w:r>
      <w:r w:rsidR="00434A27">
        <w:t>6</w:t>
      </w:r>
      <w:r w:rsidR="00E93272">
        <w:t xml:space="preserve"> LEA Document Library </w:t>
      </w:r>
      <w:r w:rsidR="00673D6E">
        <w:t>folder:</w:t>
      </w:r>
      <w:r w:rsidR="006D56DD">
        <w:t xml:space="preserve"> </w:t>
      </w:r>
      <w:r w:rsidR="00A26C4B" w:rsidRPr="79A252F7">
        <w:rPr>
          <w:i/>
          <w:iCs/>
        </w:rPr>
        <w:t>Public School Security Grant Drill Logs</w:t>
      </w:r>
      <w:r w:rsidR="00A26C4B">
        <w:t>.</w:t>
      </w:r>
    </w:p>
    <w:p w14:paraId="427F1C73" w14:textId="77777777" w:rsidR="00A26C4B" w:rsidRPr="00A26C4B" w:rsidRDefault="00A26C4B" w:rsidP="00A26C4B">
      <w:pPr>
        <w:spacing w:after="0"/>
      </w:pPr>
    </w:p>
    <w:p w14:paraId="4689AEAB" w14:textId="7A3853A7" w:rsidR="00153758" w:rsidRDefault="0091298F" w:rsidP="002873E0">
      <w:pPr>
        <w:pStyle w:val="ListParagraph"/>
        <w:numPr>
          <w:ilvl w:val="0"/>
          <w:numId w:val="6"/>
        </w:numPr>
      </w:pPr>
      <w:r w:rsidRPr="79A252F7">
        <w:rPr>
          <w:b/>
        </w:rPr>
        <w:t xml:space="preserve">Safety and Emergency </w:t>
      </w:r>
      <w:r w:rsidR="00153758" w:rsidRPr="79A252F7">
        <w:rPr>
          <w:b/>
        </w:rPr>
        <w:t>Contact</w:t>
      </w:r>
      <w:r w:rsidRPr="79A252F7">
        <w:rPr>
          <w:b/>
        </w:rPr>
        <w:t>s</w:t>
      </w:r>
      <w:r w:rsidR="00E93272" w:rsidRPr="79A252F7">
        <w:rPr>
          <w:b/>
        </w:rPr>
        <w:t>:</w:t>
      </w:r>
      <w:r w:rsidR="00E93272">
        <w:t xml:space="preserve"> </w:t>
      </w:r>
      <w:r w:rsidR="00AF51E2">
        <w:t xml:space="preserve">Per </w:t>
      </w:r>
      <w:hyperlink r:id="rId35">
        <w:r w:rsidR="00AF51E2" w:rsidRPr="79A252F7">
          <w:rPr>
            <w:rStyle w:val="Hyperlink"/>
          </w:rPr>
          <w:t>Executive Order 97</w:t>
        </w:r>
      </w:hyperlink>
      <w:r w:rsidR="00AF51E2">
        <w:t xml:space="preserve">, each </w:t>
      </w:r>
      <w:r w:rsidR="005438D1">
        <w:t>LEA</w:t>
      </w:r>
      <w:r w:rsidR="00AF51E2">
        <w:t xml:space="preserve"> must i</w:t>
      </w:r>
      <w:r w:rsidR="00E93272">
        <w:t xml:space="preserve">dentify </w:t>
      </w:r>
      <w:r w:rsidR="004A6628">
        <w:t>its</w:t>
      </w:r>
      <w:r w:rsidR="00E93272">
        <w:t xml:space="preserve"> </w:t>
      </w:r>
      <w:r w:rsidR="00373944">
        <w:t xml:space="preserve">single </w:t>
      </w:r>
      <w:r w:rsidR="000679EF">
        <w:t xml:space="preserve">point of contact for </w:t>
      </w:r>
      <w:r w:rsidR="000A72EC">
        <w:t xml:space="preserve">school </w:t>
      </w:r>
      <w:r w:rsidR="000679EF">
        <w:t xml:space="preserve">safety </w:t>
      </w:r>
      <w:r w:rsidR="000A72EC">
        <w:t>matters</w:t>
      </w:r>
      <w:r w:rsidR="00E93272">
        <w:t xml:space="preserve"> </w:t>
      </w:r>
      <w:r w:rsidR="00E93272" w:rsidRPr="79A252F7">
        <w:rPr>
          <w:i/>
          <w:iCs/>
        </w:rPr>
        <w:t>(i.e.</w:t>
      </w:r>
      <w:r w:rsidR="004A6628" w:rsidRPr="79A252F7">
        <w:rPr>
          <w:i/>
          <w:iCs/>
        </w:rPr>
        <w:t>,</w:t>
      </w:r>
      <w:r w:rsidR="00E93272" w:rsidRPr="79A252F7">
        <w:rPr>
          <w:i/>
          <w:iCs/>
        </w:rPr>
        <w:t xml:space="preserve"> </w:t>
      </w:r>
      <w:r w:rsidR="00560B41" w:rsidRPr="79A252F7">
        <w:rPr>
          <w:i/>
          <w:iCs/>
        </w:rPr>
        <w:t>the safety coordinator</w:t>
      </w:r>
      <w:r w:rsidR="00E93272" w:rsidRPr="79A252F7">
        <w:rPr>
          <w:i/>
          <w:iCs/>
        </w:rPr>
        <w:t>)</w:t>
      </w:r>
      <w:r w:rsidR="00E93272">
        <w:t xml:space="preserve"> and a school safety representative from each school. P</w:t>
      </w:r>
      <w:r>
        <w:t>lease provide</w:t>
      </w:r>
      <w:r w:rsidR="00E93272">
        <w:t xml:space="preserve"> the contact</w:t>
      </w:r>
      <w:r w:rsidR="007A065B">
        <w:t>’s</w:t>
      </w:r>
      <w:r w:rsidR="00E93272">
        <w:t xml:space="preserve"> name, email</w:t>
      </w:r>
      <w:r w:rsidR="00A12EEA">
        <w:t xml:space="preserve"> address</w:t>
      </w:r>
      <w:r w:rsidR="00E93272">
        <w:t xml:space="preserve">, daytime phone number, and emergency </w:t>
      </w:r>
      <w:r w:rsidR="00131C1F">
        <w:t xml:space="preserve">after-hours phone number. </w:t>
      </w:r>
      <w:r w:rsidR="00C35840">
        <w:t xml:space="preserve">Please upload the </w:t>
      </w:r>
      <w:r w:rsidR="00131C1F">
        <w:t>emergency contact</w:t>
      </w:r>
      <w:r w:rsidR="005E6E11">
        <w:t>s</w:t>
      </w:r>
      <w:r w:rsidR="00131C1F">
        <w:t xml:space="preserve"> document </w:t>
      </w:r>
      <w:r w:rsidR="003B5872">
        <w:t xml:space="preserve">in ePlan </w:t>
      </w:r>
      <w:r w:rsidR="00374667">
        <w:t>in the following 2026 LEA Document Library folder</w:t>
      </w:r>
      <w:r w:rsidR="00681A6F">
        <w:t>s</w:t>
      </w:r>
      <w:r w:rsidR="00374667">
        <w:t xml:space="preserve">: </w:t>
      </w:r>
    </w:p>
    <w:p w14:paraId="3BEF3A46" w14:textId="77777777" w:rsidR="002873E0" w:rsidRDefault="002873E0" w:rsidP="002873E0">
      <w:pPr>
        <w:pStyle w:val="ListParagraph"/>
      </w:pPr>
    </w:p>
    <w:p w14:paraId="310585EA" w14:textId="41B86458" w:rsidR="002873E0" w:rsidRDefault="3EC4D45E" w:rsidP="002873E0">
      <w:pPr>
        <w:pStyle w:val="ListParagraph"/>
        <w:numPr>
          <w:ilvl w:val="0"/>
          <w:numId w:val="25"/>
        </w:numPr>
      </w:pPr>
      <w:r>
        <w:t xml:space="preserve">For </w:t>
      </w:r>
      <w:r w:rsidR="454F7418">
        <w:t xml:space="preserve">Districts: </w:t>
      </w:r>
      <w:r w:rsidR="454F7418" w:rsidRPr="34AEB57C">
        <w:rPr>
          <w:i/>
          <w:iCs/>
        </w:rPr>
        <w:t>District and School Level Emergency Coordinators and Contact Information</w:t>
      </w:r>
    </w:p>
    <w:p w14:paraId="2925BDBD" w14:textId="104383E2" w:rsidR="00681A6F" w:rsidRDefault="454F7418" w:rsidP="002873E0">
      <w:pPr>
        <w:pStyle w:val="ListParagraph"/>
        <w:numPr>
          <w:ilvl w:val="0"/>
          <w:numId w:val="25"/>
        </w:numPr>
      </w:pPr>
      <w:r>
        <w:t xml:space="preserve">For Charter Schools: </w:t>
      </w:r>
      <w:r w:rsidR="49D87FB2" w:rsidRPr="34AEB57C">
        <w:rPr>
          <w:i/>
          <w:iCs/>
        </w:rPr>
        <w:t>Charter School Level Emergency Coordinators and Contact Information</w:t>
      </w:r>
    </w:p>
    <w:p w14:paraId="45B0AB76" w14:textId="77777777" w:rsidR="00E702BB" w:rsidRPr="00E702BB" w:rsidRDefault="00E702BB" w:rsidP="00E34E91">
      <w:pPr>
        <w:pStyle w:val="ListParagraph"/>
        <w:jc w:val="both"/>
        <w:rPr>
          <w:sz w:val="16"/>
          <w:szCs w:val="16"/>
        </w:rPr>
      </w:pPr>
    </w:p>
    <w:p w14:paraId="701826A2" w14:textId="37BC7CC9" w:rsidR="0091298F" w:rsidRPr="0091298F" w:rsidRDefault="0091298F" w:rsidP="051B039D">
      <w:pPr>
        <w:pStyle w:val="ListParagraph"/>
        <w:numPr>
          <w:ilvl w:val="0"/>
          <w:numId w:val="6"/>
        </w:numPr>
        <w:rPr>
          <w:rFonts w:eastAsia="Open Sans"/>
          <w:bCs w:val="0"/>
          <w:color w:val="D13438"/>
          <w:sz w:val="20"/>
          <w:szCs w:val="20"/>
        </w:rPr>
      </w:pPr>
      <w:r>
        <w:rPr>
          <w:b/>
          <w:bCs w:val="0"/>
        </w:rPr>
        <w:t xml:space="preserve">Grant </w:t>
      </w:r>
      <w:r w:rsidR="00146D79">
        <w:rPr>
          <w:b/>
          <w:bCs w:val="0"/>
        </w:rPr>
        <w:t xml:space="preserve">Point of </w:t>
      </w:r>
      <w:r w:rsidRPr="00FF3793">
        <w:rPr>
          <w:b/>
          <w:bCs w:val="0"/>
        </w:rPr>
        <w:t>Contact:</w:t>
      </w:r>
      <w:r>
        <w:t xml:space="preserve"> </w:t>
      </w:r>
      <w:r w:rsidR="007E2D66">
        <w:t>Please provide t</w:t>
      </w:r>
      <w:r>
        <w:t>he name, email</w:t>
      </w:r>
      <w:r w:rsidR="00A12EEA">
        <w:t xml:space="preserve"> address</w:t>
      </w:r>
      <w:r>
        <w:t xml:space="preserve">, and phone number of the </w:t>
      </w:r>
      <w:r w:rsidR="003C52D4">
        <w:t>point of contact</w:t>
      </w:r>
      <w:r>
        <w:t xml:space="preserve"> within the </w:t>
      </w:r>
      <w:r w:rsidR="00220DBE">
        <w:t>organization</w:t>
      </w:r>
      <w:r>
        <w:t xml:space="preserve"> that </w:t>
      </w:r>
      <w:r w:rsidR="000D4935">
        <w:t>our team</w:t>
      </w:r>
      <w:r>
        <w:t xml:space="preserve"> should contact for questions </w:t>
      </w:r>
      <w:r w:rsidR="003C52D4">
        <w:t>regarding</w:t>
      </w:r>
      <w:r>
        <w:t xml:space="preserve"> the grant application. This </w:t>
      </w:r>
      <w:r w:rsidR="00AA51C3">
        <w:t>will be available for completion in</w:t>
      </w:r>
      <w:r>
        <w:t xml:space="preserve"> the </w:t>
      </w:r>
      <w:r w:rsidR="007E2D66" w:rsidRPr="00AA51C3">
        <w:rPr>
          <w:b/>
          <w:bCs w:val="0"/>
        </w:rPr>
        <w:t>C</w:t>
      </w:r>
      <w:r w:rsidR="001E5020" w:rsidRPr="00AA51C3">
        <w:rPr>
          <w:b/>
          <w:bCs w:val="0"/>
        </w:rPr>
        <w:t xml:space="preserve">over </w:t>
      </w:r>
      <w:r w:rsidR="007E2D66" w:rsidRPr="00AA51C3">
        <w:rPr>
          <w:b/>
          <w:bCs w:val="0"/>
        </w:rPr>
        <w:t>P</w:t>
      </w:r>
      <w:r w:rsidR="001E5020" w:rsidRPr="00AA51C3">
        <w:rPr>
          <w:b/>
          <w:bCs w:val="0"/>
        </w:rPr>
        <w:t>age</w:t>
      </w:r>
      <w:r>
        <w:t xml:space="preserve"> </w:t>
      </w:r>
      <w:r w:rsidR="007E2D66">
        <w:t>section</w:t>
      </w:r>
      <w:r>
        <w:t xml:space="preserve"> of the ePlan funding application. </w:t>
      </w:r>
    </w:p>
    <w:p w14:paraId="7BA16F1D" w14:textId="77777777" w:rsidR="0091298F" w:rsidRPr="0091298F" w:rsidRDefault="0091298F" w:rsidP="0091298F">
      <w:pPr>
        <w:pStyle w:val="ListParagraph"/>
        <w:rPr>
          <w:b/>
          <w:bCs w:val="0"/>
          <w:sz w:val="16"/>
          <w:szCs w:val="16"/>
        </w:rPr>
      </w:pPr>
    </w:p>
    <w:p w14:paraId="0E762413" w14:textId="386194ED" w:rsidR="00A51A42" w:rsidRDefault="00153758" w:rsidP="2F08D4ED">
      <w:pPr>
        <w:pStyle w:val="ListParagraph"/>
        <w:numPr>
          <w:ilvl w:val="0"/>
          <w:numId w:val="6"/>
        </w:numPr>
      </w:pPr>
      <w:r w:rsidRPr="00A51A42">
        <w:rPr>
          <w:b/>
          <w:bCs w:val="0"/>
        </w:rPr>
        <w:lastRenderedPageBreak/>
        <w:t>S</w:t>
      </w:r>
      <w:r w:rsidR="00131C1F" w:rsidRPr="00A51A42">
        <w:rPr>
          <w:b/>
          <w:bCs w:val="0"/>
        </w:rPr>
        <w:t>igned Assurances:</w:t>
      </w:r>
      <w:r w:rsidR="00131C1F">
        <w:t xml:space="preserve"> Each </w:t>
      </w:r>
      <w:r w:rsidR="00B32556">
        <w:t>LEA</w:t>
      </w:r>
      <w:r w:rsidR="00131C1F">
        <w:t xml:space="preserve"> must submit a</w:t>
      </w:r>
      <w:r w:rsidR="00A01A0A">
        <w:t xml:space="preserve"> signed </w:t>
      </w:r>
      <w:r w:rsidR="00131C1F">
        <w:t xml:space="preserve">assurance </w:t>
      </w:r>
      <w:r w:rsidR="008F2B8F">
        <w:t>certifying</w:t>
      </w:r>
      <w:r w:rsidR="00A01A0A">
        <w:t xml:space="preserve"> </w:t>
      </w:r>
      <w:r w:rsidR="00747718">
        <w:t>compliance</w:t>
      </w:r>
      <w:r w:rsidR="00131C1F">
        <w:t xml:space="preserve"> with all requirements established in safety laws, codified </w:t>
      </w:r>
      <w:r w:rsidR="00770AC0">
        <w:t>in</w:t>
      </w:r>
      <w:r w:rsidR="00131C1F">
        <w:t xml:space="preserve"> T</w:t>
      </w:r>
      <w:r w:rsidR="00770AC0">
        <w:t>enn</w:t>
      </w:r>
      <w:r w:rsidR="00131C1F">
        <w:t>.</w:t>
      </w:r>
      <w:r w:rsidR="00770AC0">
        <w:t xml:space="preserve"> </w:t>
      </w:r>
      <w:r w:rsidR="00131C1F">
        <w:t>C</w:t>
      </w:r>
      <w:r w:rsidR="00770AC0">
        <w:t xml:space="preserve">ode </w:t>
      </w:r>
      <w:r w:rsidR="00131C1F">
        <w:t>A</w:t>
      </w:r>
      <w:r w:rsidR="00770AC0">
        <w:t>nn</w:t>
      </w:r>
      <w:r w:rsidR="00131C1F">
        <w:t>.</w:t>
      </w:r>
      <w:r w:rsidR="00A51A42">
        <w:t xml:space="preserve"> </w:t>
      </w:r>
      <w:r w:rsidR="00A51A42" w:rsidRPr="2E0CFFCF">
        <w:t>§</w:t>
      </w:r>
      <w:r w:rsidR="00A51A42" w:rsidRPr="00050D0F">
        <w:rPr>
          <w:spacing w:val="-4"/>
        </w:rPr>
        <w:t xml:space="preserve"> </w:t>
      </w:r>
      <w:r w:rsidR="00A51A42" w:rsidRPr="00050D0F">
        <w:rPr>
          <w:spacing w:val="-1"/>
        </w:rPr>
        <w:t>49-6-</w:t>
      </w:r>
      <w:r w:rsidR="00A51A42" w:rsidRPr="00050D0F">
        <w:t>801</w:t>
      </w:r>
      <w:r w:rsidR="00A51A42" w:rsidRPr="00050D0F">
        <w:rPr>
          <w:spacing w:val="-1"/>
        </w:rPr>
        <w:t>-</w:t>
      </w:r>
      <w:r w:rsidR="00A51A42" w:rsidRPr="00050D0F">
        <w:t>8</w:t>
      </w:r>
      <w:r w:rsidR="000F39C3">
        <w:t>20</w:t>
      </w:r>
      <w:r w:rsidR="00A51A42" w:rsidRPr="00050D0F">
        <w:t>.</w:t>
      </w:r>
      <w:r w:rsidR="00A51A42" w:rsidRPr="00050D0F">
        <w:rPr>
          <w:spacing w:val="-4"/>
        </w:rPr>
        <w:t xml:space="preserve"> </w:t>
      </w:r>
      <w:r w:rsidR="004608E1">
        <w:rPr>
          <w:spacing w:val="-4"/>
        </w:rPr>
        <w:t xml:space="preserve">Please upload </w:t>
      </w:r>
      <w:r w:rsidR="00AE438A">
        <w:rPr>
          <w:spacing w:val="-4"/>
        </w:rPr>
        <w:t>the</w:t>
      </w:r>
      <w:r w:rsidR="004608E1">
        <w:rPr>
          <w:spacing w:val="-4"/>
        </w:rPr>
        <w:t xml:space="preserve"> signed assurances </w:t>
      </w:r>
      <w:r w:rsidR="003B5872">
        <w:rPr>
          <w:spacing w:val="-4"/>
        </w:rPr>
        <w:t xml:space="preserve">in ePlan </w:t>
      </w:r>
      <w:r w:rsidR="004608E1">
        <w:rPr>
          <w:spacing w:val="-4"/>
        </w:rPr>
        <w:t>in</w:t>
      </w:r>
      <w:r w:rsidR="00AE438A">
        <w:rPr>
          <w:spacing w:val="-4"/>
        </w:rPr>
        <w:t xml:space="preserve">to the following 2026 LEA Document Library folder: </w:t>
      </w:r>
      <w:r w:rsidR="00EB4C21" w:rsidRPr="00EB4C21">
        <w:rPr>
          <w:i/>
          <w:iCs/>
          <w:spacing w:val="-4"/>
        </w:rPr>
        <w:t>Public School Security Grant Signed Assurances.</w:t>
      </w:r>
    </w:p>
    <w:p w14:paraId="78B27A53" w14:textId="77777777" w:rsidR="00E702BB" w:rsidRPr="00E702BB" w:rsidRDefault="00E702BB" w:rsidP="00E34E91">
      <w:pPr>
        <w:pStyle w:val="ListParagraph"/>
        <w:jc w:val="both"/>
        <w:rPr>
          <w:sz w:val="16"/>
          <w:szCs w:val="16"/>
        </w:rPr>
      </w:pPr>
    </w:p>
    <w:p w14:paraId="23D2DE76" w14:textId="0C807579" w:rsidR="00CB4716" w:rsidRDefault="00A15721" w:rsidP="00CB4716">
      <w:pPr>
        <w:pStyle w:val="ListParagraph"/>
        <w:numPr>
          <w:ilvl w:val="0"/>
          <w:numId w:val="6"/>
        </w:numPr>
      </w:pPr>
      <w:r w:rsidRPr="00CB4716">
        <w:rPr>
          <w:b/>
          <w:bCs w:val="0"/>
        </w:rPr>
        <w:t>Security Assessment</w:t>
      </w:r>
      <w:r w:rsidR="00153758" w:rsidRPr="00CB4716">
        <w:rPr>
          <w:b/>
          <w:bCs w:val="0"/>
        </w:rPr>
        <w:t xml:space="preserve"> Narrative</w:t>
      </w:r>
      <w:r w:rsidR="00A51A42" w:rsidRPr="00CB4716">
        <w:rPr>
          <w:b/>
          <w:bCs w:val="0"/>
        </w:rPr>
        <w:t>:</w:t>
      </w:r>
      <w:r w:rsidR="00A51A42">
        <w:t xml:space="preserve"> In the </w:t>
      </w:r>
      <w:r w:rsidR="00A51A42" w:rsidRPr="006C2C82">
        <w:rPr>
          <w:b/>
          <w:bCs w:val="0"/>
        </w:rPr>
        <w:t>Program Details</w:t>
      </w:r>
      <w:r w:rsidR="00A51A42">
        <w:t xml:space="preserve"> </w:t>
      </w:r>
      <w:r w:rsidR="00216DD2">
        <w:t>section</w:t>
      </w:r>
      <w:r w:rsidR="00A51A42">
        <w:t xml:space="preserve"> of the ePlan application, </w:t>
      </w:r>
      <w:r w:rsidR="00FD7B4F">
        <w:t xml:space="preserve">please </w:t>
      </w:r>
      <w:r w:rsidR="00FD7B4F" w:rsidRPr="00FD7B4F">
        <w:t>provide a</w:t>
      </w:r>
      <w:r w:rsidR="008C16FF">
        <w:t xml:space="preserve"> summary </w:t>
      </w:r>
      <w:r w:rsidR="00FD7B4F" w:rsidRPr="00FD7B4F">
        <w:t>of security assessment findings</w:t>
      </w:r>
      <w:r w:rsidR="00FD7B4F">
        <w:t xml:space="preserve"> and </w:t>
      </w:r>
      <w:r w:rsidR="00A4130D">
        <w:t xml:space="preserve">describe how the available grant funds will be utilized to address needs identified in the </w:t>
      </w:r>
      <w:r w:rsidR="009D7C4E">
        <w:t>school security assessment(s).</w:t>
      </w:r>
    </w:p>
    <w:p w14:paraId="5E6A11CF" w14:textId="77777777" w:rsidR="00CB4716" w:rsidRDefault="00CB4716" w:rsidP="00CB4716">
      <w:pPr>
        <w:pStyle w:val="ListParagraph"/>
      </w:pPr>
    </w:p>
    <w:p w14:paraId="0BDECDB8" w14:textId="631FFFEE" w:rsidR="00574790" w:rsidRPr="00574790" w:rsidRDefault="007A065B" w:rsidP="00E23934">
      <w:pPr>
        <w:pStyle w:val="ListParagraph"/>
      </w:pPr>
      <w:r>
        <w:t>Additionally, p</w:t>
      </w:r>
      <w:r w:rsidR="00A51A42" w:rsidRPr="00CB4716">
        <w:rPr>
          <w:spacing w:val="-1"/>
        </w:rPr>
        <w:t>r</w:t>
      </w:r>
      <w:r w:rsidR="00A51A42" w:rsidRPr="00A51A42">
        <w:t>ovi</w:t>
      </w:r>
      <w:r w:rsidR="00A51A42" w:rsidRPr="00CB4716">
        <w:rPr>
          <w:spacing w:val="-1"/>
        </w:rPr>
        <w:t>d</w:t>
      </w:r>
      <w:r w:rsidR="00A51A42" w:rsidRPr="00A51A42">
        <w:t>e</w:t>
      </w:r>
      <w:r w:rsidR="00A51A42" w:rsidRPr="00CB4716">
        <w:rPr>
          <w:spacing w:val="-4"/>
        </w:rPr>
        <w:t xml:space="preserve"> </w:t>
      </w:r>
      <w:r w:rsidR="00A51A42" w:rsidRPr="00A51A42">
        <w:t>a</w:t>
      </w:r>
      <w:r w:rsidR="00A51A42" w:rsidRPr="00CB4716">
        <w:rPr>
          <w:spacing w:val="-4"/>
        </w:rPr>
        <w:t xml:space="preserve"> </w:t>
      </w:r>
      <w:r w:rsidR="00F2777F">
        <w:t>budget</w:t>
      </w:r>
      <w:r w:rsidR="00A51A42" w:rsidRPr="00CB4716">
        <w:rPr>
          <w:spacing w:val="-4"/>
        </w:rPr>
        <w:t xml:space="preserve"> </w:t>
      </w:r>
      <w:r w:rsidR="008C16FF">
        <w:rPr>
          <w:spacing w:val="-1"/>
        </w:rPr>
        <w:t>overview</w:t>
      </w:r>
      <w:r w:rsidR="00A51A42" w:rsidRPr="00CB4716">
        <w:rPr>
          <w:spacing w:val="-3"/>
        </w:rPr>
        <w:t xml:space="preserve"> </w:t>
      </w:r>
      <w:r w:rsidR="00A51A42" w:rsidRPr="00CB4716">
        <w:rPr>
          <w:spacing w:val="-1"/>
        </w:rPr>
        <w:t>d</w:t>
      </w:r>
      <w:r w:rsidR="00A51A42" w:rsidRPr="00A51A42">
        <w:t>escr</w:t>
      </w:r>
      <w:r w:rsidR="00A51A42" w:rsidRPr="00CB4716">
        <w:rPr>
          <w:spacing w:val="-1"/>
        </w:rPr>
        <w:t>i</w:t>
      </w:r>
      <w:r w:rsidR="00A51A42" w:rsidRPr="00A51A42">
        <w:t>bing</w:t>
      </w:r>
      <w:r w:rsidR="00A51A42" w:rsidRPr="00CB4716">
        <w:rPr>
          <w:spacing w:val="-3"/>
        </w:rPr>
        <w:t xml:space="preserve"> </w:t>
      </w:r>
      <w:r w:rsidR="00A51A42" w:rsidRPr="00CB4716">
        <w:rPr>
          <w:spacing w:val="-1"/>
        </w:rPr>
        <w:t>h</w:t>
      </w:r>
      <w:r w:rsidR="00A51A42" w:rsidRPr="00A51A42">
        <w:t>ow</w:t>
      </w:r>
      <w:r w:rsidR="00A51A42" w:rsidRPr="00CB4716">
        <w:rPr>
          <w:spacing w:val="-3"/>
        </w:rPr>
        <w:t xml:space="preserve"> </w:t>
      </w:r>
      <w:r w:rsidR="00A51A42" w:rsidRPr="00A51A42">
        <w:t>t</w:t>
      </w:r>
      <w:r w:rsidR="00A51A42" w:rsidRPr="00CB4716">
        <w:rPr>
          <w:spacing w:val="-1"/>
        </w:rPr>
        <w:t>h</w:t>
      </w:r>
      <w:r w:rsidR="00A51A42" w:rsidRPr="00A51A42">
        <w:t>e</w:t>
      </w:r>
      <w:r w:rsidR="00A51A42" w:rsidRPr="00CB4716">
        <w:rPr>
          <w:spacing w:val="-4"/>
        </w:rPr>
        <w:t xml:space="preserve"> </w:t>
      </w:r>
      <w:r w:rsidR="00A51A42" w:rsidRPr="00A51A42">
        <w:t>gra</w:t>
      </w:r>
      <w:r w:rsidR="00A51A42" w:rsidRPr="00CB4716">
        <w:rPr>
          <w:spacing w:val="-1"/>
        </w:rPr>
        <w:t>n</w:t>
      </w:r>
      <w:r w:rsidR="00A51A42" w:rsidRPr="00A51A42">
        <w:t>t</w:t>
      </w:r>
      <w:r w:rsidR="00A51A42" w:rsidRPr="00CB4716">
        <w:rPr>
          <w:spacing w:val="-3"/>
        </w:rPr>
        <w:t xml:space="preserve"> </w:t>
      </w:r>
      <w:r w:rsidR="00A51A42" w:rsidRPr="00A51A42">
        <w:t>funds</w:t>
      </w:r>
      <w:r w:rsidR="00A51A42" w:rsidRPr="00CB4716">
        <w:rPr>
          <w:spacing w:val="-4"/>
        </w:rPr>
        <w:t xml:space="preserve"> </w:t>
      </w:r>
      <w:r w:rsidR="00A51A42" w:rsidRPr="00A51A42">
        <w:t>will</w:t>
      </w:r>
      <w:r w:rsidR="00A51A42" w:rsidRPr="00CB4716">
        <w:rPr>
          <w:spacing w:val="-4"/>
        </w:rPr>
        <w:t xml:space="preserve"> </w:t>
      </w:r>
      <w:r w:rsidR="00A51A42" w:rsidRPr="00CB4716">
        <w:rPr>
          <w:spacing w:val="-1"/>
        </w:rPr>
        <w:t>b</w:t>
      </w:r>
      <w:r w:rsidR="00A51A42" w:rsidRPr="00A51A42">
        <w:t>e</w:t>
      </w:r>
      <w:r w:rsidR="00A51A42" w:rsidRPr="00CB4716">
        <w:rPr>
          <w:spacing w:val="-3"/>
        </w:rPr>
        <w:t xml:space="preserve"> </w:t>
      </w:r>
      <w:r w:rsidR="00A51A42" w:rsidRPr="00A51A42">
        <w:t>us</w:t>
      </w:r>
      <w:r w:rsidR="00A51A42" w:rsidRPr="00CB4716">
        <w:rPr>
          <w:spacing w:val="-1"/>
        </w:rPr>
        <w:t>e</w:t>
      </w:r>
      <w:r w:rsidR="00A51A42" w:rsidRPr="00A51A42">
        <w:t>d.</w:t>
      </w:r>
      <w:r w:rsidR="00A51A42" w:rsidRPr="00CB4716">
        <w:rPr>
          <w:spacing w:val="-3"/>
        </w:rPr>
        <w:t xml:space="preserve"> </w:t>
      </w:r>
      <w:r w:rsidR="00A51A42" w:rsidRPr="00CB4716">
        <w:rPr>
          <w:spacing w:val="-1"/>
        </w:rPr>
        <w:t>I</w:t>
      </w:r>
      <w:r w:rsidR="00A51A42" w:rsidRPr="00A51A42">
        <w:t>nclude</w:t>
      </w:r>
      <w:r w:rsidR="00A51A42" w:rsidRPr="00CB4716">
        <w:rPr>
          <w:spacing w:val="-4"/>
        </w:rPr>
        <w:t xml:space="preserve"> </w:t>
      </w:r>
      <w:r w:rsidR="00A51A42" w:rsidRPr="00A51A42">
        <w:t>a</w:t>
      </w:r>
      <w:r w:rsidR="00A51A42" w:rsidRPr="00CB4716">
        <w:rPr>
          <w:spacing w:val="-4"/>
        </w:rPr>
        <w:t xml:space="preserve"> </w:t>
      </w:r>
      <w:r w:rsidR="00A51A42" w:rsidRPr="00A51A42">
        <w:t>summary of</w:t>
      </w:r>
      <w:r w:rsidR="00A51A42" w:rsidRPr="00CB4716">
        <w:rPr>
          <w:spacing w:val="-3"/>
        </w:rPr>
        <w:t xml:space="preserve"> </w:t>
      </w:r>
      <w:r w:rsidR="00A51A42" w:rsidRPr="00A51A42">
        <w:t>t</w:t>
      </w:r>
      <w:r w:rsidR="00A51A42" w:rsidRPr="00CB4716">
        <w:rPr>
          <w:spacing w:val="-1"/>
        </w:rPr>
        <w:t>h</w:t>
      </w:r>
      <w:r w:rsidR="00A51A42" w:rsidRPr="00A51A42">
        <w:t>e</w:t>
      </w:r>
      <w:r w:rsidR="00A51A42" w:rsidRPr="00CB4716">
        <w:rPr>
          <w:spacing w:val="-2"/>
        </w:rPr>
        <w:t xml:space="preserve"> </w:t>
      </w:r>
      <w:r w:rsidR="00A51A42" w:rsidRPr="00A51A42">
        <w:t>activitie</w:t>
      </w:r>
      <w:r w:rsidR="00A51A42" w:rsidRPr="00CB4716">
        <w:rPr>
          <w:spacing w:val="-2"/>
        </w:rPr>
        <w:t>s</w:t>
      </w:r>
      <w:r w:rsidR="00A51A42" w:rsidRPr="00A51A42">
        <w:t>,</w:t>
      </w:r>
      <w:r w:rsidR="00A51A42" w:rsidRPr="00CB4716">
        <w:rPr>
          <w:spacing w:val="-2"/>
        </w:rPr>
        <w:t xml:space="preserve"> </w:t>
      </w:r>
      <w:r w:rsidR="00A51A42" w:rsidRPr="00A51A42">
        <w:t>p</w:t>
      </w:r>
      <w:r w:rsidR="00A51A42" w:rsidRPr="00CB4716">
        <w:rPr>
          <w:spacing w:val="-1"/>
        </w:rPr>
        <w:t>r</w:t>
      </w:r>
      <w:r w:rsidR="00A51A42" w:rsidRPr="00A51A42">
        <w:t>ograms,</w:t>
      </w:r>
      <w:r w:rsidR="00A51A42" w:rsidRPr="00CB4716">
        <w:rPr>
          <w:spacing w:val="-3"/>
        </w:rPr>
        <w:t xml:space="preserve"> </w:t>
      </w:r>
      <w:r w:rsidR="00A51A42" w:rsidRPr="00A51A42">
        <w:t>or</w:t>
      </w:r>
      <w:r w:rsidR="00A51A42" w:rsidRPr="00CB4716">
        <w:rPr>
          <w:spacing w:val="-3"/>
        </w:rPr>
        <w:t xml:space="preserve"> </w:t>
      </w:r>
      <w:r w:rsidR="00A51A42" w:rsidRPr="00A51A42">
        <w:t>improvements</w:t>
      </w:r>
      <w:r w:rsidR="00A51A42" w:rsidRPr="00CB4716">
        <w:rPr>
          <w:spacing w:val="-2"/>
        </w:rPr>
        <w:t xml:space="preserve"> </w:t>
      </w:r>
      <w:r w:rsidR="00A51A42" w:rsidRPr="00A51A42">
        <w:t>th</w:t>
      </w:r>
      <w:r w:rsidR="00A51A42" w:rsidRPr="00CB4716">
        <w:rPr>
          <w:spacing w:val="-1"/>
        </w:rPr>
        <w:t>a</w:t>
      </w:r>
      <w:r w:rsidR="00A51A42" w:rsidRPr="00A51A42">
        <w:t>t</w:t>
      </w:r>
      <w:r w:rsidR="00A51A42" w:rsidRPr="00CB4716">
        <w:rPr>
          <w:spacing w:val="-1"/>
        </w:rPr>
        <w:t xml:space="preserve"> w</w:t>
      </w:r>
      <w:r w:rsidR="00A51A42" w:rsidRPr="00A51A42">
        <w:t>ill</w:t>
      </w:r>
      <w:r w:rsidR="00A51A42" w:rsidRPr="00CB4716">
        <w:rPr>
          <w:spacing w:val="-2"/>
        </w:rPr>
        <w:t xml:space="preserve"> </w:t>
      </w:r>
      <w:r w:rsidR="00A51A42" w:rsidRPr="00CB4716">
        <w:rPr>
          <w:spacing w:val="-1"/>
        </w:rPr>
        <w:t>b</w:t>
      </w:r>
      <w:r w:rsidR="00A51A42" w:rsidRPr="00A51A42">
        <w:t>e</w:t>
      </w:r>
      <w:r w:rsidR="00A51A42" w:rsidRPr="00CB4716">
        <w:rPr>
          <w:spacing w:val="-2"/>
        </w:rPr>
        <w:t xml:space="preserve"> </w:t>
      </w:r>
      <w:r w:rsidR="00A51A42" w:rsidRPr="00CB4716">
        <w:rPr>
          <w:spacing w:val="-1"/>
        </w:rPr>
        <w:t>i</w:t>
      </w:r>
      <w:r w:rsidR="00A51A42" w:rsidRPr="00A51A42">
        <w:t>mpleme</w:t>
      </w:r>
      <w:r w:rsidR="00A51A42" w:rsidRPr="00CB4716">
        <w:rPr>
          <w:spacing w:val="-1"/>
        </w:rPr>
        <w:t>n</w:t>
      </w:r>
      <w:r w:rsidR="00A51A42" w:rsidRPr="00A51A42">
        <w:t xml:space="preserve">ted at </w:t>
      </w:r>
      <w:r w:rsidR="0049053A">
        <w:t>each specified</w:t>
      </w:r>
      <w:r w:rsidR="00A51A42" w:rsidRPr="00A51A42">
        <w:t xml:space="preserve"> school.</w:t>
      </w:r>
      <w:r w:rsidR="00A51A42">
        <w:t xml:space="preserve"> </w:t>
      </w:r>
    </w:p>
    <w:p w14:paraId="21156EBE" w14:textId="77777777" w:rsidR="00E702BB" w:rsidRPr="00E702BB" w:rsidRDefault="00E702BB" w:rsidP="00E34E91">
      <w:pPr>
        <w:pStyle w:val="ListParagraph"/>
        <w:jc w:val="both"/>
        <w:rPr>
          <w:sz w:val="16"/>
          <w:szCs w:val="16"/>
        </w:rPr>
      </w:pPr>
    </w:p>
    <w:p w14:paraId="71264B56" w14:textId="3F033876" w:rsidR="00F87ED3" w:rsidRDefault="00153758" w:rsidP="00F87ED3">
      <w:pPr>
        <w:pStyle w:val="ListParagraph"/>
        <w:numPr>
          <w:ilvl w:val="0"/>
          <w:numId w:val="6"/>
        </w:numPr>
      </w:pPr>
      <w:r w:rsidRPr="002F302C">
        <w:rPr>
          <w:b/>
          <w:bCs w:val="0"/>
        </w:rPr>
        <w:t>Budget</w:t>
      </w:r>
      <w:r w:rsidR="002F302C">
        <w:t xml:space="preserve">: </w:t>
      </w:r>
      <w:r w:rsidR="0014016D">
        <w:t xml:space="preserve">As a reminder, </w:t>
      </w:r>
      <w:r w:rsidR="009C7071">
        <w:t>t</w:t>
      </w:r>
      <w:r w:rsidR="0014016D">
        <w:t xml:space="preserve">he budget period </w:t>
      </w:r>
      <w:r w:rsidR="009C7071">
        <w:t xml:space="preserve">for this grant </w:t>
      </w:r>
      <w:r w:rsidR="0014016D">
        <w:t xml:space="preserve">is from the date the application is approved until </w:t>
      </w:r>
      <w:r w:rsidR="0014016D" w:rsidRPr="00820A10">
        <w:rPr>
          <w:b/>
          <w:bCs w:val="0"/>
          <w:u w:val="single"/>
        </w:rPr>
        <w:t>June 30, 202</w:t>
      </w:r>
      <w:r w:rsidR="0014016D">
        <w:rPr>
          <w:b/>
          <w:bCs w:val="0"/>
          <w:u w:val="single"/>
        </w:rPr>
        <w:t>6</w:t>
      </w:r>
      <w:r w:rsidR="0014016D">
        <w:t xml:space="preserve">. </w:t>
      </w:r>
      <w:r w:rsidR="00033E7E">
        <w:t xml:space="preserve">This means that only </w:t>
      </w:r>
      <w:r w:rsidR="00F87ED3">
        <w:t xml:space="preserve">approved expenditures between the date your application is approved </w:t>
      </w:r>
      <w:r w:rsidR="00DE425E">
        <w:t>through</w:t>
      </w:r>
      <w:r w:rsidR="00F87ED3">
        <w:t xml:space="preserve"> June 30, </w:t>
      </w:r>
      <w:r w:rsidR="006E5677">
        <w:t>2026,</w:t>
      </w:r>
      <w:r w:rsidR="00F87ED3">
        <w:t xml:space="preserve"> will be reimbursed.</w:t>
      </w:r>
    </w:p>
    <w:p w14:paraId="66B20678" w14:textId="570EE2F9" w:rsidR="002F302C" w:rsidRDefault="00820A10" w:rsidP="001D42C3">
      <w:pPr>
        <w:spacing w:after="60"/>
        <w:ind w:left="360"/>
      </w:pPr>
      <w:r>
        <w:t>The following items should be provided in the</w:t>
      </w:r>
      <w:r w:rsidR="002F302C">
        <w:t xml:space="preserve"> budget area of the ePlan </w:t>
      </w:r>
      <w:r w:rsidR="0004325B">
        <w:t xml:space="preserve">funding </w:t>
      </w:r>
      <w:r w:rsidR="002F302C">
        <w:t>application:</w:t>
      </w:r>
    </w:p>
    <w:p w14:paraId="555076CC" w14:textId="2EA1DD66" w:rsidR="002F302C" w:rsidRDefault="00317D1C" w:rsidP="7E9F3416">
      <w:pPr>
        <w:pStyle w:val="ListParagraph"/>
        <w:numPr>
          <w:ilvl w:val="1"/>
          <w:numId w:val="6"/>
        </w:numPr>
      </w:pPr>
      <w:r>
        <w:t>Each line item must include a</w:t>
      </w:r>
      <w:r w:rsidR="00E824DC">
        <w:t xml:space="preserve"> specific</w:t>
      </w:r>
      <w:r>
        <w:t xml:space="preserve"> application justification</w:t>
      </w:r>
      <w:r w:rsidR="004A79E5">
        <w:t xml:space="preserve"> (</w:t>
      </w:r>
      <w:r w:rsidR="00477579">
        <w:t xml:space="preserve">tie your budget line items to your security assessment findings and </w:t>
      </w:r>
      <w:r w:rsidR="005277CE">
        <w:t>avoid vague terminology like etc.</w:t>
      </w:r>
      <w:r w:rsidR="004A79E5">
        <w:t>)</w:t>
      </w:r>
      <w:r>
        <w:t>.</w:t>
      </w:r>
    </w:p>
    <w:p w14:paraId="0F6CEBEE" w14:textId="15F367DC" w:rsidR="00F0112E" w:rsidRPr="00820A10" w:rsidRDefault="00317D1C" w:rsidP="7E9F3416">
      <w:pPr>
        <w:pStyle w:val="ListParagraph"/>
        <w:numPr>
          <w:ilvl w:val="1"/>
          <w:numId w:val="6"/>
        </w:numPr>
      </w:pPr>
      <w:r>
        <w:t xml:space="preserve">Refer to the revenue and expenditure account codes information provided below </w:t>
      </w:r>
      <w:r w:rsidR="00820A10">
        <w:t>to properly</w:t>
      </w:r>
      <w:r>
        <w:t xml:space="preserve"> cod</w:t>
      </w:r>
      <w:r w:rsidR="00820A10">
        <w:t>e</w:t>
      </w:r>
      <w:r>
        <w:t xml:space="preserve"> revenues and expenditures.</w:t>
      </w:r>
    </w:p>
    <w:p w14:paraId="040A4445" w14:textId="190FD50C" w:rsidR="00317D1C" w:rsidRPr="00F0112E" w:rsidRDefault="00317D1C" w:rsidP="00317D1C">
      <w:pPr>
        <w:pStyle w:val="Heading2"/>
        <w:spacing w:before="36"/>
        <w:rPr>
          <w:b w:val="0"/>
          <w:bCs w:val="0"/>
          <w:sz w:val="24"/>
          <w:szCs w:val="24"/>
        </w:rPr>
      </w:pPr>
      <w:r w:rsidRPr="00F0112E">
        <w:rPr>
          <w:sz w:val="24"/>
          <w:szCs w:val="24"/>
        </w:rPr>
        <w:t>Revenue</w:t>
      </w:r>
      <w:r w:rsidRPr="00F0112E">
        <w:rPr>
          <w:spacing w:val="-12"/>
          <w:sz w:val="24"/>
          <w:szCs w:val="24"/>
        </w:rPr>
        <w:t xml:space="preserve"> </w:t>
      </w:r>
      <w:r w:rsidRPr="00F0112E">
        <w:rPr>
          <w:sz w:val="24"/>
          <w:szCs w:val="24"/>
        </w:rPr>
        <w:t>Account</w:t>
      </w:r>
    </w:p>
    <w:p w14:paraId="5B2881B1" w14:textId="3124EE61" w:rsidR="00317D1C" w:rsidRPr="001D42C3" w:rsidRDefault="00317D1C" w:rsidP="001D42C3">
      <w:pPr>
        <w:pStyle w:val="BodyText"/>
        <w:spacing w:after="360"/>
        <w:rPr>
          <w:rFonts w:cs="Open Sans"/>
          <w:sz w:val="21"/>
          <w:szCs w:val="21"/>
        </w:rPr>
      </w:pPr>
      <w:r w:rsidRPr="0078501A">
        <w:rPr>
          <w:rFonts w:cs="Open Sans"/>
          <w:sz w:val="21"/>
          <w:szCs w:val="21"/>
        </w:rPr>
        <w:t>F</w:t>
      </w:r>
      <w:r w:rsidRPr="0078501A">
        <w:rPr>
          <w:rFonts w:cs="Open Sans"/>
          <w:spacing w:val="-1"/>
          <w:sz w:val="21"/>
          <w:szCs w:val="21"/>
        </w:rPr>
        <w:t>u</w:t>
      </w:r>
      <w:r w:rsidRPr="0078501A">
        <w:rPr>
          <w:rFonts w:cs="Open Sans"/>
          <w:sz w:val="21"/>
          <w:szCs w:val="21"/>
        </w:rPr>
        <w:t>nds</w:t>
      </w:r>
      <w:r w:rsidRPr="0078501A">
        <w:rPr>
          <w:rFonts w:cs="Open Sans"/>
          <w:spacing w:val="-5"/>
          <w:sz w:val="21"/>
          <w:szCs w:val="21"/>
        </w:rPr>
        <w:t xml:space="preserve"> </w:t>
      </w:r>
      <w:r w:rsidRPr="0078501A">
        <w:rPr>
          <w:rFonts w:cs="Open Sans"/>
          <w:sz w:val="21"/>
          <w:szCs w:val="21"/>
        </w:rPr>
        <w:t>re</w:t>
      </w:r>
      <w:r w:rsidRPr="0078501A">
        <w:rPr>
          <w:rFonts w:cs="Open Sans"/>
          <w:spacing w:val="-1"/>
          <w:sz w:val="21"/>
          <w:szCs w:val="21"/>
        </w:rPr>
        <w:t>c</w:t>
      </w:r>
      <w:r w:rsidRPr="0078501A">
        <w:rPr>
          <w:rFonts w:cs="Open Sans"/>
          <w:sz w:val="21"/>
          <w:szCs w:val="21"/>
        </w:rPr>
        <w:t>eived</w:t>
      </w:r>
      <w:r w:rsidRPr="0078501A">
        <w:rPr>
          <w:rFonts w:cs="Open Sans"/>
          <w:spacing w:val="-6"/>
          <w:sz w:val="21"/>
          <w:szCs w:val="21"/>
        </w:rPr>
        <w:t xml:space="preserve"> </w:t>
      </w:r>
      <w:r w:rsidRPr="0078501A">
        <w:rPr>
          <w:rFonts w:cs="Open Sans"/>
          <w:sz w:val="21"/>
          <w:szCs w:val="21"/>
        </w:rPr>
        <w:t>s</w:t>
      </w:r>
      <w:r w:rsidRPr="0078501A">
        <w:rPr>
          <w:rFonts w:cs="Open Sans"/>
          <w:spacing w:val="-1"/>
          <w:sz w:val="21"/>
          <w:szCs w:val="21"/>
        </w:rPr>
        <w:t>h</w:t>
      </w:r>
      <w:r w:rsidRPr="0078501A">
        <w:rPr>
          <w:rFonts w:cs="Open Sans"/>
          <w:spacing w:val="1"/>
          <w:sz w:val="21"/>
          <w:szCs w:val="21"/>
        </w:rPr>
        <w:t>o</w:t>
      </w:r>
      <w:r w:rsidRPr="0078501A">
        <w:rPr>
          <w:rFonts w:cs="Open Sans"/>
          <w:sz w:val="21"/>
          <w:szCs w:val="21"/>
        </w:rPr>
        <w:t>u</w:t>
      </w:r>
      <w:r w:rsidRPr="0078501A">
        <w:rPr>
          <w:rFonts w:cs="Open Sans"/>
          <w:spacing w:val="-1"/>
          <w:sz w:val="21"/>
          <w:szCs w:val="21"/>
        </w:rPr>
        <w:t>l</w:t>
      </w:r>
      <w:r w:rsidRPr="0078501A">
        <w:rPr>
          <w:rFonts w:cs="Open Sans"/>
          <w:sz w:val="21"/>
          <w:szCs w:val="21"/>
        </w:rPr>
        <w:t>d</w:t>
      </w:r>
      <w:r w:rsidRPr="0078501A">
        <w:rPr>
          <w:rFonts w:cs="Open Sans"/>
          <w:spacing w:val="-4"/>
          <w:sz w:val="21"/>
          <w:szCs w:val="21"/>
        </w:rPr>
        <w:t xml:space="preserve"> </w:t>
      </w:r>
      <w:r w:rsidRPr="0078501A">
        <w:rPr>
          <w:rFonts w:cs="Open Sans"/>
          <w:sz w:val="21"/>
          <w:szCs w:val="21"/>
        </w:rPr>
        <w:t>be</w:t>
      </w:r>
      <w:r w:rsidRPr="0078501A">
        <w:rPr>
          <w:rFonts w:cs="Open Sans"/>
          <w:spacing w:val="-6"/>
          <w:sz w:val="21"/>
          <w:szCs w:val="21"/>
        </w:rPr>
        <w:t xml:space="preserve"> </w:t>
      </w:r>
      <w:r w:rsidRPr="0078501A">
        <w:rPr>
          <w:rFonts w:cs="Open Sans"/>
          <w:sz w:val="21"/>
          <w:szCs w:val="21"/>
        </w:rPr>
        <w:t>coded</w:t>
      </w:r>
      <w:r w:rsidRPr="0078501A">
        <w:rPr>
          <w:rFonts w:cs="Open Sans"/>
          <w:spacing w:val="-5"/>
          <w:sz w:val="21"/>
          <w:szCs w:val="21"/>
        </w:rPr>
        <w:t xml:space="preserve"> </w:t>
      </w:r>
      <w:r w:rsidRPr="0078501A">
        <w:rPr>
          <w:rFonts w:cs="Open Sans"/>
          <w:sz w:val="21"/>
          <w:szCs w:val="21"/>
        </w:rPr>
        <w:t>as</w:t>
      </w:r>
      <w:r w:rsidRPr="0078501A">
        <w:rPr>
          <w:rFonts w:cs="Open Sans"/>
          <w:spacing w:val="-5"/>
          <w:sz w:val="21"/>
          <w:szCs w:val="21"/>
        </w:rPr>
        <w:t xml:space="preserve"> </w:t>
      </w:r>
      <w:r w:rsidRPr="0078501A">
        <w:rPr>
          <w:rFonts w:cs="Open Sans"/>
          <w:sz w:val="21"/>
          <w:szCs w:val="21"/>
        </w:rPr>
        <w:t>4</w:t>
      </w:r>
      <w:r w:rsidR="001409C8">
        <w:rPr>
          <w:rFonts w:cs="Open Sans"/>
          <w:sz w:val="21"/>
          <w:szCs w:val="21"/>
        </w:rPr>
        <w:t>6980</w:t>
      </w:r>
      <w:r w:rsidRPr="0078501A">
        <w:rPr>
          <w:rFonts w:cs="Open Sans"/>
          <w:spacing w:val="-5"/>
          <w:sz w:val="21"/>
          <w:szCs w:val="21"/>
        </w:rPr>
        <w:t xml:space="preserve"> </w:t>
      </w:r>
      <w:r w:rsidRPr="0078501A">
        <w:rPr>
          <w:rFonts w:cs="Open Sans"/>
          <w:sz w:val="21"/>
          <w:szCs w:val="21"/>
        </w:rPr>
        <w:t>–</w:t>
      </w:r>
      <w:r w:rsidRPr="0078501A">
        <w:rPr>
          <w:rFonts w:cs="Open Sans"/>
          <w:spacing w:val="-4"/>
          <w:sz w:val="21"/>
          <w:szCs w:val="21"/>
        </w:rPr>
        <w:t xml:space="preserve"> </w:t>
      </w:r>
      <w:r w:rsidRPr="0078501A">
        <w:rPr>
          <w:rFonts w:cs="Open Sans"/>
          <w:sz w:val="21"/>
          <w:szCs w:val="21"/>
        </w:rPr>
        <w:t>Oth</w:t>
      </w:r>
      <w:r w:rsidRPr="0078501A">
        <w:rPr>
          <w:rFonts w:cs="Open Sans"/>
          <w:spacing w:val="-1"/>
          <w:sz w:val="21"/>
          <w:szCs w:val="21"/>
        </w:rPr>
        <w:t>e</w:t>
      </w:r>
      <w:r w:rsidRPr="0078501A">
        <w:rPr>
          <w:rFonts w:cs="Open Sans"/>
          <w:sz w:val="21"/>
          <w:szCs w:val="21"/>
        </w:rPr>
        <w:t>r</w:t>
      </w:r>
      <w:r w:rsidRPr="0078501A">
        <w:rPr>
          <w:rFonts w:cs="Open Sans"/>
          <w:spacing w:val="-6"/>
          <w:sz w:val="21"/>
          <w:szCs w:val="21"/>
        </w:rPr>
        <w:t xml:space="preserve"> </w:t>
      </w:r>
      <w:r w:rsidRPr="0078501A">
        <w:rPr>
          <w:rFonts w:cs="Open Sans"/>
          <w:sz w:val="21"/>
          <w:szCs w:val="21"/>
        </w:rPr>
        <w:t>State</w:t>
      </w:r>
      <w:r w:rsidRPr="0078501A">
        <w:rPr>
          <w:rFonts w:cs="Open Sans"/>
          <w:spacing w:val="-4"/>
          <w:sz w:val="21"/>
          <w:szCs w:val="21"/>
        </w:rPr>
        <w:t xml:space="preserve"> </w:t>
      </w:r>
      <w:r w:rsidR="001409C8">
        <w:rPr>
          <w:rFonts w:cs="Open Sans"/>
          <w:sz w:val="21"/>
          <w:szCs w:val="21"/>
        </w:rPr>
        <w:t>Grants</w:t>
      </w:r>
      <w:r w:rsidRPr="0078501A">
        <w:rPr>
          <w:rFonts w:cs="Open Sans"/>
          <w:sz w:val="21"/>
          <w:szCs w:val="21"/>
        </w:rPr>
        <w:t>.</w:t>
      </w:r>
    </w:p>
    <w:p w14:paraId="3C044828" w14:textId="77777777" w:rsidR="00317D1C" w:rsidRPr="00F0112E" w:rsidRDefault="00317D1C" w:rsidP="00317D1C">
      <w:pPr>
        <w:pStyle w:val="Heading2"/>
        <w:rPr>
          <w:b w:val="0"/>
          <w:bCs w:val="0"/>
          <w:sz w:val="24"/>
          <w:szCs w:val="24"/>
        </w:rPr>
      </w:pPr>
      <w:r w:rsidRPr="00F0112E">
        <w:rPr>
          <w:sz w:val="24"/>
          <w:szCs w:val="24"/>
        </w:rPr>
        <w:t>Expenditure</w:t>
      </w:r>
      <w:r w:rsidRPr="00F0112E">
        <w:rPr>
          <w:spacing w:val="-1"/>
          <w:sz w:val="24"/>
          <w:szCs w:val="24"/>
        </w:rPr>
        <w:t xml:space="preserve"> </w:t>
      </w:r>
      <w:r w:rsidRPr="00F0112E">
        <w:rPr>
          <w:sz w:val="24"/>
          <w:szCs w:val="24"/>
        </w:rPr>
        <w:t>Accounts</w:t>
      </w:r>
    </w:p>
    <w:p w14:paraId="47CFCE98" w14:textId="3BAE7F1C" w:rsidR="00BC1F3A" w:rsidRDefault="00317D1C" w:rsidP="001D42C3">
      <w:pPr>
        <w:pStyle w:val="BodyText"/>
        <w:spacing w:after="360" w:line="276" w:lineRule="auto"/>
        <w:ind w:right="806"/>
        <w:rPr>
          <w:rFonts w:cs="Open Sans"/>
          <w:spacing w:val="-4"/>
          <w:sz w:val="21"/>
          <w:szCs w:val="21"/>
        </w:rPr>
      </w:pPr>
      <w:r w:rsidRPr="0078501A">
        <w:rPr>
          <w:rFonts w:cs="Open Sans"/>
          <w:sz w:val="21"/>
          <w:szCs w:val="21"/>
        </w:rPr>
        <w:t>F</w:t>
      </w:r>
      <w:r w:rsidRPr="0078501A">
        <w:rPr>
          <w:rFonts w:cs="Open Sans"/>
          <w:spacing w:val="-1"/>
          <w:sz w:val="21"/>
          <w:szCs w:val="21"/>
        </w:rPr>
        <w:t>u</w:t>
      </w:r>
      <w:r w:rsidRPr="0078501A">
        <w:rPr>
          <w:rFonts w:cs="Open Sans"/>
          <w:sz w:val="21"/>
          <w:szCs w:val="21"/>
        </w:rPr>
        <w:t>nds</w:t>
      </w:r>
      <w:r w:rsidRPr="0078501A">
        <w:rPr>
          <w:rFonts w:cs="Open Sans"/>
          <w:spacing w:val="-5"/>
          <w:sz w:val="21"/>
          <w:szCs w:val="21"/>
        </w:rPr>
        <w:t xml:space="preserve"> </w:t>
      </w:r>
      <w:r w:rsidRPr="0078501A">
        <w:rPr>
          <w:rFonts w:cs="Open Sans"/>
          <w:sz w:val="21"/>
          <w:szCs w:val="21"/>
        </w:rPr>
        <w:t>s</w:t>
      </w:r>
      <w:r w:rsidRPr="0078501A">
        <w:rPr>
          <w:rFonts w:cs="Open Sans"/>
          <w:spacing w:val="-1"/>
          <w:sz w:val="21"/>
          <w:szCs w:val="21"/>
        </w:rPr>
        <w:t>h</w:t>
      </w:r>
      <w:r w:rsidRPr="0078501A">
        <w:rPr>
          <w:rFonts w:cs="Open Sans"/>
          <w:sz w:val="21"/>
          <w:szCs w:val="21"/>
        </w:rPr>
        <w:t>ould</w:t>
      </w:r>
      <w:r w:rsidRPr="0078501A">
        <w:rPr>
          <w:rFonts w:cs="Open Sans"/>
          <w:spacing w:val="-6"/>
          <w:sz w:val="21"/>
          <w:szCs w:val="21"/>
        </w:rPr>
        <w:t xml:space="preserve"> </w:t>
      </w:r>
      <w:r w:rsidRPr="0078501A">
        <w:rPr>
          <w:rFonts w:cs="Open Sans"/>
          <w:sz w:val="21"/>
          <w:szCs w:val="21"/>
        </w:rPr>
        <w:t>be</w:t>
      </w:r>
      <w:r w:rsidRPr="0078501A">
        <w:rPr>
          <w:rFonts w:cs="Open Sans"/>
          <w:spacing w:val="-4"/>
          <w:sz w:val="21"/>
          <w:szCs w:val="21"/>
        </w:rPr>
        <w:t xml:space="preserve"> </w:t>
      </w:r>
      <w:r w:rsidRPr="0078501A">
        <w:rPr>
          <w:rFonts w:cs="Open Sans"/>
          <w:spacing w:val="-2"/>
          <w:sz w:val="21"/>
          <w:szCs w:val="21"/>
        </w:rPr>
        <w:t>c</w:t>
      </w:r>
      <w:r w:rsidRPr="0078501A">
        <w:rPr>
          <w:rFonts w:cs="Open Sans"/>
          <w:sz w:val="21"/>
          <w:szCs w:val="21"/>
        </w:rPr>
        <w:t>lassified</w:t>
      </w:r>
      <w:r w:rsidRPr="0078501A">
        <w:rPr>
          <w:rFonts w:cs="Open Sans"/>
          <w:spacing w:val="-6"/>
          <w:sz w:val="21"/>
          <w:szCs w:val="21"/>
        </w:rPr>
        <w:t xml:space="preserve"> </w:t>
      </w:r>
      <w:r w:rsidRPr="0078501A">
        <w:rPr>
          <w:rFonts w:cs="Open Sans"/>
          <w:sz w:val="21"/>
          <w:szCs w:val="21"/>
        </w:rPr>
        <w:t>ac</w:t>
      </w:r>
      <w:r w:rsidRPr="0078501A">
        <w:rPr>
          <w:rFonts w:cs="Open Sans"/>
          <w:spacing w:val="-1"/>
          <w:sz w:val="21"/>
          <w:szCs w:val="21"/>
        </w:rPr>
        <w:t>c</w:t>
      </w:r>
      <w:r w:rsidRPr="0078501A">
        <w:rPr>
          <w:rFonts w:cs="Open Sans"/>
          <w:sz w:val="21"/>
          <w:szCs w:val="21"/>
        </w:rPr>
        <w:t>ording</w:t>
      </w:r>
      <w:r w:rsidRPr="0078501A">
        <w:rPr>
          <w:rFonts w:cs="Open Sans"/>
          <w:spacing w:val="-4"/>
          <w:sz w:val="21"/>
          <w:szCs w:val="21"/>
        </w:rPr>
        <w:t xml:space="preserve"> </w:t>
      </w:r>
      <w:r w:rsidRPr="0078501A">
        <w:rPr>
          <w:rFonts w:cs="Open Sans"/>
          <w:sz w:val="21"/>
          <w:szCs w:val="21"/>
        </w:rPr>
        <w:t>to</w:t>
      </w:r>
      <w:r w:rsidRPr="0078501A">
        <w:rPr>
          <w:rFonts w:cs="Open Sans"/>
          <w:spacing w:val="-5"/>
          <w:sz w:val="21"/>
          <w:szCs w:val="21"/>
        </w:rPr>
        <w:t xml:space="preserve"> </w:t>
      </w:r>
      <w:r w:rsidRPr="0078501A">
        <w:rPr>
          <w:rFonts w:cs="Open Sans"/>
          <w:sz w:val="21"/>
          <w:szCs w:val="21"/>
        </w:rPr>
        <w:t>t</w:t>
      </w:r>
      <w:r w:rsidRPr="0078501A">
        <w:rPr>
          <w:rFonts w:cs="Open Sans"/>
          <w:spacing w:val="-1"/>
          <w:sz w:val="21"/>
          <w:szCs w:val="21"/>
        </w:rPr>
        <w:t>h</w:t>
      </w:r>
      <w:r w:rsidRPr="0078501A">
        <w:rPr>
          <w:rFonts w:cs="Open Sans"/>
          <w:sz w:val="21"/>
          <w:szCs w:val="21"/>
        </w:rPr>
        <w:t>e</w:t>
      </w:r>
      <w:r w:rsidRPr="0078501A">
        <w:rPr>
          <w:rFonts w:cs="Open Sans"/>
          <w:spacing w:val="-6"/>
          <w:sz w:val="21"/>
          <w:szCs w:val="21"/>
        </w:rPr>
        <w:t xml:space="preserve"> </w:t>
      </w:r>
      <w:r w:rsidRPr="0078501A">
        <w:rPr>
          <w:rFonts w:cs="Open Sans"/>
          <w:sz w:val="21"/>
          <w:szCs w:val="21"/>
        </w:rPr>
        <w:t>County</w:t>
      </w:r>
      <w:r w:rsidRPr="0078501A">
        <w:rPr>
          <w:rFonts w:cs="Open Sans"/>
          <w:spacing w:val="-5"/>
          <w:sz w:val="21"/>
          <w:szCs w:val="21"/>
        </w:rPr>
        <w:t xml:space="preserve"> </w:t>
      </w:r>
      <w:r w:rsidRPr="0078501A">
        <w:rPr>
          <w:rFonts w:cs="Open Sans"/>
          <w:sz w:val="21"/>
          <w:szCs w:val="21"/>
        </w:rPr>
        <w:t>Un</w:t>
      </w:r>
      <w:r w:rsidRPr="0078501A">
        <w:rPr>
          <w:rFonts w:cs="Open Sans"/>
          <w:spacing w:val="-1"/>
          <w:sz w:val="21"/>
          <w:szCs w:val="21"/>
        </w:rPr>
        <w:t>i</w:t>
      </w:r>
      <w:r w:rsidRPr="0078501A">
        <w:rPr>
          <w:rFonts w:cs="Open Sans"/>
          <w:sz w:val="21"/>
          <w:szCs w:val="21"/>
        </w:rPr>
        <w:t>form</w:t>
      </w:r>
      <w:r w:rsidRPr="0078501A">
        <w:rPr>
          <w:rFonts w:cs="Open Sans"/>
          <w:spacing w:val="-5"/>
          <w:sz w:val="21"/>
          <w:szCs w:val="21"/>
        </w:rPr>
        <w:t xml:space="preserve"> </w:t>
      </w:r>
      <w:r w:rsidRPr="0078501A">
        <w:rPr>
          <w:rFonts w:cs="Open Sans"/>
          <w:spacing w:val="-2"/>
          <w:sz w:val="21"/>
          <w:szCs w:val="21"/>
        </w:rPr>
        <w:t>C</w:t>
      </w:r>
      <w:r w:rsidRPr="0078501A">
        <w:rPr>
          <w:rFonts w:cs="Open Sans"/>
          <w:sz w:val="21"/>
          <w:szCs w:val="21"/>
        </w:rPr>
        <w:t>ha</w:t>
      </w:r>
      <w:r w:rsidRPr="0078501A">
        <w:rPr>
          <w:rFonts w:cs="Open Sans"/>
          <w:spacing w:val="-1"/>
          <w:sz w:val="21"/>
          <w:szCs w:val="21"/>
        </w:rPr>
        <w:t>r</w:t>
      </w:r>
      <w:r w:rsidRPr="0078501A">
        <w:rPr>
          <w:rFonts w:cs="Open Sans"/>
          <w:sz w:val="21"/>
          <w:szCs w:val="21"/>
        </w:rPr>
        <w:t>t</w:t>
      </w:r>
      <w:r w:rsidRPr="0078501A">
        <w:rPr>
          <w:rFonts w:cs="Open Sans"/>
          <w:spacing w:val="-4"/>
          <w:sz w:val="21"/>
          <w:szCs w:val="21"/>
        </w:rPr>
        <w:t xml:space="preserve"> </w:t>
      </w:r>
      <w:r w:rsidRPr="0078501A">
        <w:rPr>
          <w:rFonts w:cs="Open Sans"/>
          <w:sz w:val="21"/>
          <w:szCs w:val="21"/>
        </w:rPr>
        <w:t>of</w:t>
      </w:r>
      <w:r w:rsidRPr="0078501A">
        <w:rPr>
          <w:rFonts w:cs="Open Sans"/>
          <w:spacing w:val="-5"/>
          <w:sz w:val="21"/>
          <w:szCs w:val="21"/>
        </w:rPr>
        <w:t xml:space="preserve"> </w:t>
      </w:r>
      <w:r w:rsidRPr="0078501A">
        <w:rPr>
          <w:rFonts w:cs="Open Sans"/>
          <w:sz w:val="21"/>
          <w:szCs w:val="21"/>
        </w:rPr>
        <w:t>Accounts</w:t>
      </w:r>
      <w:r w:rsidRPr="0078501A">
        <w:rPr>
          <w:rFonts w:cs="Open Sans"/>
          <w:spacing w:val="-5"/>
          <w:sz w:val="21"/>
          <w:szCs w:val="21"/>
        </w:rPr>
        <w:t xml:space="preserve"> </w:t>
      </w:r>
      <w:r w:rsidRPr="0078501A">
        <w:rPr>
          <w:rFonts w:cs="Open Sans"/>
          <w:sz w:val="21"/>
          <w:szCs w:val="21"/>
        </w:rPr>
        <w:t>iss</w:t>
      </w:r>
      <w:r w:rsidRPr="0078501A">
        <w:rPr>
          <w:rFonts w:cs="Open Sans"/>
          <w:spacing w:val="-1"/>
          <w:sz w:val="21"/>
          <w:szCs w:val="21"/>
        </w:rPr>
        <w:t>u</w:t>
      </w:r>
      <w:r w:rsidRPr="0078501A">
        <w:rPr>
          <w:rFonts w:cs="Open Sans"/>
          <w:sz w:val="21"/>
          <w:szCs w:val="21"/>
        </w:rPr>
        <w:t>ed</w:t>
      </w:r>
      <w:r w:rsidRPr="0078501A">
        <w:rPr>
          <w:rFonts w:cs="Open Sans"/>
          <w:spacing w:val="-5"/>
          <w:sz w:val="21"/>
          <w:szCs w:val="21"/>
        </w:rPr>
        <w:t xml:space="preserve"> </w:t>
      </w:r>
      <w:r w:rsidRPr="0078501A">
        <w:rPr>
          <w:rFonts w:cs="Open Sans"/>
          <w:sz w:val="21"/>
          <w:szCs w:val="21"/>
        </w:rPr>
        <w:t>by</w:t>
      </w:r>
      <w:r w:rsidRPr="0078501A">
        <w:rPr>
          <w:rFonts w:cs="Open Sans"/>
          <w:spacing w:val="-5"/>
          <w:sz w:val="21"/>
          <w:szCs w:val="21"/>
        </w:rPr>
        <w:t xml:space="preserve"> </w:t>
      </w:r>
      <w:r w:rsidRPr="0078501A">
        <w:rPr>
          <w:rFonts w:cs="Open Sans"/>
          <w:sz w:val="21"/>
          <w:szCs w:val="21"/>
        </w:rPr>
        <w:t>the</w:t>
      </w:r>
      <w:r w:rsidRPr="0078501A">
        <w:rPr>
          <w:rFonts w:cs="Open Sans"/>
          <w:w w:val="99"/>
          <w:sz w:val="21"/>
          <w:szCs w:val="21"/>
        </w:rPr>
        <w:t xml:space="preserve"> </w:t>
      </w:r>
      <w:r w:rsidRPr="0078501A">
        <w:rPr>
          <w:rFonts w:cs="Open Sans"/>
          <w:sz w:val="21"/>
          <w:szCs w:val="21"/>
        </w:rPr>
        <w:t>Comptrol</w:t>
      </w:r>
      <w:r w:rsidRPr="0078501A">
        <w:rPr>
          <w:rFonts w:cs="Open Sans"/>
          <w:spacing w:val="-1"/>
          <w:sz w:val="21"/>
          <w:szCs w:val="21"/>
        </w:rPr>
        <w:t>l</w:t>
      </w:r>
      <w:r w:rsidRPr="0078501A">
        <w:rPr>
          <w:rFonts w:cs="Open Sans"/>
          <w:sz w:val="21"/>
          <w:szCs w:val="21"/>
        </w:rPr>
        <w:t>er</w:t>
      </w:r>
      <w:r w:rsidRPr="0078501A">
        <w:rPr>
          <w:rFonts w:cs="Open Sans"/>
          <w:spacing w:val="-6"/>
          <w:sz w:val="21"/>
          <w:szCs w:val="21"/>
        </w:rPr>
        <w:t xml:space="preserve"> </w:t>
      </w:r>
      <w:r w:rsidRPr="0078501A">
        <w:rPr>
          <w:rFonts w:cs="Open Sans"/>
          <w:sz w:val="21"/>
          <w:szCs w:val="21"/>
        </w:rPr>
        <w:t>of</w:t>
      </w:r>
      <w:r w:rsidRPr="0078501A">
        <w:rPr>
          <w:rFonts w:cs="Open Sans"/>
          <w:spacing w:val="-5"/>
          <w:sz w:val="21"/>
          <w:szCs w:val="21"/>
        </w:rPr>
        <w:t xml:space="preserve"> </w:t>
      </w:r>
      <w:r w:rsidRPr="0078501A">
        <w:rPr>
          <w:rFonts w:cs="Open Sans"/>
          <w:sz w:val="21"/>
          <w:szCs w:val="21"/>
        </w:rPr>
        <w:t>the</w:t>
      </w:r>
      <w:r w:rsidRPr="0078501A">
        <w:rPr>
          <w:rFonts w:cs="Open Sans"/>
          <w:spacing w:val="-4"/>
          <w:sz w:val="21"/>
          <w:szCs w:val="21"/>
        </w:rPr>
        <w:t xml:space="preserve"> </w:t>
      </w:r>
      <w:r w:rsidRPr="0078501A">
        <w:rPr>
          <w:rFonts w:cs="Open Sans"/>
          <w:sz w:val="21"/>
          <w:szCs w:val="21"/>
        </w:rPr>
        <w:t>T</w:t>
      </w:r>
      <w:r w:rsidRPr="0078501A">
        <w:rPr>
          <w:rFonts w:cs="Open Sans"/>
          <w:spacing w:val="-1"/>
          <w:sz w:val="21"/>
          <w:szCs w:val="21"/>
        </w:rPr>
        <w:t>r</w:t>
      </w:r>
      <w:r w:rsidRPr="0078501A">
        <w:rPr>
          <w:rFonts w:cs="Open Sans"/>
          <w:sz w:val="21"/>
          <w:szCs w:val="21"/>
        </w:rPr>
        <w:t>ea</w:t>
      </w:r>
      <w:r w:rsidRPr="0078501A">
        <w:rPr>
          <w:rFonts w:cs="Open Sans"/>
          <w:spacing w:val="1"/>
          <w:sz w:val="21"/>
          <w:szCs w:val="21"/>
        </w:rPr>
        <w:t>s</w:t>
      </w:r>
      <w:r w:rsidRPr="0078501A">
        <w:rPr>
          <w:rFonts w:cs="Open Sans"/>
          <w:sz w:val="21"/>
          <w:szCs w:val="21"/>
        </w:rPr>
        <w:t>u</w:t>
      </w:r>
      <w:r w:rsidRPr="0078501A">
        <w:rPr>
          <w:rFonts w:cs="Open Sans"/>
          <w:spacing w:val="-2"/>
          <w:sz w:val="21"/>
          <w:szCs w:val="21"/>
        </w:rPr>
        <w:t>r</w:t>
      </w:r>
      <w:r w:rsidRPr="0078501A">
        <w:rPr>
          <w:rFonts w:cs="Open Sans"/>
          <w:sz w:val="21"/>
          <w:szCs w:val="21"/>
        </w:rPr>
        <w:t>y</w:t>
      </w:r>
      <w:r w:rsidRPr="0078501A">
        <w:rPr>
          <w:rFonts w:cs="Open Sans"/>
          <w:spacing w:val="-4"/>
          <w:sz w:val="21"/>
          <w:szCs w:val="21"/>
        </w:rPr>
        <w:t xml:space="preserve"> </w:t>
      </w:r>
      <w:r w:rsidRPr="0078501A">
        <w:rPr>
          <w:rFonts w:cs="Open Sans"/>
          <w:sz w:val="21"/>
          <w:szCs w:val="21"/>
        </w:rPr>
        <w:t>by</w:t>
      </w:r>
      <w:r w:rsidRPr="0078501A">
        <w:rPr>
          <w:rFonts w:cs="Open Sans"/>
          <w:spacing w:val="-5"/>
          <w:sz w:val="21"/>
          <w:szCs w:val="21"/>
        </w:rPr>
        <w:t xml:space="preserve"> </w:t>
      </w:r>
      <w:r w:rsidRPr="0078501A">
        <w:rPr>
          <w:rFonts w:cs="Open Sans"/>
          <w:spacing w:val="1"/>
          <w:sz w:val="21"/>
          <w:szCs w:val="21"/>
        </w:rPr>
        <w:t>t</w:t>
      </w:r>
      <w:r w:rsidRPr="0078501A">
        <w:rPr>
          <w:rFonts w:cs="Open Sans"/>
          <w:sz w:val="21"/>
          <w:szCs w:val="21"/>
        </w:rPr>
        <w:t>he</w:t>
      </w:r>
      <w:r w:rsidRPr="0078501A">
        <w:rPr>
          <w:rFonts w:cs="Open Sans"/>
          <w:spacing w:val="-6"/>
          <w:sz w:val="21"/>
          <w:szCs w:val="21"/>
        </w:rPr>
        <w:t xml:space="preserve"> </w:t>
      </w:r>
      <w:r w:rsidRPr="0078501A">
        <w:rPr>
          <w:rFonts w:cs="Open Sans"/>
          <w:sz w:val="21"/>
          <w:szCs w:val="21"/>
        </w:rPr>
        <w:t>fu</w:t>
      </w:r>
      <w:r w:rsidRPr="0078501A">
        <w:rPr>
          <w:rFonts w:cs="Open Sans"/>
          <w:spacing w:val="-1"/>
          <w:sz w:val="21"/>
          <w:szCs w:val="21"/>
        </w:rPr>
        <w:t>n</w:t>
      </w:r>
      <w:r w:rsidRPr="0078501A">
        <w:rPr>
          <w:rFonts w:cs="Open Sans"/>
          <w:sz w:val="21"/>
          <w:szCs w:val="21"/>
        </w:rPr>
        <w:t>ction</w:t>
      </w:r>
      <w:r w:rsidRPr="0078501A">
        <w:rPr>
          <w:rFonts w:cs="Open Sans"/>
          <w:spacing w:val="-4"/>
          <w:sz w:val="21"/>
          <w:szCs w:val="21"/>
        </w:rPr>
        <w:t xml:space="preserve"> </w:t>
      </w:r>
      <w:r w:rsidRPr="0078501A">
        <w:rPr>
          <w:rFonts w:cs="Open Sans"/>
          <w:sz w:val="21"/>
          <w:szCs w:val="21"/>
        </w:rPr>
        <w:t>and</w:t>
      </w:r>
      <w:r w:rsidRPr="0078501A">
        <w:rPr>
          <w:rFonts w:cs="Open Sans"/>
          <w:spacing w:val="-4"/>
          <w:sz w:val="21"/>
          <w:szCs w:val="21"/>
        </w:rPr>
        <w:t xml:space="preserve"> </w:t>
      </w:r>
      <w:r w:rsidRPr="0078501A">
        <w:rPr>
          <w:rFonts w:cs="Open Sans"/>
          <w:sz w:val="21"/>
          <w:szCs w:val="21"/>
        </w:rPr>
        <w:t>ob</w:t>
      </w:r>
      <w:r w:rsidRPr="0078501A">
        <w:rPr>
          <w:rFonts w:cs="Open Sans"/>
          <w:spacing w:val="-1"/>
          <w:sz w:val="21"/>
          <w:szCs w:val="21"/>
        </w:rPr>
        <w:t>j</w:t>
      </w:r>
      <w:r w:rsidRPr="0078501A">
        <w:rPr>
          <w:rFonts w:cs="Open Sans"/>
          <w:sz w:val="21"/>
          <w:szCs w:val="21"/>
        </w:rPr>
        <w:t>ect</w:t>
      </w:r>
      <w:r w:rsidRPr="0078501A">
        <w:rPr>
          <w:rFonts w:cs="Open Sans"/>
          <w:spacing w:val="-5"/>
          <w:sz w:val="21"/>
          <w:szCs w:val="21"/>
        </w:rPr>
        <w:t xml:space="preserve"> </w:t>
      </w:r>
      <w:r w:rsidRPr="0078501A">
        <w:rPr>
          <w:rFonts w:cs="Open Sans"/>
          <w:sz w:val="21"/>
          <w:szCs w:val="21"/>
        </w:rPr>
        <w:t>codes</w:t>
      </w:r>
      <w:r w:rsidRPr="0078501A">
        <w:rPr>
          <w:rFonts w:cs="Open Sans"/>
          <w:spacing w:val="-6"/>
          <w:sz w:val="21"/>
          <w:szCs w:val="21"/>
        </w:rPr>
        <w:t xml:space="preserve"> </w:t>
      </w:r>
      <w:r w:rsidRPr="0078501A">
        <w:rPr>
          <w:rFonts w:cs="Open Sans"/>
          <w:sz w:val="21"/>
          <w:szCs w:val="21"/>
        </w:rPr>
        <w:t>most</w:t>
      </w:r>
      <w:r w:rsidRPr="0078501A">
        <w:rPr>
          <w:rFonts w:cs="Open Sans"/>
          <w:spacing w:val="-5"/>
          <w:sz w:val="21"/>
          <w:szCs w:val="21"/>
        </w:rPr>
        <w:t xml:space="preserve"> </w:t>
      </w:r>
      <w:r w:rsidRPr="0078501A">
        <w:rPr>
          <w:rFonts w:cs="Open Sans"/>
          <w:sz w:val="21"/>
          <w:szCs w:val="21"/>
        </w:rPr>
        <w:t>c</w:t>
      </w:r>
      <w:r w:rsidRPr="0078501A">
        <w:rPr>
          <w:rFonts w:cs="Open Sans"/>
          <w:spacing w:val="1"/>
          <w:sz w:val="21"/>
          <w:szCs w:val="21"/>
        </w:rPr>
        <w:t>o</w:t>
      </w:r>
      <w:r w:rsidRPr="0078501A">
        <w:rPr>
          <w:rFonts w:cs="Open Sans"/>
          <w:sz w:val="21"/>
          <w:szCs w:val="21"/>
        </w:rPr>
        <w:t>n</w:t>
      </w:r>
      <w:r w:rsidRPr="0078501A">
        <w:rPr>
          <w:rFonts w:cs="Open Sans"/>
          <w:spacing w:val="-1"/>
          <w:sz w:val="21"/>
          <w:szCs w:val="21"/>
        </w:rPr>
        <w:t>s</w:t>
      </w:r>
      <w:r w:rsidRPr="0078501A">
        <w:rPr>
          <w:rFonts w:cs="Open Sans"/>
          <w:sz w:val="21"/>
          <w:szCs w:val="21"/>
        </w:rPr>
        <w:t>iste</w:t>
      </w:r>
      <w:r w:rsidRPr="0078501A">
        <w:rPr>
          <w:rFonts w:cs="Open Sans"/>
          <w:spacing w:val="-2"/>
          <w:sz w:val="21"/>
          <w:szCs w:val="21"/>
        </w:rPr>
        <w:t>n</w:t>
      </w:r>
      <w:r w:rsidRPr="0078501A">
        <w:rPr>
          <w:rFonts w:cs="Open Sans"/>
          <w:sz w:val="21"/>
          <w:szCs w:val="21"/>
        </w:rPr>
        <w:t>t</w:t>
      </w:r>
      <w:r w:rsidRPr="0078501A">
        <w:rPr>
          <w:rFonts w:cs="Open Sans"/>
          <w:spacing w:val="-5"/>
          <w:sz w:val="21"/>
          <w:szCs w:val="21"/>
        </w:rPr>
        <w:t xml:space="preserve"> </w:t>
      </w:r>
      <w:r w:rsidRPr="0078501A">
        <w:rPr>
          <w:rFonts w:cs="Open Sans"/>
          <w:sz w:val="21"/>
          <w:szCs w:val="21"/>
        </w:rPr>
        <w:t>w</w:t>
      </w:r>
      <w:r w:rsidRPr="0078501A">
        <w:rPr>
          <w:rFonts w:cs="Open Sans"/>
          <w:spacing w:val="-1"/>
          <w:sz w:val="21"/>
          <w:szCs w:val="21"/>
        </w:rPr>
        <w:t>i</w:t>
      </w:r>
      <w:r w:rsidRPr="0078501A">
        <w:rPr>
          <w:rFonts w:cs="Open Sans"/>
          <w:spacing w:val="1"/>
          <w:sz w:val="21"/>
          <w:szCs w:val="21"/>
        </w:rPr>
        <w:t>t</w:t>
      </w:r>
      <w:r w:rsidRPr="0078501A">
        <w:rPr>
          <w:rFonts w:cs="Open Sans"/>
          <w:sz w:val="21"/>
          <w:szCs w:val="21"/>
        </w:rPr>
        <w:t>h</w:t>
      </w:r>
      <w:r w:rsidRPr="0078501A">
        <w:rPr>
          <w:rFonts w:cs="Open Sans"/>
          <w:spacing w:val="-5"/>
          <w:sz w:val="21"/>
          <w:szCs w:val="21"/>
        </w:rPr>
        <w:t xml:space="preserve"> </w:t>
      </w:r>
      <w:r w:rsidRPr="0078501A">
        <w:rPr>
          <w:rFonts w:cs="Open Sans"/>
          <w:sz w:val="21"/>
          <w:szCs w:val="21"/>
        </w:rPr>
        <w:t>the</w:t>
      </w:r>
      <w:r w:rsidRPr="0078501A">
        <w:rPr>
          <w:rFonts w:cs="Open Sans"/>
          <w:spacing w:val="-5"/>
          <w:sz w:val="21"/>
          <w:szCs w:val="21"/>
        </w:rPr>
        <w:t xml:space="preserve"> </w:t>
      </w:r>
      <w:r w:rsidRPr="0078501A">
        <w:rPr>
          <w:rFonts w:cs="Open Sans"/>
          <w:sz w:val="21"/>
          <w:szCs w:val="21"/>
        </w:rPr>
        <w:t>a</w:t>
      </w:r>
      <w:r w:rsidRPr="0078501A">
        <w:rPr>
          <w:rFonts w:cs="Open Sans"/>
          <w:spacing w:val="-1"/>
          <w:sz w:val="21"/>
          <w:szCs w:val="21"/>
        </w:rPr>
        <w:t>c</w:t>
      </w:r>
      <w:r w:rsidRPr="0078501A">
        <w:rPr>
          <w:rFonts w:cs="Open Sans"/>
          <w:sz w:val="21"/>
          <w:szCs w:val="21"/>
        </w:rPr>
        <w:t>tivity</w:t>
      </w:r>
      <w:r w:rsidRPr="0078501A">
        <w:rPr>
          <w:rFonts w:cs="Open Sans"/>
          <w:w w:val="99"/>
          <w:sz w:val="21"/>
          <w:szCs w:val="21"/>
        </w:rPr>
        <w:t xml:space="preserve"> </w:t>
      </w:r>
      <w:r w:rsidRPr="0078501A">
        <w:rPr>
          <w:rFonts w:cs="Open Sans"/>
          <w:sz w:val="21"/>
          <w:szCs w:val="21"/>
        </w:rPr>
        <w:t>for</w:t>
      </w:r>
      <w:r w:rsidRPr="0078501A">
        <w:rPr>
          <w:rFonts w:cs="Open Sans"/>
          <w:spacing w:val="-5"/>
          <w:sz w:val="21"/>
          <w:szCs w:val="21"/>
        </w:rPr>
        <w:t xml:space="preserve"> </w:t>
      </w:r>
      <w:r w:rsidRPr="0078501A">
        <w:rPr>
          <w:rFonts w:cs="Open Sans"/>
          <w:sz w:val="21"/>
          <w:szCs w:val="21"/>
        </w:rPr>
        <w:t>which</w:t>
      </w:r>
      <w:r w:rsidRPr="0078501A">
        <w:rPr>
          <w:rFonts w:cs="Open Sans"/>
          <w:spacing w:val="-3"/>
          <w:sz w:val="21"/>
          <w:szCs w:val="21"/>
        </w:rPr>
        <w:t xml:space="preserve"> </w:t>
      </w:r>
      <w:r w:rsidRPr="0078501A">
        <w:rPr>
          <w:rFonts w:cs="Open Sans"/>
          <w:sz w:val="21"/>
          <w:szCs w:val="21"/>
        </w:rPr>
        <w:t>the</w:t>
      </w:r>
      <w:r w:rsidRPr="0078501A">
        <w:rPr>
          <w:rFonts w:cs="Open Sans"/>
          <w:spacing w:val="-4"/>
          <w:sz w:val="21"/>
          <w:szCs w:val="21"/>
        </w:rPr>
        <w:t xml:space="preserve"> </w:t>
      </w:r>
      <w:r w:rsidRPr="0078501A">
        <w:rPr>
          <w:rFonts w:cs="Open Sans"/>
          <w:sz w:val="21"/>
          <w:szCs w:val="21"/>
        </w:rPr>
        <w:t>materials</w:t>
      </w:r>
      <w:r w:rsidRPr="0078501A">
        <w:rPr>
          <w:rFonts w:cs="Open Sans"/>
          <w:spacing w:val="-3"/>
          <w:sz w:val="21"/>
          <w:szCs w:val="21"/>
        </w:rPr>
        <w:t xml:space="preserve"> </w:t>
      </w:r>
      <w:r w:rsidRPr="0078501A">
        <w:rPr>
          <w:rFonts w:cs="Open Sans"/>
          <w:sz w:val="21"/>
          <w:szCs w:val="21"/>
        </w:rPr>
        <w:t>or</w:t>
      </w:r>
      <w:r w:rsidRPr="0078501A">
        <w:rPr>
          <w:rFonts w:cs="Open Sans"/>
          <w:spacing w:val="-4"/>
          <w:sz w:val="21"/>
          <w:szCs w:val="21"/>
        </w:rPr>
        <w:t xml:space="preserve"> </w:t>
      </w:r>
      <w:r w:rsidRPr="0078501A">
        <w:rPr>
          <w:rFonts w:cs="Open Sans"/>
          <w:sz w:val="21"/>
          <w:szCs w:val="21"/>
        </w:rPr>
        <w:t>services</w:t>
      </w:r>
      <w:r w:rsidRPr="0078501A">
        <w:rPr>
          <w:rFonts w:cs="Open Sans"/>
          <w:spacing w:val="-4"/>
          <w:sz w:val="21"/>
          <w:szCs w:val="21"/>
        </w:rPr>
        <w:t xml:space="preserve"> </w:t>
      </w:r>
      <w:r w:rsidRPr="0078501A">
        <w:rPr>
          <w:rFonts w:cs="Open Sans"/>
          <w:sz w:val="21"/>
          <w:szCs w:val="21"/>
        </w:rPr>
        <w:t>are</w:t>
      </w:r>
      <w:r w:rsidRPr="0078501A">
        <w:rPr>
          <w:rFonts w:cs="Open Sans"/>
          <w:spacing w:val="-5"/>
          <w:sz w:val="21"/>
          <w:szCs w:val="21"/>
        </w:rPr>
        <w:t xml:space="preserve"> </w:t>
      </w:r>
      <w:r w:rsidRPr="0078501A">
        <w:rPr>
          <w:rFonts w:cs="Open Sans"/>
          <w:sz w:val="21"/>
          <w:szCs w:val="21"/>
        </w:rPr>
        <w:t>ac</w:t>
      </w:r>
      <w:r w:rsidRPr="0078501A">
        <w:rPr>
          <w:rFonts w:cs="Open Sans"/>
          <w:spacing w:val="-1"/>
          <w:sz w:val="21"/>
          <w:szCs w:val="21"/>
        </w:rPr>
        <w:t>q</w:t>
      </w:r>
      <w:r w:rsidRPr="0078501A">
        <w:rPr>
          <w:rFonts w:cs="Open Sans"/>
          <w:sz w:val="21"/>
          <w:szCs w:val="21"/>
        </w:rPr>
        <w:t>ui</w:t>
      </w:r>
      <w:r w:rsidRPr="0078501A">
        <w:rPr>
          <w:rFonts w:cs="Open Sans"/>
          <w:spacing w:val="-1"/>
          <w:sz w:val="21"/>
          <w:szCs w:val="21"/>
        </w:rPr>
        <w:t>r</w:t>
      </w:r>
      <w:r w:rsidRPr="0078501A">
        <w:rPr>
          <w:rFonts w:cs="Open Sans"/>
          <w:sz w:val="21"/>
          <w:szCs w:val="21"/>
        </w:rPr>
        <w:t>ed.</w:t>
      </w:r>
      <w:r w:rsidRPr="0078501A">
        <w:rPr>
          <w:rFonts w:cs="Open Sans"/>
          <w:spacing w:val="-3"/>
          <w:sz w:val="21"/>
          <w:szCs w:val="21"/>
        </w:rPr>
        <w:t xml:space="preserve"> </w:t>
      </w:r>
      <w:r w:rsidRPr="0078501A">
        <w:rPr>
          <w:rFonts w:cs="Open Sans"/>
          <w:sz w:val="21"/>
          <w:szCs w:val="21"/>
        </w:rPr>
        <w:t>School</w:t>
      </w:r>
      <w:r w:rsidRPr="0078501A">
        <w:rPr>
          <w:rFonts w:cs="Open Sans"/>
          <w:spacing w:val="-3"/>
          <w:sz w:val="21"/>
          <w:szCs w:val="21"/>
        </w:rPr>
        <w:t xml:space="preserve"> </w:t>
      </w:r>
      <w:r w:rsidRPr="0078501A">
        <w:rPr>
          <w:rFonts w:cs="Open Sans"/>
          <w:spacing w:val="-1"/>
          <w:sz w:val="21"/>
          <w:szCs w:val="21"/>
        </w:rPr>
        <w:t>p</w:t>
      </w:r>
      <w:r w:rsidRPr="0078501A">
        <w:rPr>
          <w:rFonts w:cs="Open Sans"/>
          <w:sz w:val="21"/>
          <w:szCs w:val="21"/>
        </w:rPr>
        <w:t>er</w:t>
      </w:r>
      <w:r w:rsidRPr="0078501A">
        <w:rPr>
          <w:rFonts w:cs="Open Sans"/>
          <w:spacing w:val="1"/>
          <w:sz w:val="21"/>
          <w:szCs w:val="21"/>
        </w:rPr>
        <w:t>s</w:t>
      </w:r>
      <w:r w:rsidRPr="0078501A">
        <w:rPr>
          <w:rFonts w:cs="Open Sans"/>
          <w:sz w:val="21"/>
          <w:szCs w:val="21"/>
        </w:rPr>
        <w:t>on</w:t>
      </w:r>
      <w:r w:rsidRPr="0078501A">
        <w:rPr>
          <w:rFonts w:cs="Open Sans"/>
          <w:spacing w:val="-1"/>
          <w:sz w:val="21"/>
          <w:szCs w:val="21"/>
        </w:rPr>
        <w:t>n</w:t>
      </w:r>
      <w:r w:rsidRPr="0078501A">
        <w:rPr>
          <w:rFonts w:cs="Open Sans"/>
          <w:sz w:val="21"/>
          <w:szCs w:val="21"/>
        </w:rPr>
        <w:t>el</w:t>
      </w:r>
      <w:r w:rsidRPr="0078501A">
        <w:rPr>
          <w:rFonts w:cs="Open Sans"/>
          <w:spacing w:val="-3"/>
          <w:sz w:val="21"/>
          <w:szCs w:val="21"/>
        </w:rPr>
        <w:t xml:space="preserve"> </w:t>
      </w:r>
      <w:r w:rsidRPr="0078501A">
        <w:rPr>
          <w:rFonts w:cs="Open Sans"/>
          <w:sz w:val="21"/>
          <w:szCs w:val="21"/>
        </w:rPr>
        <w:t>s</w:t>
      </w:r>
      <w:r w:rsidRPr="0078501A">
        <w:rPr>
          <w:rFonts w:cs="Open Sans"/>
          <w:spacing w:val="-1"/>
          <w:sz w:val="21"/>
          <w:szCs w:val="21"/>
        </w:rPr>
        <w:t>h</w:t>
      </w:r>
      <w:r w:rsidRPr="0078501A">
        <w:rPr>
          <w:rFonts w:cs="Open Sans"/>
          <w:sz w:val="21"/>
          <w:szCs w:val="21"/>
        </w:rPr>
        <w:t>ould</w:t>
      </w:r>
      <w:r w:rsidRPr="0078501A">
        <w:rPr>
          <w:rFonts w:cs="Open Sans"/>
          <w:spacing w:val="-4"/>
          <w:sz w:val="21"/>
          <w:szCs w:val="21"/>
        </w:rPr>
        <w:t xml:space="preserve"> </w:t>
      </w:r>
      <w:r w:rsidRPr="0078501A">
        <w:rPr>
          <w:rFonts w:cs="Open Sans"/>
          <w:sz w:val="21"/>
          <w:szCs w:val="21"/>
        </w:rPr>
        <w:t>evalu</w:t>
      </w:r>
      <w:r w:rsidRPr="0078501A">
        <w:rPr>
          <w:rFonts w:cs="Open Sans"/>
          <w:spacing w:val="-1"/>
          <w:sz w:val="21"/>
          <w:szCs w:val="21"/>
        </w:rPr>
        <w:t>a</w:t>
      </w:r>
      <w:r w:rsidRPr="0078501A">
        <w:rPr>
          <w:rFonts w:cs="Open Sans"/>
          <w:sz w:val="21"/>
          <w:szCs w:val="21"/>
        </w:rPr>
        <w:t>te</w:t>
      </w:r>
      <w:r w:rsidRPr="0078501A">
        <w:rPr>
          <w:rFonts w:cs="Open Sans"/>
          <w:spacing w:val="-3"/>
          <w:sz w:val="21"/>
          <w:szCs w:val="21"/>
        </w:rPr>
        <w:t xml:space="preserve"> </w:t>
      </w:r>
      <w:r w:rsidRPr="0078501A">
        <w:rPr>
          <w:rFonts w:cs="Open Sans"/>
          <w:sz w:val="21"/>
          <w:szCs w:val="21"/>
        </w:rPr>
        <w:t>the</w:t>
      </w:r>
      <w:r w:rsidRPr="0078501A">
        <w:rPr>
          <w:rFonts w:cs="Open Sans"/>
          <w:spacing w:val="-4"/>
          <w:sz w:val="21"/>
          <w:szCs w:val="21"/>
        </w:rPr>
        <w:t xml:space="preserve"> </w:t>
      </w:r>
      <w:r w:rsidRPr="0078501A">
        <w:rPr>
          <w:rFonts w:cs="Open Sans"/>
          <w:sz w:val="21"/>
          <w:szCs w:val="21"/>
        </w:rPr>
        <w:t>facts</w:t>
      </w:r>
      <w:r w:rsidRPr="0078501A">
        <w:rPr>
          <w:rFonts w:cs="Open Sans"/>
          <w:spacing w:val="-4"/>
          <w:sz w:val="21"/>
          <w:szCs w:val="21"/>
        </w:rPr>
        <w:t xml:space="preserve"> </w:t>
      </w:r>
      <w:r w:rsidRPr="0078501A">
        <w:rPr>
          <w:rFonts w:cs="Open Sans"/>
          <w:sz w:val="21"/>
          <w:szCs w:val="21"/>
        </w:rPr>
        <w:t>of</w:t>
      </w:r>
      <w:r w:rsidRPr="0078501A">
        <w:rPr>
          <w:rFonts w:cs="Open Sans"/>
          <w:w w:val="99"/>
          <w:sz w:val="21"/>
          <w:szCs w:val="21"/>
        </w:rPr>
        <w:t xml:space="preserve"> </w:t>
      </w:r>
      <w:r w:rsidRPr="0078501A">
        <w:rPr>
          <w:rFonts w:cs="Open Sans"/>
          <w:sz w:val="21"/>
          <w:szCs w:val="21"/>
        </w:rPr>
        <w:t>ea</w:t>
      </w:r>
      <w:r w:rsidRPr="0078501A">
        <w:rPr>
          <w:rFonts w:cs="Open Sans"/>
          <w:spacing w:val="-1"/>
          <w:sz w:val="21"/>
          <w:szCs w:val="21"/>
        </w:rPr>
        <w:t>c</w:t>
      </w:r>
      <w:r w:rsidRPr="0078501A">
        <w:rPr>
          <w:rFonts w:cs="Open Sans"/>
          <w:sz w:val="21"/>
          <w:szCs w:val="21"/>
        </w:rPr>
        <w:t>h</w:t>
      </w:r>
      <w:r w:rsidRPr="0078501A">
        <w:rPr>
          <w:rFonts w:cs="Open Sans"/>
          <w:spacing w:val="-4"/>
          <w:sz w:val="21"/>
          <w:szCs w:val="21"/>
        </w:rPr>
        <w:t xml:space="preserve"> </w:t>
      </w:r>
      <w:r w:rsidRPr="0078501A">
        <w:rPr>
          <w:rFonts w:cs="Open Sans"/>
          <w:spacing w:val="-2"/>
          <w:sz w:val="21"/>
          <w:szCs w:val="21"/>
        </w:rPr>
        <w:t>s</w:t>
      </w:r>
      <w:r w:rsidRPr="0078501A">
        <w:rPr>
          <w:rFonts w:cs="Open Sans"/>
          <w:sz w:val="21"/>
          <w:szCs w:val="21"/>
        </w:rPr>
        <w:t>itu</w:t>
      </w:r>
      <w:r w:rsidRPr="0078501A">
        <w:rPr>
          <w:rFonts w:cs="Open Sans"/>
          <w:spacing w:val="-1"/>
          <w:sz w:val="21"/>
          <w:szCs w:val="21"/>
        </w:rPr>
        <w:t>a</w:t>
      </w:r>
      <w:r w:rsidRPr="0078501A">
        <w:rPr>
          <w:rFonts w:cs="Open Sans"/>
          <w:sz w:val="21"/>
          <w:szCs w:val="21"/>
        </w:rPr>
        <w:t>tion</w:t>
      </w:r>
      <w:r w:rsidRPr="0078501A">
        <w:rPr>
          <w:rFonts w:cs="Open Sans"/>
          <w:spacing w:val="-4"/>
          <w:sz w:val="21"/>
          <w:szCs w:val="21"/>
        </w:rPr>
        <w:t xml:space="preserve"> </w:t>
      </w:r>
      <w:r w:rsidRPr="0078501A">
        <w:rPr>
          <w:rFonts w:cs="Open Sans"/>
          <w:sz w:val="21"/>
          <w:szCs w:val="21"/>
        </w:rPr>
        <w:t>to</w:t>
      </w:r>
      <w:r w:rsidRPr="0078501A">
        <w:rPr>
          <w:rFonts w:cs="Open Sans"/>
          <w:spacing w:val="-3"/>
          <w:sz w:val="21"/>
          <w:szCs w:val="21"/>
        </w:rPr>
        <w:t xml:space="preserve"> </w:t>
      </w:r>
      <w:r w:rsidRPr="0078501A">
        <w:rPr>
          <w:rFonts w:cs="Open Sans"/>
          <w:spacing w:val="-1"/>
          <w:sz w:val="21"/>
          <w:szCs w:val="21"/>
        </w:rPr>
        <w:t>d</w:t>
      </w:r>
      <w:r w:rsidRPr="0078501A">
        <w:rPr>
          <w:rFonts w:cs="Open Sans"/>
          <w:sz w:val="21"/>
          <w:szCs w:val="21"/>
        </w:rPr>
        <w:t>etermi</w:t>
      </w:r>
      <w:r w:rsidRPr="0078501A">
        <w:rPr>
          <w:rFonts w:cs="Open Sans"/>
          <w:spacing w:val="-1"/>
          <w:sz w:val="21"/>
          <w:szCs w:val="21"/>
        </w:rPr>
        <w:t>n</w:t>
      </w:r>
      <w:r w:rsidRPr="0078501A">
        <w:rPr>
          <w:rFonts w:cs="Open Sans"/>
          <w:sz w:val="21"/>
          <w:szCs w:val="21"/>
        </w:rPr>
        <w:t>e</w:t>
      </w:r>
      <w:r w:rsidRPr="0078501A">
        <w:rPr>
          <w:rFonts w:cs="Open Sans"/>
          <w:spacing w:val="-4"/>
          <w:sz w:val="21"/>
          <w:szCs w:val="21"/>
        </w:rPr>
        <w:t xml:space="preserve"> </w:t>
      </w:r>
      <w:r w:rsidRPr="0078501A">
        <w:rPr>
          <w:rFonts w:cs="Open Sans"/>
          <w:sz w:val="21"/>
          <w:szCs w:val="21"/>
        </w:rPr>
        <w:t>the</w:t>
      </w:r>
      <w:r w:rsidRPr="0078501A">
        <w:rPr>
          <w:rFonts w:cs="Open Sans"/>
          <w:spacing w:val="-4"/>
          <w:sz w:val="21"/>
          <w:szCs w:val="21"/>
        </w:rPr>
        <w:t xml:space="preserve"> </w:t>
      </w:r>
      <w:r w:rsidRPr="0078501A">
        <w:rPr>
          <w:rFonts w:cs="Open Sans"/>
          <w:sz w:val="21"/>
          <w:szCs w:val="21"/>
        </w:rPr>
        <w:t>proper</w:t>
      </w:r>
      <w:r w:rsidRPr="0078501A">
        <w:rPr>
          <w:rFonts w:cs="Open Sans"/>
          <w:spacing w:val="-4"/>
          <w:sz w:val="21"/>
          <w:szCs w:val="21"/>
        </w:rPr>
        <w:t xml:space="preserve"> </w:t>
      </w:r>
      <w:r w:rsidRPr="0078501A">
        <w:rPr>
          <w:rFonts w:cs="Open Sans"/>
          <w:sz w:val="21"/>
          <w:szCs w:val="21"/>
        </w:rPr>
        <w:t>acco</w:t>
      </w:r>
      <w:r w:rsidRPr="0078501A">
        <w:rPr>
          <w:rFonts w:cs="Open Sans"/>
          <w:spacing w:val="-1"/>
          <w:sz w:val="21"/>
          <w:szCs w:val="21"/>
        </w:rPr>
        <w:t>u</w:t>
      </w:r>
      <w:r w:rsidRPr="0078501A">
        <w:rPr>
          <w:rFonts w:cs="Open Sans"/>
          <w:sz w:val="21"/>
          <w:szCs w:val="21"/>
        </w:rPr>
        <w:t>nt</w:t>
      </w:r>
      <w:r w:rsidRPr="0078501A">
        <w:rPr>
          <w:rFonts w:cs="Open Sans"/>
          <w:spacing w:val="-3"/>
          <w:sz w:val="21"/>
          <w:szCs w:val="21"/>
        </w:rPr>
        <w:t xml:space="preserve"> </w:t>
      </w:r>
      <w:r w:rsidRPr="0078501A">
        <w:rPr>
          <w:rFonts w:cs="Open Sans"/>
          <w:spacing w:val="-1"/>
          <w:sz w:val="21"/>
          <w:szCs w:val="21"/>
        </w:rPr>
        <w:t>c</w:t>
      </w:r>
      <w:r w:rsidRPr="0078501A">
        <w:rPr>
          <w:rFonts w:cs="Open Sans"/>
          <w:sz w:val="21"/>
          <w:szCs w:val="21"/>
        </w:rPr>
        <w:t>las</w:t>
      </w:r>
      <w:r w:rsidRPr="0078501A">
        <w:rPr>
          <w:rFonts w:cs="Open Sans"/>
          <w:spacing w:val="-1"/>
          <w:sz w:val="21"/>
          <w:szCs w:val="21"/>
        </w:rPr>
        <w:t>s</w:t>
      </w:r>
      <w:r w:rsidRPr="0078501A">
        <w:rPr>
          <w:rFonts w:cs="Open Sans"/>
          <w:sz w:val="21"/>
          <w:szCs w:val="21"/>
        </w:rPr>
        <w:t>if</w:t>
      </w:r>
      <w:r w:rsidRPr="0078501A">
        <w:rPr>
          <w:rFonts w:cs="Open Sans"/>
          <w:spacing w:val="-1"/>
          <w:sz w:val="21"/>
          <w:szCs w:val="21"/>
        </w:rPr>
        <w:t>i</w:t>
      </w:r>
      <w:r w:rsidRPr="0078501A">
        <w:rPr>
          <w:rFonts w:cs="Open Sans"/>
          <w:sz w:val="21"/>
          <w:szCs w:val="21"/>
        </w:rPr>
        <w:t>cation.</w:t>
      </w:r>
    </w:p>
    <w:p w14:paraId="39F6D655" w14:textId="5365CB90" w:rsidR="00317D1C" w:rsidRPr="0078501A" w:rsidRDefault="007C23F0" w:rsidP="001D42C3">
      <w:pPr>
        <w:pStyle w:val="BodyText"/>
        <w:spacing w:after="360" w:line="276" w:lineRule="auto"/>
        <w:ind w:right="806"/>
        <w:rPr>
          <w:rFonts w:cs="Open Sans"/>
          <w:sz w:val="21"/>
          <w:szCs w:val="21"/>
        </w:rPr>
      </w:pPr>
      <w:r w:rsidRPr="79A252F7">
        <w:rPr>
          <w:rFonts w:cs="Open Sans"/>
          <w:sz w:val="21"/>
          <w:szCs w:val="21"/>
        </w:rPr>
        <w:t>The following are</w:t>
      </w:r>
      <w:r w:rsidR="7FE757A5">
        <w:rPr>
          <w:rFonts w:cs="Open Sans"/>
          <w:sz w:val="21"/>
          <w:szCs w:val="21"/>
        </w:rPr>
        <w:t xml:space="preserve"> </w:t>
      </w:r>
      <w:r>
        <w:rPr>
          <w:rFonts w:cs="Open Sans"/>
          <w:sz w:val="21"/>
          <w:szCs w:val="21"/>
        </w:rPr>
        <w:t>e</w:t>
      </w:r>
      <w:r w:rsidR="00317D1C" w:rsidRPr="0078501A">
        <w:rPr>
          <w:rFonts w:cs="Open Sans"/>
          <w:sz w:val="21"/>
          <w:szCs w:val="21"/>
        </w:rPr>
        <w:t>xamp</w:t>
      </w:r>
      <w:r w:rsidR="00317D1C" w:rsidRPr="0078501A">
        <w:rPr>
          <w:rFonts w:cs="Open Sans"/>
          <w:spacing w:val="-2"/>
          <w:sz w:val="21"/>
          <w:szCs w:val="21"/>
        </w:rPr>
        <w:t>l</w:t>
      </w:r>
      <w:r w:rsidR="00317D1C" w:rsidRPr="0078501A">
        <w:rPr>
          <w:rFonts w:cs="Open Sans"/>
          <w:sz w:val="21"/>
          <w:szCs w:val="21"/>
        </w:rPr>
        <w:t>es</w:t>
      </w:r>
      <w:r w:rsidR="00317D1C" w:rsidRPr="0078501A">
        <w:rPr>
          <w:rFonts w:cs="Open Sans"/>
          <w:spacing w:val="-5"/>
          <w:sz w:val="21"/>
          <w:szCs w:val="21"/>
        </w:rPr>
        <w:t xml:space="preserve"> </w:t>
      </w:r>
      <w:r w:rsidR="00317D1C" w:rsidRPr="0078501A">
        <w:rPr>
          <w:rFonts w:cs="Open Sans"/>
          <w:sz w:val="21"/>
          <w:szCs w:val="21"/>
        </w:rPr>
        <w:t>of</w:t>
      </w:r>
      <w:r w:rsidR="00317D1C" w:rsidRPr="0078501A">
        <w:rPr>
          <w:rFonts w:cs="Open Sans"/>
          <w:spacing w:val="-3"/>
          <w:sz w:val="21"/>
          <w:szCs w:val="21"/>
        </w:rPr>
        <w:t xml:space="preserve"> </w:t>
      </w:r>
      <w:r w:rsidR="00317D1C" w:rsidRPr="0078501A">
        <w:rPr>
          <w:rFonts w:cs="Open Sans"/>
          <w:sz w:val="21"/>
          <w:szCs w:val="21"/>
        </w:rPr>
        <w:t>some</w:t>
      </w:r>
      <w:r w:rsidR="00317D1C" w:rsidRPr="0078501A">
        <w:rPr>
          <w:rFonts w:cs="Open Sans"/>
          <w:spacing w:val="-4"/>
          <w:sz w:val="21"/>
          <w:szCs w:val="21"/>
        </w:rPr>
        <w:t xml:space="preserve"> </w:t>
      </w:r>
      <w:r w:rsidR="00317D1C" w:rsidRPr="0078501A">
        <w:rPr>
          <w:rFonts w:cs="Open Sans"/>
          <w:sz w:val="21"/>
          <w:szCs w:val="21"/>
        </w:rPr>
        <w:t>s</w:t>
      </w:r>
      <w:r w:rsidR="00317D1C" w:rsidRPr="0078501A">
        <w:rPr>
          <w:rFonts w:cs="Open Sans"/>
          <w:spacing w:val="1"/>
          <w:sz w:val="21"/>
          <w:szCs w:val="21"/>
        </w:rPr>
        <w:t>i</w:t>
      </w:r>
      <w:r w:rsidR="00317D1C" w:rsidRPr="0078501A">
        <w:rPr>
          <w:rFonts w:cs="Open Sans"/>
          <w:sz w:val="21"/>
          <w:szCs w:val="21"/>
        </w:rPr>
        <w:t>tu</w:t>
      </w:r>
      <w:r w:rsidR="00317D1C" w:rsidRPr="0078501A">
        <w:rPr>
          <w:rFonts w:cs="Open Sans"/>
          <w:spacing w:val="-1"/>
          <w:sz w:val="21"/>
          <w:szCs w:val="21"/>
        </w:rPr>
        <w:t>a</w:t>
      </w:r>
      <w:r w:rsidR="00317D1C" w:rsidRPr="0078501A">
        <w:rPr>
          <w:rFonts w:cs="Open Sans"/>
          <w:sz w:val="21"/>
          <w:szCs w:val="21"/>
        </w:rPr>
        <w:t>tions</w:t>
      </w:r>
      <w:r w:rsidR="00317D1C" w:rsidRPr="0078501A">
        <w:rPr>
          <w:rFonts w:cs="Open Sans"/>
          <w:spacing w:val="-3"/>
          <w:sz w:val="21"/>
          <w:szCs w:val="21"/>
        </w:rPr>
        <w:t xml:space="preserve"> </w:t>
      </w:r>
      <w:r w:rsidR="00317D1C" w:rsidRPr="0078501A">
        <w:rPr>
          <w:rFonts w:cs="Open Sans"/>
          <w:sz w:val="21"/>
          <w:szCs w:val="21"/>
        </w:rPr>
        <w:t>that</w:t>
      </w:r>
      <w:r w:rsidR="00317D1C" w:rsidRPr="0078501A">
        <w:rPr>
          <w:rFonts w:cs="Open Sans"/>
          <w:w w:val="99"/>
          <w:sz w:val="21"/>
          <w:szCs w:val="21"/>
        </w:rPr>
        <w:t xml:space="preserve"> </w:t>
      </w:r>
      <w:r w:rsidR="00317D1C" w:rsidRPr="0078501A">
        <w:rPr>
          <w:rFonts w:cs="Open Sans"/>
          <w:sz w:val="21"/>
          <w:szCs w:val="21"/>
        </w:rPr>
        <w:t>might</w:t>
      </w:r>
      <w:r w:rsidR="00317D1C" w:rsidRPr="0078501A">
        <w:rPr>
          <w:rFonts w:cs="Open Sans"/>
          <w:spacing w:val="-6"/>
          <w:sz w:val="21"/>
          <w:szCs w:val="21"/>
        </w:rPr>
        <w:t xml:space="preserve"> </w:t>
      </w:r>
      <w:r w:rsidR="00317D1C" w:rsidRPr="0078501A">
        <w:rPr>
          <w:rFonts w:cs="Open Sans"/>
          <w:sz w:val="21"/>
          <w:szCs w:val="21"/>
        </w:rPr>
        <w:t>be</w:t>
      </w:r>
      <w:r w:rsidR="00317D1C" w:rsidRPr="0078501A">
        <w:rPr>
          <w:rFonts w:cs="Open Sans"/>
          <w:spacing w:val="-5"/>
          <w:sz w:val="21"/>
          <w:szCs w:val="21"/>
        </w:rPr>
        <w:t xml:space="preserve"> </w:t>
      </w:r>
      <w:r w:rsidR="00317D1C" w:rsidRPr="0078501A">
        <w:rPr>
          <w:rFonts w:cs="Open Sans"/>
          <w:sz w:val="21"/>
          <w:szCs w:val="21"/>
        </w:rPr>
        <w:t>encounte</w:t>
      </w:r>
      <w:r w:rsidR="00317D1C" w:rsidRPr="0078501A">
        <w:rPr>
          <w:rFonts w:cs="Open Sans"/>
          <w:spacing w:val="-1"/>
          <w:sz w:val="21"/>
          <w:szCs w:val="21"/>
        </w:rPr>
        <w:t>r</w:t>
      </w:r>
      <w:r w:rsidR="00317D1C" w:rsidRPr="0078501A">
        <w:rPr>
          <w:rFonts w:cs="Open Sans"/>
          <w:sz w:val="21"/>
          <w:szCs w:val="21"/>
        </w:rPr>
        <w:t>ed</w:t>
      </w:r>
      <w:r w:rsidR="00317D1C" w:rsidRPr="0078501A">
        <w:rPr>
          <w:rFonts w:cs="Open Sans"/>
          <w:spacing w:val="-5"/>
          <w:sz w:val="21"/>
          <w:szCs w:val="21"/>
        </w:rPr>
        <w:t xml:space="preserve"> </w:t>
      </w:r>
      <w:r w:rsidR="00317D1C" w:rsidRPr="0078501A">
        <w:rPr>
          <w:rFonts w:cs="Open Sans"/>
          <w:sz w:val="21"/>
          <w:szCs w:val="21"/>
        </w:rPr>
        <w:t>and</w:t>
      </w:r>
      <w:r w:rsidR="00317D1C" w:rsidRPr="0078501A">
        <w:rPr>
          <w:rFonts w:cs="Open Sans"/>
          <w:spacing w:val="-6"/>
          <w:sz w:val="21"/>
          <w:szCs w:val="21"/>
        </w:rPr>
        <w:t xml:space="preserve"> </w:t>
      </w:r>
      <w:r w:rsidR="00317D1C" w:rsidRPr="0078501A">
        <w:rPr>
          <w:rFonts w:cs="Open Sans"/>
          <w:sz w:val="21"/>
          <w:szCs w:val="21"/>
        </w:rPr>
        <w:t>t</w:t>
      </w:r>
      <w:r w:rsidR="00317D1C" w:rsidRPr="0078501A">
        <w:rPr>
          <w:rFonts w:cs="Open Sans"/>
          <w:spacing w:val="-1"/>
          <w:sz w:val="21"/>
          <w:szCs w:val="21"/>
        </w:rPr>
        <w:t>h</w:t>
      </w:r>
      <w:r w:rsidR="00317D1C" w:rsidRPr="0078501A">
        <w:rPr>
          <w:rFonts w:cs="Open Sans"/>
          <w:sz w:val="21"/>
          <w:szCs w:val="21"/>
        </w:rPr>
        <w:t>e</w:t>
      </w:r>
      <w:r w:rsidR="00317D1C" w:rsidRPr="0078501A">
        <w:rPr>
          <w:rFonts w:cs="Open Sans"/>
          <w:spacing w:val="-4"/>
          <w:sz w:val="21"/>
          <w:szCs w:val="21"/>
        </w:rPr>
        <w:t xml:space="preserve"> </w:t>
      </w:r>
      <w:r w:rsidR="00317D1C" w:rsidRPr="0078501A">
        <w:rPr>
          <w:rFonts w:cs="Open Sans"/>
          <w:sz w:val="21"/>
          <w:szCs w:val="21"/>
        </w:rPr>
        <w:t>rel</w:t>
      </w:r>
      <w:r w:rsidR="00317D1C" w:rsidRPr="0078501A">
        <w:rPr>
          <w:rFonts w:cs="Open Sans"/>
          <w:spacing w:val="-1"/>
          <w:sz w:val="21"/>
          <w:szCs w:val="21"/>
        </w:rPr>
        <w:t>a</w:t>
      </w:r>
      <w:r w:rsidR="00317D1C" w:rsidRPr="0078501A">
        <w:rPr>
          <w:rFonts w:cs="Open Sans"/>
          <w:spacing w:val="1"/>
          <w:sz w:val="21"/>
          <w:szCs w:val="21"/>
        </w:rPr>
        <w:t>t</w:t>
      </w:r>
      <w:r w:rsidR="00317D1C" w:rsidRPr="0078501A">
        <w:rPr>
          <w:rFonts w:cs="Open Sans"/>
          <w:sz w:val="21"/>
          <w:szCs w:val="21"/>
        </w:rPr>
        <w:t>ed</w:t>
      </w:r>
      <w:r w:rsidR="00317D1C" w:rsidRPr="0078501A">
        <w:rPr>
          <w:rFonts w:cs="Open Sans"/>
          <w:spacing w:val="-6"/>
          <w:sz w:val="21"/>
          <w:szCs w:val="21"/>
        </w:rPr>
        <w:t xml:space="preserve"> </w:t>
      </w:r>
      <w:r w:rsidR="00317D1C" w:rsidRPr="0078501A">
        <w:rPr>
          <w:rFonts w:cs="Open Sans"/>
          <w:sz w:val="21"/>
          <w:szCs w:val="21"/>
        </w:rPr>
        <w:t>ac</w:t>
      </w:r>
      <w:r w:rsidR="00317D1C" w:rsidRPr="0078501A">
        <w:rPr>
          <w:rFonts w:cs="Open Sans"/>
          <w:spacing w:val="-1"/>
          <w:sz w:val="21"/>
          <w:szCs w:val="21"/>
        </w:rPr>
        <w:t>c</w:t>
      </w:r>
      <w:r w:rsidR="00317D1C" w:rsidRPr="0078501A">
        <w:rPr>
          <w:rFonts w:cs="Open Sans"/>
          <w:sz w:val="21"/>
          <w:szCs w:val="21"/>
        </w:rPr>
        <w:t>ou</w:t>
      </w:r>
      <w:r w:rsidR="00317D1C" w:rsidRPr="0078501A">
        <w:rPr>
          <w:rFonts w:cs="Open Sans"/>
          <w:spacing w:val="-1"/>
          <w:sz w:val="21"/>
          <w:szCs w:val="21"/>
        </w:rPr>
        <w:t>n</w:t>
      </w:r>
      <w:r w:rsidR="00317D1C" w:rsidRPr="0078501A">
        <w:rPr>
          <w:rFonts w:cs="Open Sans"/>
          <w:sz w:val="21"/>
          <w:szCs w:val="21"/>
        </w:rPr>
        <w:t>t</w:t>
      </w:r>
      <w:r w:rsidR="00317D1C" w:rsidRPr="0078501A">
        <w:rPr>
          <w:rFonts w:cs="Open Sans"/>
          <w:spacing w:val="-4"/>
          <w:sz w:val="21"/>
          <w:szCs w:val="21"/>
        </w:rPr>
        <w:t xml:space="preserve"> </w:t>
      </w:r>
      <w:r w:rsidR="00317D1C" w:rsidRPr="0078501A">
        <w:rPr>
          <w:rFonts w:cs="Open Sans"/>
          <w:sz w:val="21"/>
          <w:szCs w:val="21"/>
        </w:rPr>
        <w:t>codes</w:t>
      </w:r>
      <w:r w:rsidR="00317D1C" w:rsidRPr="0078501A">
        <w:rPr>
          <w:rFonts w:cs="Open Sans"/>
          <w:spacing w:val="-6"/>
          <w:sz w:val="21"/>
          <w:szCs w:val="21"/>
        </w:rPr>
        <w:t xml:space="preserve"> </w:t>
      </w:r>
      <w:r w:rsidR="00317D1C" w:rsidRPr="0078501A">
        <w:rPr>
          <w:rFonts w:cs="Open Sans"/>
          <w:sz w:val="21"/>
          <w:szCs w:val="21"/>
        </w:rPr>
        <w:t>to</w:t>
      </w:r>
      <w:r w:rsidR="00317D1C" w:rsidRPr="0078501A">
        <w:rPr>
          <w:rFonts w:cs="Open Sans"/>
          <w:spacing w:val="-5"/>
          <w:sz w:val="21"/>
          <w:szCs w:val="21"/>
        </w:rPr>
        <w:t xml:space="preserve"> </w:t>
      </w:r>
      <w:r w:rsidR="00317D1C" w:rsidRPr="0078501A">
        <w:rPr>
          <w:rFonts w:cs="Open Sans"/>
          <w:sz w:val="21"/>
          <w:szCs w:val="21"/>
        </w:rPr>
        <w:t>be</w:t>
      </w:r>
      <w:r w:rsidR="00317D1C" w:rsidRPr="0078501A">
        <w:rPr>
          <w:rFonts w:cs="Open Sans"/>
          <w:spacing w:val="-5"/>
          <w:sz w:val="21"/>
          <w:szCs w:val="21"/>
        </w:rPr>
        <w:t xml:space="preserve"> </w:t>
      </w:r>
      <w:r w:rsidR="00317D1C" w:rsidRPr="0078501A">
        <w:rPr>
          <w:rFonts w:cs="Open Sans"/>
          <w:sz w:val="21"/>
          <w:szCs w:val="21"/>
        </w:rPr>
        <w:t>u</w:t>
      </w:r>
      <w:r w:rsidR="00317D1C" w:rsidRPr="0078501A">
        <w:rPr>
          <w:rFonts w:cs="Open Sans"/>
          <w:spacing w:val="-1"/>
          <w:sz w:val="21"/>
          <w:szCs w:val="21"/>
        </w:rPr>
        <w:t>s</w:t>
      </w:r>
      <w:r w:rsidR="00317D1C" w:rsidRPr="0078501A">
        <w:rPr>
          <w:rFonts w:cs="Open Sans"/>
          <w:sz w:val="21"/>
          <w:szCs w:val="21"/>
        </w:rPr>
        <w:t>ed:</w:t>
      </w:r>
    </w:p>
    <w:p w14:paraId="73752DC9" w14:textId="63773CA0" w:rsidR="001D42C3" w:rsidRDefault="001D42C3">
      <w:pPr>
        <w:spacing w:after="200" w:line="276" w:lineRule="auto"/>
        <w:rPr>
          <w:rFonts w:eastAsia="Open Sans"/>
          <w:bCs w:val="0"/>
          <w:sz w:val="20"/>
          <w:szCs w:val="20"/>
        </w:rPr>
      </w:pPr>
      <w:r>
        <w:br w:type="page"/>
      </w:r>
    </w:p>
    <w:p w14:paraId="705DAA14" w14:textId="77777777" w:rsidR="00F0112E" w:rsidRPr="00F0112E" w:rsidRDefault="00F0112E" w:rsidP="00F0112E">
      <w:pPr>
        <w:pStyle w:val="BodyText"/>
        <w:spacing w:before="43" w:line="276" w:lineRule="auto"/>
        <w:ind w:right="808"/>
        <w:rPr>
          <w:rFonts w:cs="Open Sans"/>
        </w:rPr>
      </w:pPr>
    </w:p>
    <w:tbl>
      <w:tblPr>
        <w:tblStyle w:val="TDOETable2"/>
        <w:tblW w:w="0" w:type="auto"/>
        <w:tblLook w:val="04A0" w:firstRow="1" w:lastRow="0" w:firstColumn="1" w:lastColumn="0" w:noHBand="0" w:noVBand="1"/>
      </w:tblPr>
      <w:tblGrid>
        <w:gridCol w:w="5035"/>
        <w:gridCol w:w="5035"/>
      </w:tblGrid>
      <w:tr w:rsidR="00FB570F" w14:paraId="364D9DDA" w14:textId="77777777" w:rsidTr="620BE3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6A5A4FBD" w14:textId="63AE2993" w:rsidR="00317D1C" w:rsidRDefault="00317D1C" w:rsidP="00317D1C">
            <w:pPr>
              <w:spacing w:after="0" w:line="240" w:lineRule="auto"/>
            </w:pPr>
            <w:r>
              <w:t>Description</w:t>
            </w:r>
          </w:p>
        </w:tc>
        <w:tc>
          <w:tcPr>
            <w:tcW w:w="5035" w:type="dxa"/>
          </w:tcPr>
          <w:p w14:paraId="25B1EFEA" w14:textId="0EB560CE" w:rsidR="00317D1C" w:rsidRDefault="00317D1C" w:rsidP="00317D1C">
            <w:pPr>
              <w:spacing w:after="0" w:line="240" w:lineRule="auto"/>
              <w:cnfStyle w:val="100000000000" w:firstRow="1" w:lastRow="0" w:firstColumn="0" w:lastColumn="0" w:oddVBand="0" w:evenVBand="0" w:oddHBand="0" w:evenHBand="0" w:firstRowFirstColumn="0" w:firstRowLastColumn="0" w:lastRowFirstColumn="0" w:lastRowLastColumn="0"/>
            </w:pPr>
            <w:r>
              <w:t>Account Code</w:t>
            </w:r>
            <w:r w:rsidR="689DECFD">
              <w:t xml:space="preserve"> &amp; Line</w:t>
            </w:r>
            <w:r w:rsidR="6A89CA49">
              <w:t>-</w:t>
            </w:r>
            <w:r w:rsidR="689DECFD">
              <w:t>Item Number</w:t>
            </w:r>
          </w:p>
        </w:tc>
      </w:tr>
      <w:tr w:rsidR="00E52C4E" w14:paraId="4794B242" w14:textId="77777777" w:rsidTr="620BE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2" w:space="0" w:color="auto"/>
            </w:tcBorders>
            <w:shd w:val="clear" w:color="auto" w:fill="0069B8"/>
          </w:tcPr>
          <w:p w14:paraId="097BB622" w14:textId="6A06F823" w:rsidR="00317D1C" w:rsidRDefault="00317D1C" w:rsidP="00317D1C">
            <w:pPr>
              <w:spacing w:after="0" w:line="240" w:lineRule="auto"/>
              <w:rPr>
                <w:b w:val="0"/>
              </w:rPr>
            </w:pPr>
            <w:r>
              <w:t>Trainings provided to:</w:t>
            </w:r>
          </w:p>
          <w:p w14:paraId="5AAD96BA" w14:textId="1288E45B" w:rsidR="00317D1C" w:rsidRPr="00072E86" w:rsidRDefault="00317D1C" w:rsidP="00072E86">
            <w:pPr>
              <w:pStyle w:val="ListParagraph"/>
              <w:numPr>
                <w:ilvl w:val="0"/>
                <w:numId w:val="11"/>
              </w:numPr>
              <w:spacing w:after="0" w:line="240" w:lineRule="auto"/>
            </w:pPr>
            <w:r>
              <w:t xml:space="preserve">Students, </w:t>
            </w:r>
            <w:r w:rsidR="00072E86">
              <w:t xml:space="preserve">Teachers, </w:t>
            </w:r>
            <w:r>
              <w:t>Parents, SROs, Community</w:t>
            </w:r>
          </w:p>
        </w:tc>
        <w:tc>
          <w:tcPr>
            <w:tcW w:w="5035" w:type="dxa"/>
          </w:tcPr>
          <w:p w14:paraId="507C31F0" w14:textId="79D47006" w:rsidR="00317D1C" w:rsidRPr="00B95221" w:rsidRDefault="00317D1C" w:rsidP="00A27C79">
            <w:pPr>
              <w:pStyle w:val="ListParagraph"/>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color w:val="auto"/>
              </w:rPr>
            </w:pPr>
            <w:r w:rsidRPr="6D280D85">
              <w:rPr>
                <w:b/>
                <w:color w:val="auto"/>
              </w:rPr>
              <w:t>72130</w:t>
            </w:r>
            <w:r w:rsidR="005A4A0B" w:rsidRPr="6D280D85">
              <w:rPr>
                <w:b/>
                <w:color w:val="auto"/>
              </w:rPr>
              <w:t xml:space="preserve"> </w:t>
            </w:r>
            <w:r w:rsidRPr="6D280D85">
              <w:rPr>
                <w:b/>
                <w:color w:val="auto"/>
              </w:rPr>
              <w:t>-</w:t>
            </w:r>
            <w:r w:rsidR="005A4A0B" w:rsidRPr="6D280D85">
              <w:rPr>
                <w:b/>
                <w:color w:val="auto"/>
              </w:rPr>
              <w:t xml:space="preserve"> </w:t>
            </w:r>
            <w:r w:rsidRPr="6D280D85">
              <w:rPr>
                <w:b/>
                <w:color w:val="auto"/>
              </w:rPr>
              <w:t>524</w:t>
            </w:r>
            <w:r>
              <w:t xml:space="preserve">: </w:t>
            </w:r>
            <w:r w:rsidR="00B14E5B">
              <w:t>Other Student Support</w:t>
            </w:r>
            <w:r w:rsidR="00373D08">
              <w:t xml:space="preserve"> – In-Service / Staff Development</w:t>
            </w:r>
          </w:p>
        </w:tc>
      </w:tr>
      <w:tr w:rsidR="00A15A31" w14:paraId="65CB607B" w14:textId="77777777" w:rsidTr="620BE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2" w:space="0" w:color="A6A6A6" w:themeColor="background1" w:themeShade="A6"/>
              <w:bottom w:val="single" w:sz="2" w:space="0" w:color="A6A6A6" w:themeColor="background1" w:themeShade="A6"/>
            </w:tcBorders>
            <w:shd w:val="clear" w:color="auto" w:fill="0069B8"/>
          </w:tcPr>
          <w:p w14:paraId="2E87614C" w14:textId="6ED8C5B6" w:rsidR="00317D1C" w:rsidRDefault="00317D1C" w:rsidP="00317D1C">
            <w:pPr>
              <w:spacing w:after="0" w:line="240" w:lineRule="auto"/>
            </w:pPr>
            <w:r>
              <w:t xml:space="preserve">Equipment placed in </w:t>
            </w:r>
            <w:r w:rsidR="00B7619E">
              <w:t>s</w:t>
            </w:r>
            <w:r>
              <w:t xml:space="preserve">chool </w:t>
            </w:r>
            <w:r w:rsidR="00B7619E">
              <w:t>b</w:t>
            </w:r>
            <w:r>
              <w:t>uildings:</w:t>
            </w:r>
          </w:p>
        </w:tc>
        <w:tc>
          <w:tcPr>
            <w:tcW w:w="5035" w:type="dxa"/>
          </w:tcPr>
          <w:p w14:paraId="6A672116" w14:textId="0A8F0465" w:rsidR="00317D1C" w:rsidRPr="00B95221" w:rsidRDefault="00317D1C" w:rsidP="00317D1C">
            <w:pPr>
              <w:pStyle w:val="ListParagraph"/>
              <w:numPr>
                <w:ilvl w:val="0"/>
                <w:numId w:val="12"/>
              </w:numPr>
              <w:spacing w:after="0" w:line="240" w:lineRule="auto"/>
              <w:cnfStyle w:val="000000010000" w:firstRow="0" w:lastRow="0" w:firstColumn="0" w:lastColumn="0" w:oddVBand="0" w:evenVBand="0" w:oddHBand="0" w:evenHBand="1" w:firstRowFirstColumn="0" w:firstRowLastColumn="0" w:lastRowFirstColumn="0" w:lastRowLastColumn="0"/>
              <w:rPr>
                <w:color w:val="auto"/>
              </w:rPr>
            </w:pPr>
            <w:r w:rsidRPr="6D280D85">
              <w:rPr>
                <w:b/>
                <w:color w:val="auto"/>
              </w:rPr>
              <w:t>72620</w:t>
            </w:r>
            <w:r w:rsidR="005A4A0B" w:rsidRPr="6D280D85">
              <w:rPr>
                <w:b/>
                <w:color w:val="auto"/>
              </w:rPr>
              <w:t xml:space="preserve"> </w:t>
            </w:r>
            <w:r w:rsidR="003F24E5" w:rsidRPr="6D280D85">
              <w:rPr>
                <w:b/>
                <w:color w:val="auto"/>
              </w:rPr>
              <w:t>-</w:t>
            </w:r>
            <w:r w:rsidR="005A4A0B" w:rsidRPr="6D280D85">
              <w:rPr>
                <w:b/>
                <w:color w:val="auto"/>
              </w:rPr>
              <w:t xml:space="preserve"> </w:t>
            </w:r>
            <w:r w:rsidR="009B32DA" w:rsidRPr="6D280D85">
              <w:rPr>
                <w:b/>
                <w:color w:val="auto"/>
              </w:rPr>
              <w:t>701</w:t>
            </w:r>
            <w:r>
              <w:t xml:space="preserve">: </w:t>
            </w:r>
            <w:r w:rsidR="003F24E5">
              <w:t xml:space="preserve">Maintenance of Plant </w:t>
            </w:r>
            <w:r w:rsidR="009B32DA">
              <w:t>– Administration Equipment</w:t>
            </w:r>
          </w:p>
          <w:p w14:paraId="1AAC79DA" w14:textId="7126D151" w:rsidR="00317D1C" w:rsidRPr="00B95221" w:rsidRDefault="00317D1C" w:rsidP="00317D1C">
            <w:pPr>
              <w:pStyle w:val="ListParagraph"/>
              <w:numPr>
                <w:ilvl w:val="0"/>
                <w:numId w:val="12"/>
              </w:numPr>
              <w:spacing w:after="0" w:line="240" w:lineRule="auto"/>
              <w:cnfStyle w:val="000000010000" w:firstRow="0" w:lastRow="0" w:firstColumn="0" w:lastColumn="0" w:oddVBand="0" w:evenVBand="0" w:oddHBand="0" w:evenHBand="1" w:firstRowFirstColumn="0" w:firstRowLastColumn="0" w:lastRowFirstColumn="0" w:lastRowLastColumn="0"/>
              <w:rPr>
                <w:color w:val="auto"/>
              </w:rPr>
            </w:pPr>
            <w:r w:rsidRPr="6D280D85">
              <w:rPr>
                <w:b/>
                <w:color w:val="auto"/>
              </w:rPr>
              <w:t>72</w:t>
            </w:r>
            <w:r w:rsidR="00A6348A" w:rsidRPr="6D280D85">
              <w:rPr>
                <w:b/>
                <w:color w:val="auto"/>
              </w:rPr>
              <w:t>620</w:t>
            </w:r>
            <w:r w:rsidR="005A4A0B" w:rsidRPr="6D280D85">
              <w:rPr>
                <w:b/>
                <w:color w:val="auto"/>
              </w:rPr>
              <w:t xml:space="preserve"> </w:t>
            </w:r>
            <w:r w:rsidR="00A6348A" w:rsidRPr="6D280D85">
              <w:rPr>
                <w:b/>
                <w:color w:val="auto"/>
              </w:rPr>
              <w:t>-</w:t>
            </w:r>
            <w:r w:rsidR="005A4A0B" w:rsidRPr="6D280D85">
              <w:rPr>
                <w:b/>
                <w:color w:val="auto"/>
              </w:rPr>
              <w:t xml:space="preserve"> </w:t>
            </w:r>
            <w:r w:rsidR="00A6348A" w:rsidRPr="6D280D85">
              <w:rPr>
                <w:b/>
                <w:color w:val="auto"/>
              </w:rPr>
              <w:t>790</w:t>
            </w:r>
            <w:r>
              <w:t xml:space="preserve">: </w:t>
            </w:r>
            <w:r w:rsidR="00A6348A">
              <w:t>Maintenance of Plant – Other Equipment</w:t>
            </w:r>
          </w:p>
        </w:tc>
      </w:tr>
      <w:tr w:rsidR="00FB570F" w14:paraId="6741D0A1" w14:textId="77777777" w:rsidTr="620BE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shd w:val="clear" w:color="auto" w:fill="0069B8"/>
          </w:tcPr>
          <w:p w14:paraId="777907CB" w14:textId="77777777" w:rsidR="00317D1C" w:rsidRDefault="00317D1C" w:rsidP="00317D1C">
            <w:pPr>
              <w:spacing w:after="0" w:line="240" w:lineRule="auto"/>
              <w:rPr>
                <w:b w:val="0"/>
              </w:rPr>
            </w:pPr>
            <w:r>
              <w:t>Personnel hired or contracted:</w:t>
            </w:r>
          </w:p>
          <w:p w14:paraId="501B22BA" w14:textId="77777777" w:rsidR="00317D1C" w:rsidRPr="00317D1C" w:rsidRDefault="00317D1C" w:rsidP="00317D1C">
            <w:pPr>
              <w:pStyle w:val="ListParagraph"/>
              <w:numPr>
                <w:ilvl w:val="0"/>
                <w:numId w:val="13"/>
              </w:numPr>
              <w:spacing w:after="0" w:line="240" w:lineRule="auto"/>
            </w:pPr>
            <w:r>
              <w:t>Security guard hired as an employee</w:t>
            </w:r>
          </w:p>
          <w:p w14:paraId="77CDD52F" w14:textId="77777777" w:rsidR="00C80D61" w:rsidRPr="00F0112E" w:rsidRDefault="00C80D61" w:rsidP="00317D1C">
            <w:pPr>
              <w:pStyle w:val="ListParagraph"/>
              <w:numPr>
                <w:ilvl w:val="0"/>
                <w:numId w:val="13"/>
              </w:numPr>
              <w:spacing w:after="0" w:line="240" w:lineRule="auto"/>
            </w:pPr>
            <w:r>
              <w:t>Behavioral Health Personnel</w:t>
            </w:r>
          </w:p>
          <w:p w14:paraId="05A64496" w14:textId="7AA58089" w:rsidR="00F0112E" w:rsidRPr="00F0112E" w:rsidRDefault="00F0112E" w:rsidP="00F0112E">
            <w:pPr>
              <w:pStyle w:val="ListParagraph"/>
              <w:numPr>
                <w:ilvl w:val="0"/>
                <w:numId w:val="13"/>
              </w:numPr>
              <w:spacing w:after="0" w:line="240" w:lineRule="auto"/>
            </w:pPr>
            <w:r>
              <w:t xml:space="preserve">SRO contracts with </w:t>
            </w:r>
            <w:r w:rsidR="002D17BA">
              <w:t xml:space="preserve">the </w:t>
            </w:r>
            <w:r>
              <w:t>sheriff’s department</w:t>
            </w:r>
          </w:p>
          <w:p w14:paraId="4641490B" w14:textId="420CF1D5" w:rsidR="00F0112E" w:rsidRPr="00F0112E" w:rsidRDefault="00F0112E" w:rsidP="00F0112E">
            <w:pPr>
              <w:spacing w:after="0" w:line="240" w:lineRule="auto"/>
              <w:rPr>
                <w:sz w:val="14"/>
                <w:szCs w:val="14"/>
              </w:rPr>
            </w:pPr>
          </w:p>
        </w:tc>
        <w:tc>
          <w:tcPr>
            <w:tcW w:w="5035" w:type="dxa"/>
          </w:tcPr>
          <w:p w14:paraId="503B2EC9" w14:textId="37146477" w:rsidR="00317D1C" w:rsidRPr="00B95221" w:rsidRDefault="00317D1C" w:rsidP="00317D1C">
            <w:pPr>
              <w:pStyle w:val="ListParagraph"/>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color w:val="auto"/>
              </w:rPr>
            </w:pPr>
            <w:r w:rsidRPr="620BE302">
              <w:rPr>
                <w:b/>
                <w:color w:val="auto"/>
              </w:rPr>
              <w:t>72130</w:t>
            </w:r>
            <w:r w:rsidR="005A4A0B" w:rsidRPr="620BE302">
              <w:rPr>
                <w:b/>
                <w:color w:val="auto"/>
              </w:rPr>
              <w:t xml:space="preserve"> </w:t>
            </w:r>
            <w:r w:rsidRPr="620BE302">
              <w:rPr>
                <w:b/>
                <w:color w:val="auto"/>
              </w:rPr>
              <w:t>-</w:t>
            </w:r>
            <w:r w:rsidR="005A4A0B" w:rsidRPr="620BE302">
              <w:rPr>
                <w:b/>
                <w:color w:val="auto"/>
              </w:rPr>
              <w:t xml:space="preserve"> </w:t>
            </w:r>
            <w:r w:rsidR="00E146C8" w:rsidRPr="620BE302">
              <w:rPr>
                <w:b/>
                <w:color w:val="auto"/>
              </w:rPr>
              <w:t>1</w:t>
            </w:r>
            <w:r w:rsidR="00B540A0" w:rsidRPr="620BE302">
              <w:rPr>
                <w:b/>
                <w:color w:val="auto"/>
              </w:rPr>
              <w:t>23</w:t>
            </w:r>
            <w:r>
              <w:t xml:space="preserve">: </w:t>
            </w:r>
            <w:r w:rsidR="000E6D91">
              <w:t xml:space="preserve">Other Student Support </w:t>
            </w:r>
            <w:r w:rsidR="00B540A0">
              <w:t>–</w:t>
            </w:r>
            <w:r w:rsidR="000E6D91">
              <w:t xml:space="preserve"> </w:t>
            </w:r>
            <w:r w:rsidR="00B540A0">
              <w:t>Guidance Personnel</w:t>
            </w:r>
          </w:p>
          <w:p w14:paraId="7A294D97" w14:textId="692C4143" w:rsidR="067972C9" w:rsidRDefault="067972C9" w:rsidP="620BE302">
            <w:pPr>
              <w:pStyle w:val="ListParagraph"/>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color w:val="auto"/>
              </w:rPr>
            </w:pPr>
            <w:r w:rsidRPr="620BE302">
              <w:rPr>
                <w:b/>
                <w:color w:val="auto"/>
              </w:rPr>
              <w:t>72130 – 399:</w:t>
            </w:r>
            <w:r w:rsidRPr="620BE302">
              <w:rPr>
                <w:color w:val="auto"/>
              </w:rPr>
              <w:t xml:space="preserve"> Other Contracted Services (Behavioral Health</w:t>
            </w:r>
            <w:r w:rsidR="6629D7A7" w:rsidRPr="620BE302">
              <w:rPr>
                <w:color w:val="auto"/>
              </w:rPr>
              <w:t xml:space="preserve"> Services)</w:t>
            </w:r>
          </w:p>
          <w:p w14:paraId="6F867B3F" w14:textId="351EE075" w:rsidR="211AD43B" w:rsidRDefault="211AD43B" w:rsidP="620BE302">
            <w:pPr>
              <w:pStyle w:val="ListParagraph"/>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pPr>
            <w:r w:rsidRPr="620BE302">
              <w:rPr>
                <w:b/>
              </w:rPr>
              <w:t>72130-309:</w:t>
            </w:r>
            <w:r>
              <w:t xml:space="preserve"> Contracts with Government Agencies (School Resource Officers – </w:t>
            </w:r>
            <w:r w:rsidR="086B288F">
              <w:t>e</w:t>
            </w:r>
            <w:r>
              <w:t>mployed by la</w:t>
            </w:r>
            <w:r w:rsidR="27B1920D">
              <w:t>w enforcement</w:t>
            </w:r>
            <w:r w:rsidR="2C32282B">
              <w:t xml:space="preserve"> agency</w:t>
            </w:r>
            <w:r w:rsidR="27B1920D">
              <w:t>)</w:t>
            </w:r>
          </w:p>
          <w:p w14:paraId="519BF639" w14:textId="09BD2508" w:rsidR="00317D1C" w:rsidRPr="00B95221" w:rsidRDefault="5A841288" w:rsidP="00317D1C">
            <w:pPr>
              <w:pStyle w:val="ListParagraph"/>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bCs w:val="0"/>
                <w:color w:val="auto"/>
              </w:rPr>
            </w:pPr>
            <w:r w:rsidRPr="620BE302">
              <w:rPr>
                <w:b/>
                <w:rPrChange w:id="8" w:author="Brian Yarbro" w:date="2025-08-08T13:58:00Z">
                  <w:rPr/>
                </w:rPrChange>
              </w:rPr>
              <w:t xml:space="preserve">72610 </w:t>
            </w:r>
            <w:r w:rsidR="474B2DC7" w:rsidRPr="620BE302">
              <w:rPr>
                <w:b/>
                <w:color w:val="auto"/>
              </w:rPr>
              <w:t>-</w:t>
            </w:r>
            <w:r w:rsidRPr="620BE302">
              <w:rPr>
                <w:b/>
                <w:color w:val="auto"/>
              </w:rPr>
              <w:t>160:</w:t>
            </w:r>
            <w:r w:rsidR="112B81FE" w:rsidRPr="620BE302">
              <w:rPr>
                <w:bCs w:val="0"/>
                <w:color w:val="auto"/>
              </w:rPr>
              <w:t xml:space="preserve"> - </w:t>
            </w:r>
            <w:r w:rsidR="1ECF7749" w:rsidRPr="620BE302">
              <w:rPr>
                <w:bCs w:val="0"/>
                <w:color w:val="auto"/>
              </w:rPr>
              <w:t>Operation of Plant</w:t>
            </w:r>
            <w:r w:rsidR="67D6DC53" w:rsidRPr="620BE302">
              <w:rPr>
                <w:bCs w:val="0"/>
                <w:color w:val="auto"/>
              </w:rPr>
              <w:t xml:space="preserve"> – </w:t>
            </w:r>
            <w:r w:rsidR="112B81FE" w:rsidRPr="620BE302">
              <w:rPr>
                <w:bCs w:val="0"/>
                <w:color w:val="auto"/>
              </w:rPr>
              <w:t>Guards</w:t>
            </w:r>
            <w:r w:rsidR="67D6DC53" w:rsidRPr="620BE302">
              <w:rPr>
                <w:bCs w:val="0"/>
                <w:color w:val="auto"/>
              </w:rPr>
              <w:t xml:space="preserve"> (SSOs)</w:t>
            </w:r>
          </w:p>
        </w:tc>
      </w:tr>
    </w:tbl>
    <w:p w14:paraId="11A73DA9" w14:textId="4C76D6C4" w:rsidR="00D41E8E" w:rsidRPr="009D6E0C" w:rsidRDefault="00D41E8E" w:rsidP="00510901"/>
    <w:sectPr w:rsidR="00D41E8E" w:rsidRPr="009D6E0C" w:rsidSect="0046198A">
      <w:headerReference w:type="even" r:id="rId36"/>
      <w:headerReference w:type="default" r:id="rId37"/>
      <w:footerReference w:type="even" r:id="rId38"/>
      <w:footerReference w:type="default" r:id="rId39"/>
      <w:headerReference w:type="first" r:id="rId40"/>
      <w:footerReference w:type="first" r:id="rId41"/>
      <w:pgSz w:w="12240" w:h="15840"/>
      <w:pgMar w:top="1440" w:right="1080" w:bottom="1440" w:left="1080" w:header="720" w:footer="509"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ori Paisley" w:date="2025-05-22T09:47:00Z" w:initials="LP">
    <w:p w14:paraId="05552C37" w14:textId="1E6EF211" w:rsidR="00B51A6A" w:rsidRDefault="00B51A6A" w:rsidP="00B51A6A">
      <w:pPr>
        <w:pStyle w:val="CommentText"/>
      </w:pPr>
      <w:r>
        <w:rPr>
          <w:rStyle w:val="CommentReference"/>
        </w:rPr>
        <w:annotationRef/>
      </w:r>
      <w:r>
        <w:fldChar w:fldCharType="begin"/>
      </w:r>
      <w:r>
        <w:instrText>HYPERLINK "mailto:bennett.wilson@tnedu.gov"</w:instrText>
      </w:r>
      <w:bookmarkStart w:id="3" w:name="_@_D2A645FF20B34A61BB854F1CF605BB04Z"/>
      <w:r>
        <w:fldChar w:fldCharType="separate"/>
      </w:r>
      <w:bookmarkEnd w:id="3"/>
      <w:r w:rsidRPr="00B51A6A">
        <w:rPr>
          <w:rStyle w:val="Mention"/>
          <w:noProof/>
        </w:rPr>
        <w:t>@Bennett Wilson</w:t>
      </w:r>
      <w:r>
        <w:fldChar w:fldCharType="end"/>
      </w:r>
      <w:r>
        <w:t xml:space="preserve"> </w:t>
      </w:r>
      <w:r>
        <w:fldChar w:fldCharType="begin"/>
      </w:r>
      <w:r>
        <w:instrText>HYPERLINK "mailto:brian.yarbro20@tnedu.gov"</w:instrText>
      </w:r>
      <w:bookmarkStart w:id="4" w:name="_@_651D552386224CB3A4EDAB0034BC35EEZ"/>
      <w:r>
        <w:fldChar w:fldCharType="separate"/>
      </w:r>
      <w:bookmarkEnd w:id="4"/>
      <w:r w:rsidRPr="00B51A6A">
        <w:rPr>
          <w:rStyle w:val="Mention"/>
          <w:noProof/>
        </w:rPr>
        <w:t>@Brian Yarbro</w:t>
      </w:r>
      <w:r>
        <w:fldChar w:fldCharType="end"/>
      </w:r>
      <w:r>
        <w:t xml:space="preserve"> are you wanting this link to take them directly to the access form? It’s taking me to this application package that I’m currently in. </w:t>
      </w:r>
    </w:p>
  </w:comment>
  <w:comment w:id="2" w:author="Bennett Wilson" w:date="2025-05-22T10:05:00Z" w:initials="BW">
    <w:p w14:paraId="4E4BDAE7" w14:textId="77777777" w:rsidR="00DC28F1" w:rsidRDefault="00DC28F1" w:rsidP="00DC28F1">
      <w:pPr>
        <w:pStyle w:val="CommentText"/>
      </w:pPr>
      <w:r>
        <w:rPr>
          <w:rStyle w:val="CommentReference"/>
        </w:rPr>
        <w:annotationRef/>
      </w:r>
      <w:r>
        <w:t>This was meant to be a bookmark to the ePlan User Access Forms heading. Thanks for the catch, it was working yesterday. Strange.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552C37" w15:done="1"/>
  <w15:commentEx w15:paraId="4E4BDAE7" w15:paraIdParent="05552C3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38EDF7" w16cex:dateUtc="2025-05-22T14:47:00Z"/>
  <w16cex:commentExtensible w16cex:durableId="3FB84EFE" w16cex:dateUtc="2025-05-22T15:05:00Z">
    <w16cex:extLst>
      <w16:ext w16:uri="{CE6994B0-6A32-4C9F-8C6B-6E91EDA988CE}">
        <cr:reactions xmlns:cr="http://schemas.microsoft.com/office/comments/2020/reactions">
          <cr:reaction reactionType="1">
            <cr:reactionInfo dateUtc="2025-05-22T15:00:35Z">
              <cr:user userId="S::Lori.Paisley@tnedu.gov::92bdf47a-f31d-4828-9849-4de2b844a4e9" userProvider="AD" userName="Lori Paisle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552C37" w16cid:durableId="4A38EDF7"/>
  <w16cid:commentId w16cid:paraId="4E4BDAE7" w16cid:durableId="3FB84E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D8054" w14:textId="77777777" w:rsidR="003B425B" w:rsidRDefault="003B425B" w:rsidP="008915DD">
      <w:r>
        <w:separator/>
      </w:r>
    </w:p>
  </w:endnote>
  <w:endnote w:type="continuationSeparator" w:id="0">
    <w:p w14:paraId="5B7273E0" w14:textId="77777777" w:rsidR="003B425B" w:rsidRDefault="003B425B" w:rsidP="008915DD">
      <w:r>
        <w:continuationSeparator/>
      </w:r>
    </w:p>
  </w:endnote>
  <w:endnote w:type="continuationNotice" w:id="1">
    <w:p w14:paraId="7BD00906" w14:textId="77777777" w:rsidR="003B425B" w:rsidRDefault="003B42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0686" w14:textId="77777777" w:rsidR="00DA65D1" w:rsidRDefault="00DA6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603066"/>
      <w:docPartObj>
        <w:docPartGallery w:val="Page Numbers (Bottom of Page)"/>
        <w:docPartUnique/>
      </w:docPartObj>
    </w:sdtPr>
    <w:sdtEndPr>
      <w:rPr>
        <w:noProof/>
      </w:rPr>
    </w:sdtEndPr>
    <w:sdtContent>
      <w:p w14:paraId="511A611A" w14:textId="77777777" w:rsidR="00060BAC" w:rsidRDefault="00B15ED8" w:rsidP="00B15ED8">
        <w:pPr>
          <w:pStyle w:val="Footer"/>
          <w:tabs>
            <w:tab w:val="clear" w:pos="9360"/>
            <w:tab w:val="right" w:pos="9900"/>
          </w:tabs>
          <w:rPr>
            <w:noProof/>
          </w:rPr>
        </w:pPr>
        <w:r>
          <w:t xml:space="preserve">Pg </w:t>
        </w:r>
        <w:r w:rsidR="00060BAC">
          <w:fldChar w:fldCharType="begin"/>
        </w:r>
        <w:r w:rsidR="00060BAC">
          <w:instrText xml:space="preserve"> PAGE   \* MERGEFORMAT </w:instrText>
        </w:r>
        <w:r w:rsidR="00060BAC">
          <w:fldChar w:fldCharType="separate"/>
        </w:r>
        <w:r w:rsidR="000A795F">
          <w:rPr>
            <w:noProof/>
          </w:rPr>
          <w:t>8</w:t>
        </w:r>
        <w:r w:rsidR="00060BAC">
          <w:rPr>
            <w:noProof/>
          </w:rPr>
          <w:fldChar w:fldCharType="end"/>
        </w:r>
        <w:r>
          <w:rPr>
            <w:noProof/>
          </w:rPr>
          <w:tab/>
        </w:r>
        <w:r>
          <w:rPr>
            <w:noProof/>
          </w:rPr>
          <w:tab/>
        </w:r>
        <w:r w:rsidR="0046198A" w:rsidRPr="0046198A">
          <w:rPr>
            <w:bCs w:val="0"/>
            <w:color w:val="000000"/>
            <w:sz w:val="16"/>
            <w:szCs w:val="16"/>
          </w:rPr>
          <w:t>© Tennessee Department of Education</w:t>
        </w:r>
      </w:p>
    </w:sdtContent>
  </w:sdt>
  <w:p w14:paraId="7C0BFA79" w14:textId="77777777" w:rsidR="00060BAC" w:rsidRDefault="00060B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B8C6" w14:textId="77777777" w:rsidR="00745A39" w:rsidRPr="0046198A" w:rsidRDefault="0046198A" w:rsidP="0046198A">
    <w:pPr>
      <w:pStyle w:val="Footer"/>
      <w:jc w:val="right"/>
      <w:rPr>
        <w:bCs w:val="0"/>
      </w:rPr>
    </w:pPr>
    <w:r w:rsidRPr="0046198A">
      <w:rPr>
        <w:bCs w:val="0"/>
        <w:color w:val="000000"/>
        <w:sz w:val="16"/>
        <w:szCs w:val="16"/>
      </w:rPr>
      <w:t>© Tennessee Department of Education</w:t>
    </w:r>
    <w:r w:rsidR="00745A39" w:rsidRPr="0046198A">
      <w:rPr>
        <w:bCs w:val="0"/>
        <w:noProof/>
      </w:rPr>
      <w:drawing>
        <wp:anchor distT="0" distB="0" distL="114300" distR="114300" simplePos="0" relativeHeight="251658240" behindDoc="0" locked="0" layoutInCell="1" allowOverlap="1" wp14:anchorId="6417CC00" wp14:editId="7FFA057F">
          <wp:simplePos x="0" y="0"/>
          <wp:positionH relativeFrom="margin">
            <wp:posOffset>-128270</wp:posOffset>
          </wp:positionH>
          <wp:positionV relativeFrom="margin">
            <wp:posOffset>7772400</wp:posOffset>
          </wp:positionV>
          <wp:extent cx="1728216" cy="941832"/>
          <wp:effectExtent l="0" t="0" r="0" b="0"/>
          <wp:wrapSquare wrapText="bothSides"/>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8216" cy="9418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9DE57" w14:textId="77777777" w:rsidR="003B425B" w:rsidRPr="00A82423" w:rsidRDefault="003B425B" w:rsidP="00C511FD">
      <w:pPr>
        <w:pStyle w:val="separator"/>
      </w:pPr>
      <w:r w:rsidRPr="00A82423">
        <w:separator/>
      </w:r>
    </w:p>
  </w:footnote>
  <w:footnote w:type="continuationSeparator" w:id="0">
    <w:p w14:paraId="46F12C9A" w14:textId="77777777" w:rsidR="003B425B" w:rsidRPr="00A82423" w:rsidRDefault="003B425B" w:rsidP="00C511FD">
      <w:pPr>
        <w:pStyle w:val="separator"/>
      </w:pPr>
      <w:r w:rsidRPr="00A82423">
        <w:continuationSeparator/>
      </w:r>
    </w:p>
  </w:footnote>
  <w:footnote w:type="continuationNotice" w:id="1">
    <w:p w14:paraId="63AA79C1" w14:textId="77777777" w:rsidR="003B425B" w:rsidRDefault="003B42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67F3" w14:textId="5C45B44F" w:rsidR="00DA65D1" w:rsidRDefault="00DA6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9B17" w14:textId="79233235" w:rsidR="00DA65D1" w:rsidRDefault="00DA65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39B2" w14:textId="4936F444" w:rsidR="00DA65D1" w:rsidRDefault="00DA65D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77siRwp" int2:invalidationBookmarkName="" int2:hashCode="hvfkN/qlp/zhXR" int2:id="l8mVXM1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891"/>
    <w:multiLevelType w:val="hybridMultilevel"/>
    <w:tmpl w:val="19E492A8"/>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F72123"/>
    <w:multiLevelType w:val="hybridMultilevel"/>
    <w:tmpl w:val="B3F89ED4"/>
    <w:lvl w:ilvl="0" w:tplc="95009140">
      <w:start w:val="1"/>
      <w:numFmt w:val="decimal"/>
      <w:lvlText w:val="%1."/>
      <w:lvlJc w:val="left"/>
      <w:pPr>
        <w:ind w:left="720" w:hanging="360"/>
      </w:pPr>
      <w:rPr>
        <w:rFonts w:hint="default"/>
        <w:color w:val="auto"/>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01CBC"/>
    <w:multiLevelType w:val="hybridMultilevel"/>
    <w:tmpl w:val="995CFD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101CCE"/>
    <w:multiLevelType w:val="hybridMultilevel"/>
    <w:tmpl w:val="96EC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03BF9"/>
    <w:multiLevelType w:val="hybridMultilevel"/>
    <w:tmpl w:val="FC7604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3121B"/>
    <w:multiLevelType w:val="hybridMultilevel"/>
    <w:tmpl w:val="6662419C"/>
    <w:lvl w:ilvl="0" w:tplc="04090003">
      <w:start w:val="1"/>
      <w:numFmt w:val="bullet"/>
      <w:lvlText w:val="o"/>
      <w:lvlJc w:val="left"/>
      <w:pPr>
        <w:ind w:left="720" w:hanging="360"/>
      </w:pPr>
      <w:rPr>
        <w:rFonts w:ascii="Courier New" w:hAnsi="Courier New" w:cs="Courier New" w:hint="default"/>
        <w:sz w:val="21"/>
        <w:szCs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DF566A"/>
    <w:multiLevelType w:val="hybridMultilevel"/>
    <w:tmpl w:val="FFFFFFFF"/>
    <w:lvl w:ilvl="0" w:tplc="0526D444">
      <w:start w:val="1"/>
      <w:numFmt w:val="bullet"/>
      <w:lvlText w:val=""/>
      <w:lvlJc w:val="left"/>
      <w:pPr>
        <w:ind w:left="720" w:hanging="360"/>
      </w:pPr>
      <w:rPr>
        <w:rFonts w:ascii="Symbol" w:hAnsi="Symbol" w:hint="default"/>
      </w:rPr>
    </w:lvl>
    <w:lvl w:ilvl="1" w:tplc="EBD03F40">
      <w:start w:val="1"/>
      <w:numFmt w:val="bullet"/>
      <w:lvlText w:val="o"/>
      <w:lvlJc w:val="left"/>
      <w:pPr>
        <w:ind w:left="1440" w:hanging="360"/>
      </w:pPr>
      <w:rPr>
        <w:rFonts w:ascii="Courier New" w:hAnsi="Courier New" w:hint="default"/>
      </w:rPr>
    </w:lvl>
    <w:lvl w:ilvl="2" w:tplc="FCA27022">
      <w:start w:val="1"/>
      <w:numFmt w:val="bullet"/>
      <w:lvlText w:val=""/>
      <w:lvlJc w:val="left"/>
      <w:pPr>
        <w:ind w:left="2160" w:hanging="360"/>
      </w:pPr>
      <w:rPr>
        <w:rFonts w:ascii="Wingdings" w:hAnsi="Wingdings" w:hint="default"/>
      </w:rPr>
    </w:lvl>
    <w:lvl w:ilvl="3" w:tplc="454CDE6A">
      <w:start w:val="1"/>
      <w:numFmt w:val="bullet"/>
      <w:lvlText w:val=""/>
      <w:lvlJc w:val="left"/>
      <w:pPr>
        <w:ind w:left="2880" w:hanging="360"/>
      </w:pPr>
      <w:rPr>
        <w:rFonts w:ascii="Symbol" w:hAnsi="Symbol" w:hint="default"/>
      </w:rPr>
    </w:lvl>
    <w:lvl w:ilvl="4" w:tplc="14DA57FC">
      <w:start w:val="1"/>
      <w:numFmt w:val="bullet"/>
      <w:lvlText w:val="o"/>
      <w:lvlJc w:val="left"/>
      <w:pPr>
        <w:ind w:left="3600" w:hanging="360"/>
      </w:pPr>
      <w:rPr>
        <w:rFonts w:ascii="Courier New" w:hAnsi="Courier New" w:hint="default"/>
      </w:rPr>
    </w:lvl>
    <w:lvl w:ilvl="5" w:tplc="DE56080A">
      <w:start w:val="1"/>
      <w:numFmt w:val="bullet"/>
      <w:lvlText w:val=""/>
      <w:lvlJc w:val="left"/>
      <w:pPr>
        <w:ind w:left="4320" w:hanging="360"/>
      </w:pPr>
      <w:rPr>
        <w:rFonts w:ascii="Wingdings" w:hAnsi="Wingdings" w:hint="default"/>
      </w:rPr>
    </w:lvl>
    <w:lvl w:ilvl="6" w:tplc="B20A9ACC">
      <w:start w:val="1"/>
      <w:numFmt w:val="bullet"/>
      <w:lvlText w:val=""/>
      <w:lvlJc w:val="left"/>
      <w:pPr>
        <w:ind w:left="5040" w:hanging="360"/>
      </w:pPr>
      <w:rPr>
        <w:rFonts w:ascii="Symbol" w:hAnsi="Symbol" w:hint="default"/>
      </w:rPr>
    </w:lvl>
    <w:lvl w:ilvl="7" w:tplc="00F88FDE">
      <w:start w:val="1"/>
      <w:numFmt w:val="bullet"/>
      <w:lvlText w:val="o"/>
      <w:lvlJc w:val="left"/>
      <w:pPr>
        <w:ind w:left="5760" w:hanging="360"/>
      </w:pPr>
      <w:rPr>
        <w:rFonts w:ascii="Courier New" w:hAnsi="Courier New" w:hint="default"/>
      </w:rPr>
    </w:lvl>
    <w:lvl w:ilvl="8" w:tplc="DD0C9528">
      <w:start w:val="1"/>
      <w:numFmt w:val="bullet"/>
      <w:lvlText w:val=""/>
      <w:lvlJc w:val="left"/>
      <w:pPr>
        <w:ind w:left="6480" w:hanging="360"/>
      </w:pPr>
      <w:rPr>
        <w:rFonts w:ascii="Wingdings" w:hAnsi="Wingdings" w:hint="default"/>
      </w:rPr>
    </w:lvl>
  </w:abstractNum>
  <w:abstractNum w:abstractNumId="7" w15:restartNumberingAfterBreak="0">
    <w:nsid w:val="2BF5030A"/>
    <w:multiLevelType w:val="hybridMultilevel"/>
    <w:tmpl w:val="86F85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E2414"/>
    <w:multiLevelType w:val="hybridMultilevel"/>
    <w:tmpl w:val="8DA697F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30915F15"/>
    <w:multiLevelType w:val="hybridMultilevel"/>
    <w:tmpl w:val="566AB62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36307B1B"/>
    <w:multiLevelType w:val="hybridMultilevel"/>
    <w:tmpl w:val="F85E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A1040"/>
    <w:multiLevelType w:val="hybridMultilevel"/>
    <w:tmpl w:val="82906D98"/>
    <w:lvl w:ilvl="0" w:tplc="0CDA7D76">
      <w:start w:val="1"/>
      <w:numFmt w:val="bullet"/>
      <w:lvlText w:val=""/>
      <w:lvlJc w:val="left"/>
      <w:pPr>
        <w:ind w:left="720" w:hanging="360"/>
      </w:pPr>
      <w:rPr>
        <w:rFonts w:ascii="Symbol" w:hAnsi="Symbol" w:hint="default"/>
        <w:color w:val="75787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778A7"/>
    <w:multiLevelType w:val="hybridMultilevel"/>
    <w:tmpl w:val="FFFFFFFF"/>
    <w:lvl w:ilvl="0" w:tplc="320ECBB4">
      <w:start w:val="1"/>
      <w:numFmt w:val="bullet"/>
      <w:lvlText w:val="o"/>
      <w:lvlJc w:val="left"/>
      <w:pPr>
        <w:ind w:left="720" w:hanging="360"/>
      </w:pPr>
      <w:rPr>
        <w:rFonts w:ascii="Courier New" w:hAnsi="Courier New" w:hint="default"/>
      </w:rPr>
    </w:lvl>
    <w:lvl w:ilvl="1" w:tplc="64162CC8">
      <w:start w:val="1"/>
      <w:numFmt w:val="bullet"/>
      <w:lvlText w:val="o"/>
      <w:lvlJc w:val="left"/>
      <w:pPr>
        <w:ind w:left="1440" w:hanging="360"/>
      </w:pPr>
      <w:rPr>
        <w:rFonts w:ascii="Courier New" w:hAnsi="Courier New" w:hint="default"/>
      </w:rPr>
    </w:lvl>
    <w:lvl w:ilvl="2" w:tplc="3C8052B6">
      <w:start w:val="1"/>
      <w:numFmt w:val="bullet"/>
      <w:lvlText w:val=""/>
      <w:lvlJc w:val="left"/>
      <w:pPr>
        <w:ind w:left="2160" w:hanging="360"/>
      </w:pPr>
      <w:rPr>
        <w:rFonts w:ascii="Wingdings" w:hAnsi="Wingdings" w:hint="default"/>
      </w:rPr>
    </w:lvl>
    <w:lvl w:ilvl="3" w:tplc="9B6264C2">
      <w:start w:val="1"/>
      <w:numFmt w:val="bullet"/>
      <w:lvlText w:val=""/>
      <w:lvlJc w:val="left"/>
      <w:pPr>
        <w:ind w:left="2880" w:hanging="360"/>
      </w:pPr>
      <w:rPr>
        <w:rFonts w:ascii="Symbol" w:hAnsi="Symbol" w:hint="default"/>
      </w:rPr>
    </w:lvl>
    <w:lvl w:ilvl="4" w:tplc="F9280DFA">
      <w:start w:val="1"/>
      <w:numFmt w:val="bullet"/>
      <w:lvlText w:val="o"/>
      <w:lvlJc w:val="left"/>
      <w:pPr>
        <w:ind w:left="3600" w:hanging="360"/>
      </w:pPr>
      <w:rPr>
        <w:rFonts w:ascii="Courier New" w:hAnsi="Courier New" w:hint="default"/>
      </w:rPr>
    </w:lvl>
    <w:lvl w:ilvl="5" w:tplc="A424616C">
      <w:start w:val="1"/>
      <w:numFmt w:val="bullet"/>
      <w:lvlText w:val=""/>
      <w:lvlJc w:val="left"/>
      <w:pPr>
        <w:ind w:left="4320" w:hanging="360"/>
      </w:pPr>
      <w:rPr>
        <w:rFonts w:ascii="Wingdings" w:hAnsi="Wingdings" w:hint="default"/>
      </w:rPr>
    </w:lvl>
    <w:lvl w:ilvl="6" w:tplc="D4A678C6">
      <w:start w:val="1"/>
      <w:numFmt w:val="bullet"/>
      <w:lvlText w:val=""/>
      <w:lvlJc w:val="left"/>
      <w:pPr>
        <w:ind w:left="5040" w:hanging="360"/>
      </w:pPr>
      <w:rPr>
        <w:rFonts w:ascii="Symbol" w:hAnsi="Symbol" w:hint="default"/>
      </w:rPr>
    </w:lvl>
    <w:lvl w:ilvl="7" w:tplc="B9B611B8">
      <w:start w:val="1"/>
      <w:numFmt w:val="bullet"/>
      <w:lvlText w:val="o"/>
      <w:lvlJc w:val="left"/>
      <w:pPr>
        <w:ind w:left="5760" w:hanging="360"/>
      </w:pPr>
      <w:rPr>
        <w:rFonts w:ascii="Courier New" w:hAnsi="Courier New" w:hint="default"/>
      </w:rPr>
    </w:lvl>
    <w:lvl w:ilvl="8" w:tplc="111E1284">
      <w:start w:val="1"/>
      <w:numFmt w:val="bullet"/>
      <w:lvlText w:val=""/>
      <w:lvlJc w:val="left"/>
      <w:pPr>
        <w:ind w:left="6480" w:hanging="360"/>
      </w:pPr>
      <w:rPr>
        <w:rFonts w:ascii="Wingdings" w:hAnsi="Wingdings" w:hint="default"/>
      </w:rPr>
    </w:lvl>
  </w:abstractNum>
  <w:abstractNum w:abstractNumId="13" w15:restartNumberingAfterBreak="0">
    <w:nsid w:val="3C06670E"/>
    <w:multiLevelType w:val="multilevel"/>
    <w:tmpl w:val="A506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FD4501"/>
    <w:multiLevelType w:val="hybridMultilevel"/>
    <w:tmpl w:val="2B6AE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554F6"/>
    <w:multiLevelType w:val="hybridMultilevel"/>
    <w:tmpl w:val="350C6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2604DD"/>
    <w:multiLevelType w:val="hybridMultilevel"/>
    <w:tmpl w:val="43347DE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CA6498B"/>
    <w:multiLevelType w:val="hybridMultilevel"/>
    <w:tmpl w:val="61268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A76BD7"/>
    <w:multiLevelType w:val="hybridMultilevel"/>
    <w:tmpl w:val="C21AD490"/>
    <w:lvl w:ilvl="0" w:tplc="6BC85D74">
      <w:start w:val="1"/>
      <w:numFmt w:val="bullet"/>
      <w:lvlText w:val=""/>
      <w:lvlJc w:val="left"/>
      <w:pPr>
        <w:ind w:left="720" w:hanging="360"/>
      </w:pPr>
      <w:rPr>
        <w:rFonts w:ascii="Symbol" w:hAnsi="Symbol" w:hint="default"/>
        <w:color w:val="3C3E4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FC2BEA"/>
    <w:multiLevelType w:val="hybridMultilevel"/>
    <w:tmpl w:val="DD70C4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684058"/>
    <w:multiLevelType w:val="hybridMultilevel"/>
    <w:tmpl w:val="A6BE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7A657"/>
    <w:multiLevelType w:val="hybridMultilevel"/>
    <w:tmpl w:val="FFFFFFFF"/>
    <w:lvl w:ilvl="0" w:tplc="1E60D352">
      <w:start w:val="1"/>
      <w:numFmt w:val="bullet"/>
      <w:lvlText w:val=""/>
      <w:lvlJc w:val="left"/>
      <w:pPr>
        <w:ind w:left="720" w:hanging="360"/>
      </w:pPr>
      <w:rPr>
        <w:rFonts w:ascii="Symbol" w:hAnsi="Symbol" w:hint="default"/>
      </w:rPr>
    </w:lvl>
    <w:lvl w:ilvl="1" w:tplc="7C682232">
      <w:start w:val="1"/>
      <w:numFmt w:val="bullet"/>
      <w:lvlText w:val="o"/>
      <w:lvlJc w:val="left"/>
      <w:pPr>
        <w:ind w:left="1440" w:hanging="360"/>
      </w:pPr>
      <w:rPr>
        <w:rFonts w:ascii="Courier New" w:hAnsi="Courier New" w:hint="default"/>
      </w:rPr>
    </w:lvl>
    <w:lvl w:ilvl="2" w:tplc="308271E2">
      <w:start w:val="1"/>
      <w:numFmt w:val="bullet"/>
      <w:lvlText w:val=""/>
      <w:lvlJc w:val="left"/>
      <w:pPr>
        <w:ind w:left="2160" w:hanging="360"/>
      </w:pPr>
      <w:rPr>
        <w:rFonts w:ascii="Wingdings" w:hAnsi="Wingdings" w:hint="default"/>
      </w:rPr>
    </w:lvl>
    <w:lvl w:ilvl="3" w:tplc="5BC0659C">
      <w:start w:val="1"/>
      <w:numFmt w:val="bullet"/>
      <w:lvlText w:val=""/>
      <w:lvlJc w:val="left"/>
      <w:pPr>
        <w:ind w:left="2880" w:hanging="360"/>
      </w:pPr>
      <w:rPr>
        <w:rFonts w:ascii="Symbol" w:hAnsi="Symbol" w:hint="default"/>
      </w:rPr>
    </w:lvl>
    <w:lvl w:ilvl="4" w:tplc="7E6A216E">
      <w:start w:val="1"/>
      <w:numFmt w:val="bullet"/>
      <w:lvlText w:val="o"/>
      <w:lvlJc w:val="left"/>
      <w:pPr>
        <w:ind w:left="3600" w:hanging="360"/>
      </w:pPr>
      <w:rPr>
        <w:rFonts w:ascii="Courier New" w:hAnsi="Courier New" w:hint="default"/>
      </w:rPr>
    </w:lvl>
    <w:lvl w:ilvl="5" w:tplc="FBA6BE62">
      <w:start w:val="1"/>
      <w:numFmt w:val="bullet"/>
      <w:lvlText w:val=""/>
      <w:lvlJc w:val="left"/>
      <w:pPr>
        <w:ind w:left="4320" w:hanging="360"/>
      </w:pPr>
      <w:rPr>
        <w:rFonts w:ascii="Wingdings" w:hAnsi="Wingdings" w:hint="default"/>
      </w:rPr>
    </w:lvl>
    <w:lvl w:ilvl="6" w:tplc="487AC24C">
      <w:start w:val="1"/>
      <w:numFmt w:val="bullet"/>
      <w:lvlText w:val=""/>
      <w:lvlJc w:val="left"/>
      <w:pPr>
        <w:ind w:left="5040" w:hanging="360"/>
      </w:pPr>
      <w:rPr>
        <w:rFonts w:ascii="Symbol" w:hAnsi="Symbol" w:hint="default"/>
      </w:rPr>
    </w:lvl>
    <w:lvl w:ilvl="7" w:tplc="506C9D4A">
      <w:start w:val="1"/>
      <w:numFmt w:val="bullet"/>
      <w:lvlText w:val="o"/>
      <w:lvlJc w:val="left"/>
      <w:pPr>
        <w:ind w:left="5760" w:hanging="360"/>
      </w:pPr>
      <w:rPr>
        <w:rFonts w:ascii="Courier New" w:hAnsi="Courier New" w:hint="default"/>
      </w:rPr>
    </w:lvl>
    <w:lvl w:ilvl="8" w:tplc="8FDC6994">
      <w:start w:val="1"/>
      <w:numFmt w:val="bullet"/>
      <w:lvlText w:val=""/>
      <w:lvlJc w:val="left"/>
      <w:pPr>
        <w:ind w:left="6480" w:hanging="360"/>
      </w:pPr>
      <w:rPr>
        <w:rFonts w:ascii="Wingdings" w:hAnsi="Wingdings" w:hint="default"/>
      </w:rPr>
    </w:lvl>
  </w:abstractNum>
  <w:abstractNum w:abstractNumId="22" w15:restartNumberingAfterBreak="0">
    <w:nsid w:val="6789493D"/>
    <w:multiLevelType w:val="multilevel"/>
    <w:tmpl w:val="BA3E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2F1CCB"/>
    <w:multiLevelType w:val="hybridMultilevel"/>
    <w:tmpl w:val="F4C82186"/>
    <w:lvl w:ilvl="0" w:tplc="04090003">
      <w:start w:val="1"/>
      <w:numFmt w:val="bullet"/>
      <w:lvlText w:val="o"/>
      <w:lvlJc w:val="left"/>
      <w:pPr>
        <w:ind w:left="720" w:hanging="360"/>
      </w:pPr>
      <w:rPr>
        <w:rFonts w:ascii="Courier New" w:hAnsi="Courier New" w:cs="Courier New" w:hint="default"/>
        <w:sz w:val="21"/>
        <w:szCs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0623768">
    <w:abstractNumId w:val="7"/>
  </w:num>
  <w:num w:numId="2" w16cid:durableId="1549995472">
    <w:abstractNumId w:val="11"/>
  </w:num>
  <w:num w:numId="3" w16cid:durableId="1995789942">
    <w:abstractNumId w:val="18"/>
  </w:num>
  <w:num w:numId="4" w16cid:durableId="172451687">
    <w:abstractNumId w:val="22"/>
  </w:num>
  <w:num w:numId="5" w16cid:durableId="1059747210">
    <w:abstractNumId w:val="13"/>
  </w:num>
  <w:num w:numId="6" w16cid:durableId="1251164367">
    <w:abstractNumId w:val="1"/>
  </w:num>
  <w:num w:numId="7" w16cid:durableId="1999460499">
    <w:abstractNumId w:val="17"/>
  </w:num>
  <w:num w:numId="8" w16cid:durableId="453838635">
    <w:abstractNumId w:val="9"/>
  </w:num>
  <w:num w:numId="9" w16cid:durableId="1032344516">
    <w:abstractNumId w:val="15"/>
  </w:num>
  <w:num w:numId="10" w16cid:durableId="916981464">
    <w:abstractNumId w:val="8"/>
  </w:num>
  <w:num w:numId="11" w16cid:durableId="1963532085">
    <w:abstractNumId w:val="20"/>
  </w:num>
  <w:num w:numId="12" w16cid:durableId="397677303">
    <w:abstractNumId w:val="10"/>
  </w:num>
  <w:num w:numId="13" w16cid:durableId="158695243">
    <w:abstractNumId w:val="14"/>
  </w:num>
  <w:num w:numId="14" w16cid:durableId="13277834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8012298">
    <w:abstractNumId w:val="3"/>
  </w:num>
  <w:num w:numId="16" w16cid:durableId="380059416">
    <w:abstractNumId w:val="2"/>
  </w:num>
  <w:num w:numId="17" w16cid:durableId="1054354489">
    <w:abstractNumId w:val="21"/>
  </w:num>
  <w:num w:numId="18" w16cid:durableId="1665235112">
    <w:abstractNumId w:val="0"/>
  </w:num>
  <w:num w:numId="19" w16cid:durableId="1310206218">
    <w:abstractNumId w:val="16"/>
  </w:num>
  <w:num w:numId="20" w16cid:durableId="722289582">
    <w:abstractNumId w:val="4"/>
  </w:num>
  <w:num w:numId="21" w16cid:durableId="321203490">
    <w:abstractNumId w:val="12"/>
  </w:num>
  <w:num w:numId="22" w16cid:durableId="1509369555">
    <w:abstractNumId w:val="6"/>
  </w:num>
  <w:num w:numId="23" w16cid:durableId="1574854825">
    <w:abstractNumId w:val="23"/>
  </w:num>
  <w:num w:numId="24" w16cid:durableId="954869566">
    <w:abstractNumId w:val="5"/>
  </w:num>
  <w:num w:numId="25" w16cid:durableId="100755686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i Paisley">
    <w15:presenceInfo w15:providerId="AD" w15:userId="S::Lori.Paisley@tnedu.gov::92bdf47a-f31d-4828-9849-4de2b844a4e9"/>
  </w15:person>
  <w15:person w15:author="Bennett Wilson">
    <w15:presenceInfo w15:providerId="AD" w15:userId="S::bennett.wilson@tnedu.gov::fd4cd19e-61bd-4295-8565-6f3013884d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6F7"/>
    <w:rsid w:val="0000015A"/>
    <w:rsid w:val="000001BC"/>
    <w:rsid w:val="00001A64"/>
    <w:rsid w:val="000024F2"/>
    <w:rsid w:val="00002770"/>
    <w:rsid w:val="000027F9"/>
    <w:rsid w:val="00002A39"/>
    <w:rsid w:val="000034D5"/>
    <w:rsid w:val="00003CF3"/>
    <w:rsid w:val="00003EEB"/>
    <w:rsid w:val="0000431B"/>
    <w:rsid w:val="00005F9B"/>
    <w:rsid w:val="000077D3"/>
    <w:rsid w:val="00007B89"/>
    <w:rsid w:val="00010BFD"/>
    <w:rsid w:val="00011454"/>
    <w:rsid w:val="000122D4"/>
    <w:rsid w:val="00014657"/>
    <w:rsid w:val="00014FDD"/>
    <w:rsid w:val="000207BB"/>
    <w:rsid w:val="000228AA"/>
    <w:rsid w:val="00023F28"/>
    <w:rsid w:val="00024EE7"/>
    <w:rsid w:val="00025B94"/>
    <w:rsid w:val="00025C8A"/>
    <w:rsid w:val="00030FF3"/>
    <w:rsid w:val="00032023"/>
    <w:rsid w:val="00033E7E"/>
    <w:rsid w:val="00034086"/>
    <w:rsid w:val="00034337"/>
    <w:rsid w:val="00035FEB"/>
    <w:rsid w:val="00036A1E"/>
    <w:rsid w:val="000370F6"/>
    <w:rsid w:val="000428EA"/>
    <w:rsid w:val="0004325B"/>
    <w:rsid w:val="00043843"/>
    <w:rsid w:val="00043DA3"/>
    <w:rsid w:val="00045798"/>
    <w:rsid w:val="00047514"/>
    <w:rsid w:val="00050836"/>
    <w:rsid w:val="00050C32"/>
    <w:rsid w:val="00051D9C"/>
    <w:rsid w:val="0005227A"/>
    <w:rsid w:val="00053759"/>
    <w:rsid w:val="00056A0F"/>
    <w:rsid w:val="00057618"/>
    <w:rsid w:val="000609F2"/>
    <w:rsid w:val="00060BAC"/>
    <w:rsid w:val="0006156C"/>
    <w:rsid w:val="0006468A"/>
    <w:rsid w:val="00064785"/>
    <w:rsid w:val="00065E4F"/>
    <w:rsid w:val="000679EF"/>
    <w:rsid w:val="00070F46"/>
    <w:rsid w:val="00072842"/>
    <w:rsid w:val="00072E86"/>
    <w:rsid w:val="000733E3"/>
    <w:rsid w:val="00076A06"/>
    <w:rsid w:val="0007702D"/>
    <w:rsid w:val="00082237"/>
    <w:rsid w:val="00082659"/>
    <w:rsid w:val="00082703"/>
    <w:rsid w:val="00083722"/>
    <w:rsid w:val="00085977"/>
    <w:rsid w:val="00085FC4"/>
    <w:rsid w:val="00086518"/>
    <w:rsid w:val="00086F04"/>
    <w:rsid w:val="00087DC7"/>
    <w:rsid w:val="000962C8"/>
    <w:rsid w:val="000966E3"/>
    <w:rsid w:val="00096A8F"/>
    <w:rsid w:val="000A39E7"/>
    <w:rsid w:val="000A5E71"/>
    <w:rsid w:val="000A72EC"/>
    <w:rsid w:val="000A795F"/>
    <w:rsid w:val="000B0828"/>
    <w:rsid w:val="000B119E"/>
    <w:rsid w:val="000B3076"/>
    <w:rsid w:val="000B433E"/>
    <w:rsid w:val="000B48A8"/>
    <w:rsid w:val="000B67E4"/>
    <w:rsid w:val="000C239D"/>
    <w:rsid w:val="000C6588"/>
    <w:rsid w:val="000C7298"/>
    <w:rsid w:val="000C7397"/>
    <w:rsid w:val="000C79A3"/>
    <w:rsid w:val="000D2C01"/>
    <w:rsid w:val="000D45AB"/>
    <w:rsid w:val="000D4935"/>
    <w:rsid w:val="000D5DE7"/>
    <w:rsid w:val="000D6511"/>
    <w:rsid w:val="000E0D2E"/>
    <w:rsid w:val="000E0F20"/>
    <w:rsid w:val="000E23DF"/>
    <w:rsid w:val="000E2D8C"/>
    <w:rsid w:val="000E4717"/>
    <w:rsid w:val="000E6D91"/>
    <w:rsid w:val="000E7C47"/>
    <w:rsid w:val="000F2530"/>
    <w:rsid w:val="000F39C3"/>
    <w:rsid w:val="000F42C8"/>
    <w:rsid w:val="000F589C"/>
    <w:rsid w:val="000F663E"/>
    <w:rsid w:val="0010030E"/>
    <w:rsid w:val="001024D7"/>
    <w:rsid w:val="00104E2A"/>
    <w:rsid w:val="001051D5"/>
    <w:rsid w:val="00105596"/>
    <w:rsid w:val="00107164"/>
    <w:rsid w:val="00107E27"/>
    <w:rsid w:val="001101A9"/>
    <w:rsid w:val="001111EA"/>
    <w:rsid w:val="001121B4"/>
    <w:rsid w:val="00112CE2"/>
    <w:rsid w:val="001164CE"/>
    <w:rsid w:val="00116B4A"/>
    <w:rsid w:val="0012437A"/>
    <w:rsid w:val="001269AB"/>
    <w:rsid w:val="00126A58"/>
    <w:rsid w:val="00131C1F"/>
    <w:rsid w:val="0013260D"/>
    <w:rsid w:val="00133282"/>
    <w:rsid w:val="00137E0F"/>
    <w:rsid w:val="0014016D"/>
    <w:rsid w:val="001409C8"/>
    <w:rsid w:val="00144D5A"/>
    <w:rsid w:val="00146D79"/>
    <w:rsid w:val="0014784A"/>
    <w:rsid w:val="00151993"/>
    <w:rsid w:val="00151E41"/>
    <w:rsid w:val="00153758"/>
    <w:rsid w:val="00157444"/>
    <w:rsid w:val="00157737"/>
    <w:rsid w:val="00163C6E"/>
    <w:rsid w:val="00164F73"/>
    <w:rsid w:val="0016532B"/>
    <w:rsid w:val="00166E54"/>
    <w:rsid w:val="00170A25"/>
    <w:rsid w:val="00170AF6"/>
    <w:rsid w:val="00171CC3"/>
    <w:rsid w:val="00172032"/>
    <w:rsid w:val="00172E6C"/>
    <w:rsid w:val="001732E7"/>
    <w:rsid w:val="00175F3F"/>
    <w:rsid w:val="0017680B"/>
    <w:rsid w:val="00177CCA"/>
    <w:rsid w:val="00181FFB"/>
    <w:rsid w:val="00182437"/>
    <w:rsid w:val="00182ED1"/>
    <w:rsid w:val="001837E1"/>
    <w:rsid w:val="00183A47"/>
    <w:rsid w:val="00185091"/>
    <w:rsid w:val="00185E08"/>
    <w:rsid w:val="0018671B"/>
    <w:rsid w:val="0018794D"/>
    <w:rsid w:val="00187F36"/>
    <w:rsid w:val="00187FD9"/>
    <w:rsid w:val="00191945"/>
    <w:rsid w:val="00191C84"/>
    <w:rsid w:val="00192F30"/>
    <w:rsid w:val="00192FA6"/>
    <w:rsid w:val="0019324F"/>
    <w:rsid w:val="001934B7"/>
    <w:rsid w:val="001943FA"/>
    <w:rsid w:val="0019468B"/>
    <w:rsid w:val="001950AA"/>
    <w:rsid w:val="00195464"/>
    <w:rsid w:val="001A0B60"/>
    <w:rsid w:val="001A1313"/>
    <w:rsid w:val="001A1BA6"/>
    <w:rsid w:val="001A338B"/>
    <w:rsid w:val="001A42AD"/>
    <w:rsid w:val="001A47B7"/>
    <w:rsid w:val="001B20CD"/>
    <w:rsid w:val="001B21E2"/>
    <w:rsid w:val="001B2560"/>
    <w:rsid w:val="001B3F82"/>
    <w:rsid w:val="001B7314"/>
    <w:rsid w:val="001C1C54"/>
    <w:rsid w:val="001C212A"/>
    <w:rsid w:val="001C33A5"/>
    <w:rsid w:val="001C5CA7"/>
    <w:rsid w:val="001C68A4"/>
    <w:rsid w:val="001C77FA"/>
    <w:rsid w:val="001C7BB3"/>
    <w:rsid w:val="001C7C74"/>
    <w:rsid w:val="001D094D"/>
    <w:rsid w:val="001D1246"/>
    <w:rsid w:val="001D1528"/>
    <w:rsid w:val="001D2199"/>
    <w:rsid w:val="001D31A6"/>
    <w:rsid w:val="001D3B65"/>
    <w:rsid w:val="001D42C3"/>
    <w:rsid w:val="001D5EBB"/>
    <w:rsid w:val="001E02AC"/>
    <w:rsid w:val="001E289C"/>
    <w:rsid w:val="001E3027"/>
    <w:rsid w:val="001E5020"/>
    <w:rsid w:val="001F068C"/>
    <w:rsid w:val="001F09DB"/>
    <w:rsid w:val="001F4FDC"/>
    <w:rsid w:val="002005CF"/>
    <w:rsid w:val="00200BEF"/>
    <w:rsid w:val="00204DB9"/>
    <w:rsid w:val="00211172"/>
    <w:rsid w:val="002113A4"/>
    <w:rsid w:val="002115D4"/>
    <w:rsid w:val="00212DC4"/>
    <w:rsid w:val="00213880"/>
    <w:rsid w:val="00213A3B"/>
    <w:rsid w:val="002142D3"/>
    <w:rsid w:val="00215AC5"/>
    <w:rsid w:val="00215BC0"/>
    <w:rsid w:val="00216DD2"/>
    <w:rsid w:val="00217CF6"/>
    <w:rsid w:val="00220DBE"/>
    <w:rsid w:val="00220DCC"/>
    <w:rsid w:val="00220FC4"/>
    <w:rsid w:val="00222023"/>
    <w:rsid w:val="002226BE"/>
    <w:rsid w:val="00222D17"/>
    <w:rsid w:val="00227F46"/>
    <w:rsid w:val="00231AD1"/>
    <w:rsid w:val="00234702"/>
    <w:rsid w:val="00236627"/>
    <w:rsid w:val="00243CC1"/>
    <w:rsid w:val="00252004"/>
    <w:rsid w:val="002544D5"/>
    <w:rsid w:val="002572B2"/>
    <w:rsid w:val="00257E96"/>
    <w:rsid w:val="0026157C"/>
    <w:rsid w:val="00262642"/>
    <w:rsid w:val="00266236"/>
    <w:rsid w:val="002671E8"/>
    <w:rsid w:val="00271951"/>
    <w:rsid w:val="00272120"/>
    <w:rsid w:val="00274932"/>
    <w:rsid w:val="00277A7A"/>
    <w:rsid w:val="00280B68"/>
    <w:rsid w:val="00280C6F"/>
    <w:rsid w:val="00280FAB"/>
    <w:rsid w:val="00281640"/>
    <w:rsid w:val="00281D30"/>
    <w:rsid w:val="00282076"/>
    <w:rsid w:val="00283268"/>
    <w:rsid w:val="002858FF"/>
    <w:rsid w:val="0028593A"/>
    <w:rsid w:val="00285B9B"/>
    <w:rsid w:val="0028612C"/>
    <w:rsid w:val="002861AE"/>
    <w:rsid w:val="002862E4"/>
    <w:rsid w:val="002873E0"/>
    <w:rsid w:val="00291AA3"/>
    <w:rsid w:val="002925C6"/>
    <w:rsid w:val="002934D3"/>
    <w:rsid w:val="00294D0B"/>
    <w:rsid w:val="00294E2C"/>
    <w:rsid w:val="00296D7A"/>
    <w:rsid w:val="0029715D"/>
    <w:rsid w:val="002A021D"/>
    <w:rsid w:val="002A0C22"/>
    <w:rsid w:val="002A0D91"/>
    <w:rsid w:val="002A25FD"/>
    <w:rsid w:val="002A2B78"/>
    <w:rsid w:val="002A5549"/>
    <w:rsid w:val="002B05FC"/>
    <w:rsid w:val="002B20CF"/>
    <w:rsid w:val="002B50E0"/>
    <w:rsid w:val="002B5B24"/>
    <w:rsid w:val="002B608E"/>
    <w:rsid w:val="002B70B8"/>
    <w:rsid w:val="002B720A"/>
    <w:rsid w:val="002C0ADE"/>
    <w:rsid w:val="002C5888"/>
    <w:rsid w:val="002C7AB0"/>
    <w:rsid w:val="002C7E45"/>
    <w:rsid w:val="002D17BA"/>
    <w:rsid w:val="002D2DB7"/>
    <w:rsid w:val="002D4D9A"/>
    <w:rsid w:val="002E05A1"/>
    <w:rsid w:val="002E152F"/>
    <w:rsid w:val="002E24DA"/>
    <w:rsid w:val="002E3409"/>
    <w:rsid w:val="002E6370"/>
    <w:rsid w:val="002E7639"/>
    <w:rsid w:val="002E7F7A"/>
    <w:rsid w:val="002F0523"/>
    <w:rsid w:val="002F063F"/>
    <w:rsid w:val="002F0BA2"/>
    <w:rsid w:val="002F20B8"/>
    <w:rsid w:val="002F302C"/>
    <w:rsid w:val="002F3BEF"/>
    <w:rsid w:val="003001AC"/>
    <w:rsid w:val="0030065B"/>
    <w:rsid w:val="00304293"/>
    <w:rsid w:val="00310F10"/>
    <w:rsid w:val="00312816"/>
    <w:rsid w:val="00315FC8"/>
    <w:rsid w:val="00317D1C"/>
    <w:rsid w:val="003240F4"/>
    <w:rsid w:val="00334C19"/>
    <w:rsid w:val="00334F2D"/>
    <w:rsid w:val="00335494"/>
    <w:rsid w:val="00336C12"/>
    <w:rsid w:val="00337094"/>
    <w:rsid w:val="00337F68"/>
    <w:rsid w:val="00340036"/>
    <w:rsid w:val="00341884"/>
    <w:rsid w:val="0034205E"/>
    <w:rsid w:val="00344514"/>
    <w:rsid w:val="0034764A"/>
    <w:rsid w:val="00350C98"/>
    <w:rsid w:val="00351941"/>
    <w:rsid w:val="0035291E"/>
    <w:rsid w:val="0035528A"/>
    <w:rsid w:val="003561B3"/>
    <w:rsid w:val="00356C72"/>
    <w:rsid w:val="0035735B"/>
    <w:rsid w:val="00357558"/>
    <w:rsid w:val="003605C5"/>
    <w:rsid w:val="00360F85"/>
    <w:rsid w:val="003611D4"/>
    <w:rsid w:val="003626E7"/>
    <w:rsid w:val="00362B37"/>
    <w:rsid w:val="00363A32"/>
    <w:rsid w:val="00364D73"/>
    <w:rsid w:val="00365FB1"/>
    <w:rsid w:val="00370FD2"/>
    <w:rsid w:val="00371C99"/>
    <w:rsid w:val="00373944"/>
    <w:rsid w:val="00373D08"/>
    <w:rsid w:val="00374667"/>
    <w:rsid w:val="00376399"/>
    <w:rsid w:val="0037658B"/>
    <w:rsid w:val="0037667A"/>
    <w:rsid w:val="00376773"/>
    <w:rsid w:val="003777DA"/>
    <w:rsid w:val="00377B8B"/>
    <w:rsid w:val="00380548"/>
    <w:rsid w:val="003809E4"/>
    <w:rsid w:val="003829D5"/>
    <w:rsid w:val="00383581"/>
    <w:rsid w:val="003865D8"/>
    <w:rsid w:val="00392B8F"/>
    <w:rsid w:val="003939DD"/>
    <w:rsid w:val="003947AB"/>
    <w:rsid w:val="00396966"/>
    <w:rsid w:val="003A359B"/>
    <w:rsid w:val="003A361B"/>
    <w:rsid w:val="003A378D"/>
    <w:rsid w:val="003A4FB0"/>
    <w:rsid w:val="003A6F48"/>
    <w:rsid w:val="003B1096"/>
    <w:rsid w:val="003B10FC"/>
    <w:rsid w:val="003B1273"/>
    <w:rsid w:val="003B1626"/>
    <w:rsid w:val="003B1E5C"/>
    <w:rsid w:val="003B425B"/>
    <w:rsid w:val="003B4843"/>
    <w:rsid w:val="003B5872"/>
    <w:rsid w:val="003B5DE4"/>
    <w:rsid w:val="003C0011"/>
    <w:rsid w:val="003C007B"/>
    <w:rsid w:val="003C3CC7"/>
    <w:rsid w:val="003C52D4"/>
    <w:rsid w:val="003C5C37"/>
    <w:rsid w:val="003C6692"/>
    <w:rsid w:val="003C76A1"/>
    <w:rsid w:val="003D1D83"/>
    <w:rsid w:val="003D27D5"/>
    <w:rsid w:val="003D46B6"/>
    <w:rsid w:val="003D7A8A"/>
    <w:rsid w:val="003E27B1"/>
    <w:rsid w:val="003E323D"/>
    <w:rsid w:val="003E4DCD"/>
    <w:rsid w:val="003E644A"/>
    <w:rsid w:val="003E68F9"/>
    <w:rsid w:val="003E6D46"/>
    <w:rsid w:val="003E715C"/>
    <w:rsid w:val="003F01D7"/>
    <w:rsid w:val="003F0B8E"/>
    <w:rsid w:val="003F14FF"/>
    <w:rsid w:val="003F20CE"/>
    <w:rsid w:val="003F24E5"/>
    <w:rsid w:val="003F2789"/>
    <w:rsid w:val="003F653A"/>
    <w:rsid w:val="003F6CD7"/>
    <w:rsid w:val="003F76F4"/>
    <w:rsid w:val="004012D1"/>
    <w:rsid w:val="00403F45"/>
    <w:rsid w:val="004047BF"/>
    <w:rsid w:val="00404A54"/>
    <w:rsid w:val="00405E01"/>
    <w:rsid w:val="00406897"/>
    <w:rsid w:val="004072A4"/>
    <w:rsid w:val="00411F94"/>
    <w:rsid w:val="00416242"/>
    <w:rsid w:val="00416E6C"/>
    <w:rsid w:val="004212F0"/>
    <w:rsid w:val="00421CB6"/>
    <w:rsid w:val="00426484"/>
    <w:rsid w:val="00426A14"/>
    <w:rsid w:val="00430CAE"/>
    <w:rsid w:val="00433062"/>
    <w:rsid w:val="00433693"/>
    <w:rsid w:val="00433D1E"/>
    <w:rsid w:val="00434A27"/>
    <w:rsid w:val="00434FA8"/>
    <w:rsid w:val="00436402"/>
    <w:rsid w:val="004369F8"/>
    <w:rsid w:val="00441432"/>
    <w:rsid w:val="00441A7B"/>
    <w:rsid w:val="0044254A"/>
    <w:rsid w:val="00442A7C"/>
    <w:rsid w:val="00443530"/>
    <w:rsid w:val="00445701"/>
    <w:rsid w:val="00446198"/>
    <w:rsid w:val="004478DF"/>
    <w:rsid w:val="004510CB"/>
    <w:rsid w:val="004519C6"/>
    <w:rsid w:val="00454639"/>
    <w:rsid w:val="004608E1"/>
    <w:rsid w:val="0046198A"/>
    <w:rsid w:val="0046458E"/>
    <w:rsid w:val="00470E2A"/>
    <w:rsid w:val="00471F09"/>
    <w:rsid w:val="004724CA"/>
    <w:rsid w:val="004727C1"/>
    <w:rsid w:val="00474E9F"/>
    <w:rsid w:val="00477020"/>
    <w:rsid w:val="00477181"/>
    <w:rsid w:val="00477579"/>
    <w:rsid w:val="00477A3A"/>
    <w:rsid w:val="00482055"/>
    <w:rsid w:val="00483FCB"/>
    <w:rsid w:val="004852B0"/>
    <w:rsid w:val="004904BD"/>
    <w:rsid w:val="0049053A"/>
    <w:rsid w:val="00493B69"/>
    <w:rsid w:val="004A0A39"/>
    <w:rsid w:val="004A1EE4"/>
    <w:rsid w:val="004A34C5"/>
    <w:rsid w:val="004A3837"/>
    <w:rsid w:val="004A5C1C"/>
    <w:rsid w:val="004A6628"/>
    <w:rsid w:val="004A6CFF"/>
    <w:rsid w:val="004A711E"/>
    <w:rsid w:val="004A79E5"/>
    <w:rsid w:val="004B0535"/>
    <w:rsid w:val="004B1BB0"/>
    <w:rsid w:val="004B3D92"/>
    <w:rsid w:val="004B4B1F"/>
    <w:rsid w:val="004B545B"/>
    <w:rsid w:val="004B5648"/>
    <w:rsid w:val="004B5E12"/>
    <w:rsid w:val="004B62ED"/>
    <w:rsid w:val="004B6635"/>
    <w:rsid w:val="004C0D6F"/>
    <w:rsid w:val="004C118B"/>
    <w:rsid w:val="004C29A7"/>
    <w:rsid w:val="004C31E0"/>
    <w:rsid w:val="004C3F53"/>
    <w:rsid w:val="004C6476"/>
    <w:rsid w:val="004C7770"/>
    <w:rsid w:val="004C7AFF"/>
    <w:rsid w:val="004D0377"/>
    <w:rsid w:val="004D14A9"/>
    <w:rsid w:val="004D42C7"/>
    <w:rsid w:val="004D4D58"/>
    <w:rsid w:val="004D50C4"/>
    <w:rsid w:val="004D5F20"/>
    <w:rsid w:val="004D6191"/>
    <w:rsid w:val="004D72B6"/>
    <w:rsid w:val="004E08AB"/>
    <w:rsid w:val="004E0BA9"/>
    <w:rsid w:val="004E1663"/>
    <w:rsid w:val="004E5878"/>
    <w:rsid w:val="004E6630"/>
    <w:rsid w:val="004E6AB5"/>
    <w:rsid w:val="004F1E06"/>
    <w:rsid w:val="004F39B2"/>
    <w:rsid w:val="004F43B6"/>
    <w:rsid w:val="005010BA"/>
    <w:rsid w:val="00503B83"/>
    <w:rsid w:val="00504106"/>
    <w:rsid w:val="005077E0"/>
    <w:rsid w:val="00510901"/>
    <w:rsid w:val="00513C20"/>
    <w:rsid w:val="00516AF5"/>
    <w:rsid w:val="00516C91"/>
    <w:rsid w:val="00517E73"/>
    <w:rsid w:val="005225ED"/>
    <w:rsid w:val="005264BE"/>
    <w:rsid w:val="005277CE"/>
    <w:rsid w:val="005278FD"/>
    <w:rsid w:val="00534712"/>
    <w:rsid w:val="005376FC"/>
    <w:rsid w:val="00541EB6"/>
    <w:rsid w:val="00541EDB"/>
    <w:rsid w:val="0054277B"/>
    <w:rsid w:val="005438D1"/>
    <w:rsid w:val="00545C81"/>
    <w:rsid w:val="005479BC"/>
    <w:rsid w:val="00547C2E"/>
    <w:rsid w:val="0055185B"/>
    <w:rsid w:val="00552456"/>
    <w:rsid w:val="00552931"/>
    <w:rsid w:val="00553293"/>
    <w:rsid w:val="00553778"/>
    <w:rsid w:val="00553B9F"/>
    <w:rsid w:val="00554463"/>
    <w:rsid w:val="0055484C"/>
    <w:rsid w:val="00557C2F"/>
    <w:rsid w:val="00560B41"/>
    <w:rsid w:val="005625DB"/>
    <w:rsid w:val="005638C4"/>
    <w:rsid w:val="005649A2"/>
    <w:rsid w:val="00567BD6"/>
    <w:rsid w:val="005704ED"/>
    <w:rsid w:val="0057331D"/>
    <w:rsid w:val="00574790"/>
    <w:rsid w:val="005807F2"/>
    <w:rsid w:val="00581727"/>
    <w:rsid w:val="00582A3B"/>
    <w:rsid w:val="00583821"/>
    <w:rsid w:val="00586622"/>
    <w:rsid w:val="00587838"/>
    <w:rsid w:val="00590105"/>
    <w:rsid w:val="00590736"/>
    <w:rsid w:val="00590C50"/>
    <w:rsid w:val="00593640"/>
    <w:rsid w:val="005938C1"/>
    <w:rsid w:val="0059566A"/>
    <w:rsid w:val="005A1686"/>
    <w:rsid w:val="005A2574"/>
    <w:rsid w:val="005A2B6E"/>
    <w:rsid w:val="005A32FA"/>
    <w:rsid w:val="005A36DA"/>
    <w:rsid w:val="005A4A0B"/>
    <w:rsid w:val="005A5697"/>
    <w:rsid w:val="005A5A18"/>
    <w:rsid w:val="005A64F5"/>
    <w:rsid w:val="005B51DB"/>
    <w:rsid w:val="005C2257"/>
    <w:rsid w:val="005C3CB5"/>
    <w:rsid w:val="005C7044"/>
    <w:rsid w:val="005D0F00"/>
    <w:rsid w:val="005D1E66"/>
    <w:rsid w:val="005D1F56"/>
    <w:rsid w:val="005D2051"/>
    <w:rsid w:val="005D2E2C"/>
    <w:rsid w:val="005D3592"/>
    <w:rsid w:val="005D3A7F"/>
    <w:rsid w:val="005D5179"/>
    <w:rsid w:val="005D6C97"/>
    <w:rsid w:val="005E118F"/>
    <w:rsid w:val="005E1D8F"/>
    <w:rsid w:val="005E33E6"/>
    <w:rsid w:val="005E4D40"/>
    <w:rsid w:val="005E5055"/>
    <w:rsid w:val="005E617D"/>
    <w:rsid w:val="005E68CE"/>
    <w:rsid w:val="005E6E11"/>
    <w:rsid w:val="005F026F"/>
    <w:rsid w:val="005F1733"/>
    <w:rsid w:val="005F23F7"/>
    <w:rsid w:val="005F30C4"/>
    <w:rsid w:val="005F365E"/>
    <w:rsid w:val="005F554E"/>
    <w:rsid w:val="005F6BE4"/>
    <w:rsid w:val="005F6DE9"/>
    <w:rsid w:val="00600145"/>
    <w:rsid w:val="00600A4D"/>
    <w:rsid w:val="00601C47"/>
    <w:rsid w:val="006065E8"/>
    <w:rsid w:val="00606DF1"/>
    <w:rsid w:val="006074F4"/>
    <w:rsid w:val="006135B9"/>
    <w:rsid w:val="00615C13"/>
    <w:rsid w:val="00617685"/>
    <w:rsid w:val="00617D40"/>
    <w:rsid w:val="00617D8F"/>
    <w:rsid w:val="006220EF"/>
    <w:rsid w:val="00624393"/>
    <w:rsid w:val="0063321A"/>
    <w:rsid w:val="0063618B"/>
    <w:rsid w:val="006361C2"/>
    <w:rsid w:val="006373C8"/>
    <w:rsid w:val="006420CC"/>
    <w:rsid w:val="00642915"/>
    <w:rsid w:val="00643008"/>
    <w:rsid w:val="00643A85"/>
    <w:rsid w:val="00643CB1"/>
    <w:rsid w:val="00644A69"/>
    <w:rsid w:val="00644DA3"/>
    <w:rsid w:val="006470B8"/>
    <w:rsid w:val="00647617"/>
    <w:rsid w:val="00651C71"/>
    <w:rsid w:val="006522E9"/>
    <w:rsid w:val="0065473A"/>
    <w:rsid w:val="00661268"/>
    <w:rsid w:val="00661374"/>
    <w:rsid w:val="0066257A"/>
    <w:rsid w:val="00663007"/>
    <w:rsid w:val="00663396"/>
    <w:rsid w:val="00664E9C"/>
    <w:rsid w:val="00665FCC"/>
    <w:rsid w:val="0066628C"/>
    <w:rsid w:val="0066645D"/>
    <w:rsid w:val="006665A7"/>
    <w:rsid w:val="00666C28"/>
    <w:rsid w:val="006715C8"/>
    <w:rsid w:val="00671953"/>
    <w:rsid w:val="00671D94"/>
    <w:rsid w:val="00672864"/>
    <w:rsid w:val="00672C53"/>
    <w:rsid w:val="00673D6E"/>
    <w:rsid w:val="006757D6"/>
    <w:rsid w:val="00675C1B"/>
    <w:rsid w:val="00675D56"/>
    <w:rsid w:val="006763FE"/>
    <w:rsid w:val="0067773B"/>
    <w:rsid w:val="00677BEF"/>
    <w:rsid w:val="006801F5"/>
    <w:rsid w:val="00681A6F"/>
    <w:rsid w:val="00683AC1"/>
    <w:rsid w:val="00685897"/>
    <w:rsid w:val="00686A49"/>
    <w:rsid w:val="00690E28"/>
    <w:rsid w:val="00692DA0"/>
    <w:rsid w:val="00692FA5"/>
    <w:rsid w:val="00693198"/>
    <w:rsid w:val="00694F2E"/>
    <w:rsid w:val="006A0539"/>
    <w:rsid w:val="006A098B"/>
    <w:rsid w:val="006A0A1B"/>
    <w:rsid w:val="006A0CA6"/>
    <w:rsid w:val="006A2380"/>
    <w:rsid w:val="006A44C2"/>
    <w:rsid w:val="006A4CC6"/>
    <w:rsid w:val="006A6DCC"/>
    <w:rsid w:val="006A70CB"/>
    <w:rsid w:val="006B17B1"/>
    <w:rsid w:val="006B18C7"/>
    <w:rsid w:val="006B3C56"/>
    <w:rsid w:val="006B5C2F"/>
    <w:rsid w:val="006B5F08"/>
    <w:rsid w:val="006B7794"/>
    <w:rsid w:val="006C2172"/>
    <w:rsid w:val="006C2C82"/>
    <w:rsid w:val="006C407D"/>
    <w:rsid w:val="006C5728"/>
    <w:rsid w:val="006D56DD"/>
    <w:rsid w:val="006D6C1E"/>
    <w:rsid w:val="006D6E42"/>
    <w:rsid w:val="006D7DAF"/>
    <w:rsid w:val="006E0174"/>
    <w:rsid w:val="006E1A12"/>
    <w:rsid w:val="006E2E04"/>
    <w:rsid w:val="006E2FAE"/>
    <w:rsid w:val="006E429B"/>
    <w:rsid w:val="006E5677"/>
    <w:rsid w:val="006F106B"/>
    <w:rsid w:val="006F5813"/>
    <w:rsid w:val="006F587C"/>
    <w:rsid w:val="006F615B"/>
    <w:rsid w:val="006F62C8"/>
    <w:rsid w:val="006F6CAB"/>
    <w:rsid w:val="007001DF"/>
    <w:rsid w:val="00702486"/>
    <w:rsid w:val="007036B4"/>
    <w:rsid w:val="00705C89"/>
    <w:rsid w:val="00706519"/>
    <w:rsid w:val="007068E2"/>
    <w:rsid w:val="0070791E"/>
    <w:rsid w:val="007114A8"/>
    <w:rsid w:val="007132A9"/>
    <w:rsid w:val="00714AA3"/>
    <w:rsid w:val="007153A2"/>
    <w:rsid w:val="0071782D"/>
    <w:rsid w:val="0072056D"/>
    <w:rsid w:val="00721882"/>
    <w:rsid w:val="00722A08"/>
    <w:rsid w:val="0072489A"/>
    <w:rsid w:val="00725371"/>
    <w:rsid w:val="0072558C"/>
    <w:rsid w:val="0072600D"/>
    <w:rsid w:val="00726404"/>
    <w:rsid w:val="00726914"/>
    <w:rsid w:val="00727D9F"/>
    <w:rsid w:val="00730DB7"/>
    <w:rsid w:val="00731482"/>
    <w:rsid w:val="00731E1C"/>
    <w:rsid w:val="00733993"/>
    <w:rsid w:val="00733CF1"/>
    <w:rsid w:val="00734CC1"/>
    <w:rsid w:val="007358E4"/>
    <w:rsid w:val="00737B59"/>
    <w:rsid w:val="00737CEB"/>
    <w:rsid w:val="00737CF3"/>
    <w:rsid w:val="00741037"/>
    <w:rsid w:val="00743B52"/>
    <w:rsid w:val="00743C24"/>
    <w:rsid w:val="00744DEC"/>
    <w:rsid w:val="00745A39"/>
    <w:rsid w:val="00745FF5"/>
    <w:rsid w:val="00747718"/>
    <w:rsid w:val="0075178D"/>
    <w:rsid w:val="007522D6"/>
    <w:rsid w:val="00752F57"/>
    <w:rsid w:val="00755EEF"/>
    <w:rsid w:val="00756315"/>
    <w:rsid w:val="0075752C"/>
    <w:rsid w:val="00757A7F"/>
    <w:rsid w:val="00757D8E"/>
    <w:rsid w:val="00757FF4"/>
    <w:rsid w:val="0076003C"/>
    <w:rsid w:val="007602A6"/>
    <w:rsid w:val="007605B1"/>
    <w:rsid w:val="00760AA9"/>
    <w:rsid w:val="00761C50"/>
    <w:rsid w:val="00762107"/>
    <w:rsid w:val="00762459"/>
    <w:rsid w:val="00762E40"/>
    <w:rsid w:val="0076335C"/>
    <w:rsid w:val="00763507"/>
    <w:rsid w:val="007639C9"/>
    <w:rsid w:val="0076744C"/>
    <w:rsid w:val="00767731"/>
    <w:rsid w:val="00770AC0"/>
    <w:rsid w:val="00772734"/>
    <w:rsid w:val="00772779"/>
    <w:rsid w:val="00777029"/>
    <w:rsid w:val="00780224"/>
    <w:rsid w:val="0078029A"/>
    <w:rsid w:val="00780668"/>
    <w:rsid w:val="0078262F"/>
    <w:rsid w:val="00782A6C"/>
    <w:rsid w:val="00782B75"/>
    <w:rsid w:val="00783697"/>
    <w:rsid w:val="007844AD"/>
    <w:rsid w:val="0078501A"/>
    <w:rsid w:val="00785D11"/>
    <w:rsid w:val="007903B4"/>
    <w:rsid w:val="00791F04"/>
    <w:rsid w:val="007934F6"/>
    <w:rsid w:val="00794E3B"/>
    <w:rsid w:val="007A0646"/>
    <w:rsid w:val="007A065B"/>
    <w:rsid w:val="007A1E9A"/>
    <w:rsid w:val="007A233C"/>
    <w:rsid w:val="007A27EF"/>
    <w:rsid w:val="007A288F"/>
    <w:rsid w:val="007A2C6D"/>
    <w:rsid w:val="007A38F3"/>
    <w:rsid w:val="007A7F04"/>
    <w:rsid w:val="007B01A3"/>
    <w:rsid w:val="007B12C2"/>
    <w:rsid w:val="007B5D84"/>
    <w:rsid w:val="007B6D31"/>
    <w:rsid w:val="007C21F9"/>
    <w:rsid w:val="007C23F0"/>
    <w:rsid w:val="007C3CA3"/>
    <w:rsid w:val="007C582C"/>
    <w:rsid w:val="007C5DB7"/>
    <w:rsid w:val="007D038C"/>
    <w:rsid w:val="007D35A4"/>
    <w:rsid w:val="007D3E2A"/>
    <w:rsid w:val="007D76A9"/>
    <w:rsid w:val="007E0FC5"/>
    <w:rsid w:val="007E207B"/>
    <w:rsid w:val="007E2D66"/>
    <w:rsid w:val="007E367F"/>
    <w:rsid w:val="007E4033"/>
    <w:rsid w:val="007E4D55"/>
    <w:rsid w:val="007E63DE"/>
    <w:rsid w:val="007E6F02"/>
    <w:rsid w:val="007E77FC"/>
    <w:rsid w:val="007E798D"/>
    <w:rsid w:val="007F0721"/>
    <w:rsid w:val="007F30BD"/>
    <w:rsid w:val="007F4132"/>
    <w:rsid w:val="007F49A8"/>
    <w:rsid w:val="007F5284"/>
    <w:rsid w:val="007F68D3"/>
    <w:rsid w:val="007F693F"/>
    <w:rsid w:val="007F72C5"/>
    <w:rsid w:val="007F745B"/>
    <w:rsid w:val="008005A6"/>
    <w:rsid w:val="00803947"/>
    <w:rsid w:val="00803DFC"/>
    <w:rsid w:val="00804AC6"/>
    <w:rsid w:val="008058DA"/>
    <w:rsid w:val="00810570"/>
    <w:rsid w:val="00810B1C"/>
    <w:rsid w:val="00810E96"/>
    <w:rsid w:val="00811222"/>
    <w:rsid w:val="00813836"/>
    <w:rsid w:val="0081413F"/>
    <w:rsid w:val="008167B0"/>
    <w:rsid w:val="0081739D"/>
    <w:rsid w:val="00817B88"/>
    <w:rsid w:val="008208EB"/>
    <w:rsid w:val="00820A10"/>
    <w:rsid w:val="0082306F"/>
    <w:rsid w:val="008250D1"/>
    <w:rsid w:val="008256E7"/>
    <w:rsid w:val="0082672E"/>
    <w:rsid w:val="008275E1"/>
    <w:rsid w:val="00827794"/>
    <w:rsid w:val="00827ADD"/>
    <w:rsid w:val="0083019E"/>
    <w:rsid w:val="008318D0"/>
    <w:rsid w:val="008339CF"/>
    <w:rsid w:val="00833FC2"/>
    <w:rsid w:val="00835D14"/>
    <w:rsid w:val="00835EF5"/>
    <w:rsid w:val="008376D7"/>
    <w:rsid w:val="00843669"/>
    <w:rsid w:val="008437C0"/>
    <w:rsid w:val="00844002"/>
    <w:rsid w:val="00844BB9"/>
    <w:rsid w:val="0084645B"/>
    <w:rsid w:val="00847951"/>
    <w:rsid w:val="00852A5D"/>
    <w:rsid w:val="00853129"/>
    <w:rsid w:val="008532DD"/>
    <w:rsid w:val="00854096"/>
    <w:rsid w:val="00854236"/>
    <w:rsid w:val="00854262"/>
    <w:rsid w:val="0085462A"/>
    <w:rsid w:val="008561A0"/>
    <w:rsid w:val="00856480"/>
    <w:rsid w:val="008575B4"/>
    <w:rsid w:val="00857A75"/>
    <w:rsid w:val="008601AB"/>
    <w:rsid w:val="00860DEA"/>
    <w:rsid w:val="00861D76"/>
    <w:rsid w:val="00861FCE"/>
    <w:rsid w:val="00862547"/>
    <w:rsid w:val="0086614B"/>
    <w:rsid w:val="008704E9"/>
    <w:rsid w:val="00871A0D"/>
    <w:rsid w:val="00873468"/>
    <w:rsid w:val="008739C1"/>
    <w:rsid w:val="00874004"/>
    <w:rsid w:val="008776FB"/>
    <w:rsid w:val="00883D9D"/>
    <w:rsid w:val="0088423E"/>
    <w:rsid w:val="00885B24"/>
    <w:rsid w:val="00885E76"/>
    <w:rsid w:val="0088723B"/>
    <w:rsid w:val="0089010C"/>
    <w:rsid w:val="00890246"/>
    <w:rsid w:val="0089111B"/>
    <w:rsid w:val="008913D3"/>
    <w:rsid w:val="008915DD"/>
    <w:rsid w:val="00895CD4"/>
    <w:rsid w:val="00896D39"/>
    <w:rsid w:val="00896EA1"/>
    <w:rsid w:val="008978E6"/>
    <w:rsid w:val="008A1560"/>
    <w:rsid w:val="008A37CA"/>
    <w:rsid w:val="008A637E"/>
    <w:rsid w:val="008A6B5F"/>
    <w:rsid w:val="008B0245"/>
    <w:rsid w:val="008B0698"/>
    <w:rsid w:val="008B15EB"/>
    <w:rsid w:val="008B1A81"/>
    <w:rsid w:val="008B2267"/>
    <w:rsid w:val="008B3BB7"/>
    <w:rsid w:val="008B5D93"/>
    <w:rsid w:val="008B7979"/>
    <w:rsid w:val="008C073D"/>
    <w:rsid w:val="008C16FF"/>
    <w:rsid w:val="008C3BC3"/>
    <w:rsid w:val="008C6B01"/>
    <w:rsid w:val="008D007F"/>
    <w:rsid w:val="008D0224"/>
    <w:rsid w:val="008D0E0C"/>
    <w:rsid w:val="008D0FE1"/>
    <w:rsid w:val="008D104B"/>
    <w:rsid w:val="008D22AC"/>
    <w:rsid w:val="008D28A9"/>
    <w:rsid w:val="008D40C1"/>
    <w:rsid w:val="008E2F1D"/>
    <w:rsid w:val="008E38DB"/>
    <w:rsid w:val="008E4A0A"/>
    <w:rsid w:val="008E4E57"/>
    <w:rsid w:val="008F1227"/>
    <w:rsid w:val="008F1487"/>
    <w:rsid w:val="008F1A91"/>
    <w:rsid w:val="008F27D5"/>
    <w:rsid w:val="008F2B8F"/>
    <w:rsid w:val="008F4C03"/>
    <w:rsid w:val="009020F0"/>
    <w:rsid w:val="0090305C"/>
    <w:rsid w:val="00903965"/>
    <w:rsid w:val="009045A7"/>
    <w:rsid w:val="00907446"/>
    <w:rsid w:val="00907FE9"/>
    <w:rsid w:val="009101A0"/>
    <w:rsid w:val="0091298F"/>
    <w:rsid w:val="00912A88"/>
    <w:rsid w:val="00912D5D"/>
    <w:rsid w:val="009135BE"/>
    <w:rsid w:val="0091495B"/>
    <w:rsid w:val="00917387"/>
    <w:rsid w:val="0092453A"/>
    <w:rsid w:val="00925595"/>
    <w:rsid w:val="00925E9A"/>
    <w:rsid w:val="00926D06"/>
    <w:rsid w:val="00927860"/>
    <w:rsid w:val="00927A21"/>
    <w:rsid w:val="009310AB"/>
    <w:rsid w:val="00931589"/>
    <w:rsid w:val="00932349"/>
    <w:rsid w:val="009328EE"/>
    <w:rsid w:val="00933400"/>
    <w:rsid w:val="00935C9E"/>
    <w:rsid w:val="0093660A"/>
    <w:rsid w:val="00937A09"/>
    <w:rsid w:val="00937A29"/>
    <w:rsid w:val="00946591"/>
    <w:rsid w:val="00947D77"/>
    <w:rsid w:val="00951210"/>
    <w:rsid w:val="00954EB2"/>
    <w:rsid w:val="00955DF3"/>
    <w:rsid w:val="009562D0"/>
    <w:rsid w:val="00956CC4"/>
    <w:rsid w:val="009617A2"/>
    <w:rsid w:val="0096313E"/>
    <w:rsid w:val="00966D08"/>
    <w:rsid w:val="00967FC7"/>
    <w:rsid w:val="00970474"/>
    <w:rsid w:val="00970DFF"/>
    <w:rsid w:val="00971C16"/>
    <w:rsid w:val="009761E5"/>
    <w:rsid w:val="00976A33"/>
    <w:rsid w:val="00976A68"/>
    <w:rsid w:val="00977908"/>
    <w:rsid w:val="0098013D"/>
    <w:rsid w:val="009824F0"/>
    <w:rsid w:val="00982931"/>
    <w:rsid w:val="0098479E"/>
    <w:rsid w:val="009847CD"/>
    <w:rsid w:val="00984CF5"/>
    <w:rsid w:val="00985868"/>
    <w:rsid w:val="00985B41"/>
    <w:rsid w:val="00986078"/>
    <w:rsid w:val="009915FF"/>
    <w:rsid w:val="0099444B"/>
    <w:rsid w:val="009954A6"/>
    <w:rsid w:val="00996B0E"/>
    <w:rsid w:val="0099783A"/>
    <w:rsid w:val="009A041B"/>
    <w:rsid w:val="009A0EB5"/>
    <w:rsid w:val="009A46BB"/>
    <w:rsid w:val="009A4968"/>
    <w:rsid w:val="009A4E36"/>
    <w:rsid w:val="009A5312"/>
    <w:rsid w:val="009A59CE"/>
    <w:rsid w:val="009A7A7E"/>
    <w:rsid w:val="009B231D"/>
    <w:rsid w:val="009B32DA"/>
    <w:rsid w:val="009B3EE4"/>
    <w:rsid w:val="009B56F7"/>
    <w:rsid w:val="009B6D40"/>
    <w:rsid w:val="009C0307"/>
    <w:rsid w:val="009C0B42"/>
    <w:rsid w:val="009C2DA7"/>
    <w:rsid w:val="009C7071"/>
    <w:rsid w:val="009D1676"/>
    <w:rsid w:val="009D1D10"/>
    <w:rsid w:val="009D1DB9"/>
    <w:rsid w:val="009D215C"/>
    <w:rsid w:val="009D321A"/>
    <w:rsid w:val="009D4197"/>
    <w:rsid w:val="009D42D2"/>
    <w:rsid w:val="009D4E55"/>
    <w:rsid w:val="009D6E0C"/>
    <w:rsid w:val="009D7646"/>
    <w:rsid w:val="009D7C4E"/>
    <w:rsid w:val="009E0C3C"/>
    <w:rsid w:val="009E4082"/>
    <w:rsid w:val="009E59B0"/>
    <w:rsid w:val="009E59B6"/>
    <w:rsid w:val="009E6831"/>
    <w:rsid w:val="009E71F7"/>
    <w:rsid w:val="009E7412"/>
    <w:rsid w:val="009F14C7"/>
    <w:rsid w:val="009F2423"/>
    <w:rsid w:val="009F3E02"/>
    <w:rsid w:val="009F69DD"/>
    <w:rsid w:val="00A00082"/>
    <w:rsid w:val="00A00458"/>
    <w:rsid w:val="00A01A0A"/>
    <w:rsid w:val="00A04B1D"/>
    <w:rsid w:val="00A05A3C"/>
    <w:rsid w:val="00A05DBC"/>
    <w:rsid w:val="00A069AC"/>
    <w:rsid w:val="00A12B77"/>
    <w:rsid w:val="00A12EEA"/>
    <w:rsid w:val="00A15721"/>
    <w:rsid w:val="00A15A31"/>
    <w:rsid w:val="00A16CD3"/>
    <w:rsid w:val="00A178C3"/>
    <w:rsid w:val="00A20D22"/>
    <w:rsid w:val="00A22E50"/>
    <w:rsid w:val="00A22EF7"/>
    <w:rsid w:val="00A26C4B"/>
    <w:rsid w:val="00A278E1"/>
    <w:rsid w:val="00A27C79"/>
    <w:rsid w:val="00A30864"/>
    <w:rsid w:val="00A32414"/>
    <w:rsid w:val="00A32826"/>
    <w:rsid w:val="00A3420D"/>
    <w:rsid w:val="00A365AB"/>
    <w:rsid w:val="00A40933"/>
    <w:rsid w:val="00A4130D"/>
    <w:rsid w:val="00A43F78"/>
    <w:rsid w:val="00A51A42"/>
    <w:rsid w:val="00A51B99"/>
    <w:rsid w:val="00A52863"/>
    <w:rsid w:val="00A52B65"/>
    <w:rsid w:val="00A53107"/>
    <w:rsid w:val="00A54B7A"/>
    <w:rsid w:val="00A55657"/>
    <w:rsid w:val="00A55EC3"/>
    <w:rsid w:val="00A565DF"/>
    <w:rsid w:val="00A567FB"/>
    <w:rsid w:val="00A56F5D"/>
    <w:rsid w:val="00A57084"/>
    <w:rsid w:val="00A61498"/>
    <w:rsid w:val="00A6348A"/>
    <w:rsid w:val="00A63901"/>
    <w:rsid w:val="00A63D81"/>
    <w:rsid w:val="00A662D6"/>
    <w:rsid w:val="00A70C6A"/>
    <w:rsid w:val="00A7360B"/>
    <w:rsid w:val="00A75B45"/>
    <w:rsid w:val="00A766CB"/>
    <w:rsid w:val="00A81306"/>
    <w:rsid w:val="00A82423"/>
    <w:rsid w:val="00A849C7"/>
    <w:rsid w:val="00A86562"/>
    <w:rsid w:val="00A90A8F"/>
    <w:rsid w:val="00A90B7A"/>
    <w:rsid w:val="00A939AC"/>
    <w:rsid w:val="00A955BF"/>
    <w:rsid w:val="00A96890"/>
    <w:rsid w:val="00AA0221"/>
    <w:rsid w:val="00AA0DD8"/>
    <w:rsid w:val="00AA48C0"/>
    <w:rsid w:val="00AA51C3"/>
    <w:rsid w:val="00AA74D2"/>
    <w:rsid w:val="00AB27D6"/>
    <w:rsid w:val="00AB4E88"/>
    <w:rsid w:val="00AB5A60"/>
    <w:rsid w:val="00AC14F3"/>
    <w:rsid w:val="00AC2B0F"/>
    <w:rsid w:val="00AC2D3D"/>
    <w:rsid w:val="00AC5413"/>
    <w:rsid w:val="00AC547A"/>
    <w:rsid w:val="00AC6A44"/>
    <w:rsid w:val="00AC764A"/>
    <w:rsid w:val="00AC79C2"/>
    <w:rsid w:val="00AC7C08"/>
    <w:rsid w:val="00AD0048"/>
    <w:rsid w:val="00AD1636"/>
    <w:rsid w:val="00AD2433"/>
    <w:rsid w:val="00AD50DA"/>
    <w:rsid w:val="00AE438A"/>
    <w:rsid w:val="00AE4834"/>
    <w:rsid w:val="00AE4AC5"/>
    <w:rsid w:val="00AE5FF2"/>
    <w:rsid w:val="00AE72D7"/>
    <w:rsid w:val="00AE7337"/>
    <w:rsid w:val="00AE73A6"/>
    <w:rsid w:val="00AF0199"/>
    <w:rsid w:val="00AF3BFB"/>
    <w:rsid w:val="00AF51E2"/>
    <w:rsid w:val="00AF58E1"/>
    <w:rsid w:val="00AF6463"/>
    <w:rsid w:val="00B00089"/>
    <w:rsid w:val="00B016F7"/>
    <w:rsid w:val="00B01706"/>
    <w:rsid w:val="00B04530"/>
    <w:rsid w:val="00B06585"/>
    <w:rsid w:val="00B14934"/>
    <w:rsid w:val="00B14DFC"/>
    <w:rsid w:val="00B14E5B"/>
    <w:rsid w:val="00B151DD"/>
    <w:rsid w:val="00B156CB"/>
    <w:rsid w:val="00B15ED8"/>
    <w:rsid w:val="00B169DB"/>
    <w:rsid w:val="00B17851"/>
    <w:rsid w:val="00B273D5"/>
    <w:rsid w:val="00B27BC2"/>
    <w:rsid w:val="00B30EFA"/>
    <w:rsid w:val="00B32532"/>
    <w:rsid w:val="00B32556"/>
    <w:rsid w:val="00B33610"/>
    <w:rsid w:val="00B34A34"/>
    <w:rsid w:val="00B3532D"/>
    <w:rsid w:val="00B35D31"/>
    <w:rsid w:val="00B3717A"/>
    <w:rsid w:val="00B37209"/>
    <w:rsid w:val="00B37BFB"/>
    <w:rsid w:val="00B40037"/>
    <w:rsid w:val="00B41201"/>
    <w:rsid w:val="00B42284"/>
    <w:rsid w:val="00B4783E"/>
    <w:rsid w:val="00B47F5B"/>
    <w:rsid w:val="00B50B84"/>
    <w:rsid w:val="00B518C8"/>
    <w:rsid w:val="00B51A6A"/>
    <w:rsid w:val="00B540A0"/>
    <w:rsid w:val="00B55BDC"/>
    <w:rsid w:val="00B5635F"/>
    <w:rsid w:val="00B56ADA"/>
    <w:rsid w:val="00B56C8C"/>
    <w:rsid w:val="00B609BB"/>
    <w:rsid w:val="00B60CAF"/>
    <w:rsid w:val="00B63BF0"/>
    <w:rsid w:val="00B64FB7"/>
    <w:rsid w:val="00B65B57"/>
    <w:rsid w:val="00B673CF"/>
    <w:rsid w:val="00B72D12"/>
    <w:rsid w:val="00B74429"/>
    <w:rsid w:val="00B74A7A"/>
    <w:rsid w:val="00B7619E"/>
    <w:rsid w:val="00B77718"/>
    <w:rsid w:val="00B77DF1"/>
    <w:rsid w:val="00B8290D"/>
    <w:rsid w:val="00B82CAC"/>
    <w:rsid w:val="00B82EA5"/>
    <w:rsid w:val="00B867FE"/>
    <w:rsid w:val="00B91CC6"/>
    <w:rsid w:val="00B93D0F"/>
    <w:rsid w:val="00B95221"/>
    <w:rsid w:val="00B9563B"/>
    <w:rsid w:val="00B96250"/>
    <w:rsid w:val="00B96975"/>
    <w:rsid w:val="00B97D2C"/>
    <w:rsid w:val="00BA154B"/>
    <w:rsid w:val="00BA5138"/>
    <w:rsid w:val="00BA7B66"/>
    <w:rsid w:val="00BB02B6"/>
    <w:rsid w:val="00BB0816"/>
    <w:rsid w:val="00BB276D"/>
    <w:rsid w:val="00BB3127"/>
    <w:rsid w:val="00BB3CCA"/>
    <w:rsid w:val="00BB5FBF"/>
    <w:rsid w:val="00BB720A"/>
    <w:rsid w:val="00BC16A5"/>
    <w:rsid w:val="00BC1F3A"/>
    <w:rsid w:val="00BC4EC9"/>
    <w:rsid w:val="00BC5486"/>
    <w:rsid w:val="00BC55E2"/>
    <w:rsid w:val="00BC62B2"/>
    <w:rsid w:val="00BC64DF"/>
    <w:rsid w:val="00BD3DFE"/>
    <w:rsid w:val="00BD5B93"/>
    <w:rsid w:val="00BD7728"/>
    <w:rsid w:val="00BE0CB5"/>
    <w:rsid w:val="00BE54D1"/>
    <w:rsid w:val="00BE565C"/>
    <w:rsid w:val="00BE5674"/>
    <w:rsid w:val="00BF0F8C"/>
    <w:rsid w:val="00BF23D5"/>
    <w:rsid w:val="00BF29FF"/>
    <w:rsid w:val="00BF44B5"/>
    <w:rsid w:val="00BF4BF3"/>
    <w:rsid w:val="00BF59CD"/>
    <w:rsid w:val="00BF5FD8"/>
    <w:rsid w:val="00C011C4"/>
    <w:rsid w:val="00C01C84"/>
    <w:rsid w:val="00C02367"/>
    <w:rsid w:val="00C065D1"/>
    <w:rsid w:val="00C069CF"/>
    <w:rsid w:val="00C077CA"/>
    <w:rsid w:val="00C12C98"/>
    <w:rsid w:val="00C1472F"/>
    <w:rsid w:val="00C14F8E"/>
    <w:rsid w:val="00C15666"/>
    <w:rsid w:val="00C1681E"/>
    <w:rsid w:val="00C20017"/>
    <w:rsid w:val="00C21519"/>
    <w:rsid w:val="00C22A0F"/>
    <w:rsid w:val="00C23A5D"/>
    <w:rsid w:val="00C2467F"/>
    <w:rsid w:val="00C24EF4"/>
    <w:rsid w:val="00C25255"/>
    <w:rsid w:val="00C26C16"/>
    <w:rsid w:val="00C348B6"/>
    <w:rsid w:val="00C34FD7"/>
    <w:rsid w:val="00C355AE"/>
    <w:rsid w:val="00C35840"/>
    <w:rsid w:val="00C40346"/>
    <w:rsid w:val="00C40986"/>
    <w:rsid w:val="00C419C6"/>
    <w:rsid w:val="00C43409"/>
    <w:rsid w:val="00C43935"/>
    <w:rsid w:val="00C44778"/>
    <w:rsid w:val="00C45DDF"/>
    <w:rsid w:val="00C47394"/>
    <w:rsid w:val="00C50303"/>
    <w:rsid w:val="00C511FD"/>
    <w:rsid w:val="00C51C0F"/>
    <w:rsid w:val="00C528F9"/>
    <w:rsid w:val="00C56D38"/>
    <w:rsid w:val="00C56DF2"/>
    <w:rsid w:val="00C57416"/>
    <w:rsid w:val="00C57BEB"/>
    <w:rsid w:val="00C63C4C"/>
    <w:rsid w:val="00C6452E"/>
    <w:rsid w:val="00C666BC"/>
    <w:rsid w:val="00C67286"/>
    <w:rsid w:val="00C67CEF"/>
    <w:rsid w:val="00C71C6A"/>
    <w:rsid w:val="00C72E05"/>
    <w:rsid w:val="00C80AE3"/>
    <w:rsid w:val="00C80D61"/>
    <w:rsid w:val="00C829B2"/>
    <w:rsid w:val="00C82F7A"/>
    <w:rsid w:val="00C84A09"/>
    <w:rsid w:val="00C873EF"/>
    <w:rsid w:val="00C93B9F"/>
    <w:rsid w:val="00C96D9A"/>
    <w:rsid w:val="00CA041B"/>
    <w:rsid w:val="00CA20F3"/>
    <w:rsid w:val="00CA64E9"/>
    <w:rsid w:val="00CB045B"/>
    <w:rsid w:val="00CB2E07"/>
    <w:rsid w:val="00CB4701"/>
    <w:rsid w:val="00CB4716"/>
    <w:rsid w:val="00CB5116"/>
    <w:rsid w:val="00CB6B6A"/>
    <w:rsid w:val="00CC05D8"/>
    <w:rsid w:val="00CC11C1"/>
    <w:rsid w:val="00CC1ADE"/>
    <w:rsid w:val="00CC1D59"/>
    <w:rsid w:val="00CC1F5E"/>
    <w:rsid w:val="00CC243B"/>
    <w:rsid w:val="00CC384D"/>
    <w:rsid w:val="00CC4D6D"/>
    <w:rsid w:val="00CC72B7"/>
    <w:rsid w:val="00CD305E"/>
    <w:rsid w:val="00CD5279"/>
    <w:rsid w:val="00CE104D"/>
    <w:rsid w:val="00CE1284"/>
    <w:rsid w:val="00CE1B67"/>
    <w:rsid w:val="00CE29F7"/>
    <w:rsid w:val="00CE48E1"/>
    <w:rsid w:val="00CE55C7"/>
    <w:rsid w:val="00CF13DB"/>
    <w:rsid w:val="00CF1757"/>
    <w:rsid w:val="00CF20E3"/>
    <w:rsid w:val="00CF26CF"/>
    <w:rsid w:val="00CF3108"/>
    <w:rsid w:val="00CF3869"/>
    <w:rsid w:val="00CF7B13"/>
    <w:rsid w:val="00D01311"/>
    <w:rsid w:val="00D020FC"/>
    <w:rsid w:val="00D05A46"/>
    <w:rsid w:val="00D06181"/>
    <w:rsid w:val="00D064A9"/>
    <w:rsid w:val="00D06D3D"/>
    <w:rsid w:val="00D125D8"/>
    <w:rsid w:val="00D14DAC"/>
    <w:rsid w:val="00D159DB"/>
    <w:rsid w:val="00D1790B"/>
    <w:rsid w:val="00D20ECB"/>
    <w:rsid w:val="00D23DB6"/>
    <w:rsid w:val="00D25CEF"/>
    <w:rsid w:val="00D26166"/>
    <w:rsid w:val="00D2676D"/>
    <w:rsid w:val="00D30024"/>
    <w:rsid w:val="00D3056F"/>
    <w:rsid w:val="00D31E56"/>
    <w:rsid w:val="00D34BCA"/>
    <w:rsid w:val="00D364AE"/>
    <w:rsid w:val="00D37359"/>
    <w:rsid w:val="00D37898"/>
    <w:rsid w:val="00D37D9C"/>
    <w:rsid w:val="00D403AF"/>
    <w:rsid w:val="00D41CE8"/>
    <w:rsid w:val="00D41E8E"/>
    <w:rsid w:val="00D42D75"/>
    <w:rsid w:val="00D435ED"/>
    <w:rsid w:val="00D44B44"/>
    <w:rsid w:val="00D46530"/>
    <w:rsid w:val="00D5013B"/>
    <w:rsid w:val="00D50DC1"/>
    <w:rsid w:val="00D51FAB"/>
    <w:rsid w:val="00D525F1"/>
    <w:rsid w:val="00D555DB"/>
    <w:rsid w:val="00D55DD0"/>
    <w:rsid w:val="00D608F1"/>
    <w:rsid w:val="00D60ED2"/>
    <w:rsid w:val="00D60EF7"/>
    <w:rsid w:val="00D6224A"/>
    <w:rsid w:val="00D62E2B"/>
    <w:rsid w:val="00D6331C"/>
    <w:rsid w:val="00D64400"/>
    <w:rsid w:val="00D65399"/>
    <w:rsid w:val="00D66AD7"/>
    <w:rsid w:val="00D67744"/>
    <w:rsid w:val="00D74CBB"/>
    <w:rsid w:val="00D763CD"/>
    <w:rsid w:val="00D83227"/>
    <w:rsid w:val="00D83C86"/>
    <w:rsid w:val="00D84532"/>
    <w:rsid w:val="00D8760F"/>
    <w:rsid w:val="00D90849"/>
    <w:rsid w:val="00D91382"/>
    <w:rsid w:val="00D92503"/>
    <w:rsid w:val="00D94670"/>
    <w:rsid w:val="00D96383"/>
    <w:rsid w:val="00DA033A"/>
    <w:rsid w:val="00DA3E86"/>
    <w:rsid w:val="00DA4B04"/>
    <w:rsid w:val="00DA4C15"/>
    <w:rsid w:val="00DA5B17"/>
    <w:rsid w:val="00DA65D1"/>
    <w:rsid w:val="00DB017A"/>
    <w:rsid w:val="00DB059C"/>
    <w:rsid w:val="00DB46E9"/>
    <w:rsid w:val="00DB4F6D"/>
    <w:rsid w:val="00DB5C42"/>
    <w:rsid w:val="00DC0861"/>
    <w:rsid w:val="00DC28F1"/>
    <w:rsid w:val="00DC3082"/>
    <w:rsid w:val="00DC34A1"/>
    <w:rsid w:val="00DC4CA9"/>
    <w:rsid w:val="00DC7271"/>
    <w:rsid w:val="00DD1FE1"/>
    <w:rsid w:val="00DD2461"/>
    <w:rsid w:val="00DD5183"/>
    <w:rsid w:val="00DD7C0D"/>
    <w:rsid w:val="00DE3128"/>
    <w:rsid w:val="00DE425E"/>
    <w:rsid w:val="00DE4D94"/>
    <w:rsid w:val="00DE51F4"/>
    <w:rsid w:val="00DE5716"/>
    <w:rsid w:val="00DE75DC"/>
    <w:rsid w:val="00DE7711"/>
    <w:rsid w:val="00DE78DA"/>
    <w:rsid w:val="00DF01BB"/>
    <w:rsid w:val="00DF037C"/>
    <w:rsid w:val="00DF06E0"/>
    <w:rsid w:val="00DF0A2D"/>
    <w:rsid w:val="00DF0EC6"/>
    <w:rsid w:val="00DF18BF"/>
    <w:rsid w:val="00DF2F4C"/>
    <w:rsid w:val="00DF39BE"/>
    <w:rsid w:val="00DF466C"/>
    <w:rsid w:val="00DF5829"/>
    <w:rsid w:val="00E0402A"/>
    <w:rsid w:val="00E040EB"/>
    <w:rsid w:val="00E046C5"/>
    <w:rsid w:val="00E04F61"/>
    <w:rsid w:val="00E0690B"/>
    <w:rsid w:val="00E10AAA"/>
    <w:rsid w:val="00E10D66"/>
    <w:rsid w:val="00E114C8"/>
    <w:rsid w:val="00E116D6"/>
    <w:rsid w:val="00E146C8"/>
    <w:rsid w:val="00E15975"/>
    <w:rsid w:val="00E161B0"/>
    <w:rsid w:val="00E16672"/>
    <w:rsid w:val="00E16C3B"/>
    <w:rsid w:val="00E23534"/>
    <w:rsid w:val="00E2376B"/>
    <w:rsid w:val="00E23934"/>
    <w:rsid w:val="00E258E0"/>
    <w:rsid w:val="00E26315"/>
    <w:rsid w:val="00E26BC9"/>
    <w:rsid w:val="00E273FE"/>
    <w:rsid w:val="00E3059D"/>
    <w:rsid w:val="00E311CF"/>
    <w:rsid w:val="00E32F0F"/>
    <w:rsid w:val="00E34E91"/>
    <w:rsid w:val="00E37A35"/>
    <w:rsid w:val="00E37E7A"/>
    <w:rsid w:val="00E409A6"/>
    <w:rsid w:val="00E44DCC"/>
    <w:rsid w:val="00E45700"/>
    <w:rsid w:val="00E502C5"/>
    <w:rsid w:val="00E5167C"/>
    <w:rsid w:val="00E51CA7"/>
    <w:rsid w:val="00E52941"/>
    <w:rsid w:val="00E52C4E"/>
    <w:rsid w:val="00E52EC6"/>
    <w:rsid w:val="00E53280"/>
    <w:rsid w:val="00E533AA"/>
    <w:rsid w:val="00E53F6B"/>
    <w:rsid w:val="00E547F6"/>
    <w:rsid w:val="00E60690"/>
    <w:rsid w:val="00E65799"/>
    <w:rsid w:val="00E6632A"/>
    <w:rsid w:val="00E667D9"/>
    <w:rsid w:val="00E67078"/>
    <w:rsid w:val="00E67637"/>
    <w:rsid w:val="00E70101"/>
    <w:rsid w:val="00E702BB"/>
    <w:rsid w:val="00E74A5B"/>
    <w:rsid w:val="00E74ED0"/>
    <w:rsid w:val="00E75242"/>
    <w:rsid w:val="00E760F2"/>
    <w:rsid w:val="00E76194"/>
    <w:rsid w:val="00E7785A"/>
    <w:rsid w:val="00E80C6E"/>
    <w:rsid w:val="00E818BA"/>
    <w:rsid w:val="00E824DC"/>
    <w:rsid w:val="00E84812"/>
    <w:rsid w:val="00E87108"/>
    <w:rsid w:val="00E87F89"/>
    <w:rsid w:val="00E91431"/>
    <w:rsid w:val="00E928BE"/>
    <w:rsid w:val="00E92C7A"/>
    <w:rsid w:val="00E92FF8"/>
    <w:rsid w:val="00E93272"/>
    <w:rsid w:val="00E939F1"/>
    <w:rsid w:val="00E945FA"/>
    <w:rsid w:val="00E9553D"/>
    <w:rsid w:val="00E96BAD"/>
    <w:rsid w:val="00E96F22"/>
    <w:rsid w:val="00EA500E"/>
    <w:rsid w:val="00EA5CDC"/>
    <w:rsid w:val="00EA69B4"/>
    <w:rsid w:val="00EA7327"/>
    <w:rsid w:val="00EA744F"/>
    <w:rsid w:val="00EB28D3"/>
    <w:rsid w:val="00EB394E"/>
    <w:rsid w:val="00EB4C21"/>
    <w:rsid w:val="00EB6442"/>
    <w:rsid w:val="00EB7855"/>
    <w:rsid w:val="00EC0FDC"/>
    <w:rsid w:val="00EC1344"/>
    <w:rsid w:val="00EC1F99"/>
    <w:rsid w:val="00EC27C7"/>
    <w:rsid w:val="00EC296A"/>
    <w:rsid w:val="00EC458E"/>
    <w:rsid w:val="00EC5ABE"/>
    <w:rsid w:val="00EC670B"/>
    <w:rsid w:val="00EC729C"/>
    <w:rsid w:val="00ED3077"/>
    <w:rsid w:val="00ED7070"/>
    <w:rsid w:val="00EE1008"/>
    <w:rsid w:val="00EF12D9"/>
    <w:rsid w:val="00EF201D"/>
    <w:rsid w:val="00EF5C4F"/>
    <w:rsid w:val="00F0065F"/>
    <w:rsid w:val="00F0112E"/>
    <w:rsid w:val="00F024AC"/>
    <w:rsid w:val="00F033AF"/>
    <w:rsid w:val="00F0796A"/>
    <w:rsid w:val="00F1289C"/>
    <w:rsid w:val="00F12F34"/>
    <w:rsid w:val="00F13AEF"/>
    <w:rsid w:val="00F13CC4"/>
    <w:rsid w:val="00F14908"/>
    <w:rsid w:val="00F14951"/>
    <w:rsid w:val="00F16C94"/>
    <w:rsid w:val="00F2060F"/>
    <w:rsid w:val="00F212DF"/>
    <w:rsid w:val="00F237D6"/>
    <w:rsid w:val="00F23D85"/>
    <w:rsid w:val="00F24235"/>
    <w:rsid w:val="00F2777F"/>
    <w:rsid w:val="00F305D0"/>
    <w:rsid w:val="00F31119"/>
    <w:rsid w:val="00F34198"/>
    <w:rsid w:val="00F40883"/>
    <w:rsid w:val="00F43338"/>
    <w:rsid w:val="00F449B7"/>
    <w:rsid w:val="00F44FFF"/>
    <w:rsid w:val="00F468A1"/>
    <w:rsid w:val="00F52210"/>
    <w:rsid w:val="00F53E7B"/>
    <w:rsid w:val="00F57998"/>
    <w:rsid w:val="00F57D3E"/>
    <w:rsid w:val="00F641C5"/>
    <w:rsid w:val="00F64CA4"/>
    <w:rsid w:val="00F65702"/>
    <w:rsid w:val="00F6643B"/>
    <w:rsid w:val="00F6741A"/>
    <w:rsid w:val="00F67A1C"/>
    <w:rsid w:val="00F70057"/>
    <w:rsid w:val="00F71FDF"/>
    <w:rsid w:val="00F80B94"/>
    <w:rsid w:val="00F85F1C"/>
    <w:rsid w:val="00F87ED3"/>
    <w:rsid w:val="00F87FD2"/>
    <w:rsid w:val="00F904CA"/>
    <w:rsid w:val="00F92D33"/>
    <w:rsid w:val="00F93682"/>
    <w:rsid w:val="00F949D1"/>
    <w:rsid w:val="00FA212E"/>
    <w:rsid w:val="00FA4EFE"/>
    <w:rsid w:val="00FA5D6D"/>
    <w:rsid w:val="00FA7BF4"/>
    <w:rsid w:val="00FB0142"/>
    <w:rsid w:val="00FB08E4"/>
    <w:rsid w:val="00FB3AB4"/>
    <w:rsid w:val="00FB3E5E"/>
    <w:rsid w:val="00FB53CD"/>
    <w:rsid w:val="00FB570F"/>
    <w:rsid w:val="00FB68DB"/>
    <w:rsid w:val="00FB7CD5"/>
    <w:rsid w:val="00FC26F9"/>
    <w:rsid w:val="00FC282A"/>
    <w:rsid w:val="00FC37E1"/>
    <w:rsid w:val="00FC425F"/>
    <w:rsid w:val="00FD1BCE"/>
    <w:rsid w:val="00FD2013"/>
    <w:rsid w:val="00FD3257"/>
    <w:rsid w:val="00FD75B1"/>
    <w:rsid w:val="00FD7B4F"/>
    <w:rsid w:val="00FD7DEF"/>
    <w:rsid w:val="00FE0701"/>
    <w:rsid w:val="00FE074E"/>
    <w:rsid w:val="00FE11BE"/>
    <w:rsid w:val="00FE60F2"/>
    <w:rsid w:val="00FF0068"/>
    <w:rsid w:val="00FF1B4B"/>
    <w:rsid w:val="00FF1F1D"/>
    <w:rsid w:val="00FF3793"/>
    <w:rsid w:val="00FF3F16"/>
    <w:rsid w:val="00FF5E74"/>
    <w:rsid w:val="00FF60DF"/>
    <w:rsid w:val="00FF7612"/>
    <w:rsid w:val="018542B4"/>
    <w:rsid w:val="01A3CF19"/>
    <w:rsid w:val="01BC2D7F"/>
    <w:rsid w:val="025EFA6D"/>
    <w:rsid w:val="0341AF4A"/>
    <w:rsid w:val="0441F75A"/>
    <w:rsid w:val="04DDF8D5"/>
    <w:rsid w:val="051B039D"/>
    <w:rsid w:val="05889C09"/>
    <w:rsid w:val="067972C9"/>
    <w:rsid w:val="06A20D25"/>
    <w:rsid w:val="079AE5C0"/>
    <w:rsid w:val="086B288F"/>
    <w:rsid w:val="08D51453"/>
    <w:rsid w:val="09741AAC"/>
    <w:rsid w:val="09A2CF82"/>
    <w:rsid w:val="09E492D3"/>
    <w:rsid w:val="0A253E3A"/>
    <w:rsid w:val="0A8C97B4"/>
    <w:rsid w:val="0BABE079"/>
    <w:rsid w:val="0BDAB9A9"/>
    <w:rsid w:val="0BE8A1C5"/>
    <w:rsid w:val="0D4C833D"/>
    <w:rsid w:val="0D80A6DB"/>
    <w:rsid w:val="0D9A3D9B"/>
    <w:rsid w:val="0D9CBE92"/>
    <w:rsid w:val="0DBF2515"/>
    <w:rsid w:val="0E05E97D"/>
    <w:rsid w:val="0E1A7981"/>
    <w:rsid w:val="0E55093D"/>
    <w:rsid w:val="0E929CF6"/>
    <w:rsid w:val="0EC99E61"/>
    <w:rsid w:val="0F44A7F4"/>
    <w:rsid w:val="0FFC53F9"/>
    <w:rsid w:val="105AA2B7"/>
    <w:rsid w:val="1127C7DD"/>
    <w:rsid w:val="112B81FE"/>
    <w:rsid w:val="1133AEB4"/>
    <w:rsid w:val="123130FD"/>
    <w:rsid w:val="130BDF00"/>
    <w:rsid w:val="139C9280"/>
    <w:rsid w:val="13DFCC39"/>
    <w:rsid w:val="1424341C"/>
    <w:rsid w:val="1451C158"/>
    <w:rsid w:val="14763346"/>
    <w:rsid w:val="150D1DE0"/>
    <w:rsid w:val="15771FC4"/>
    <w:rsid w:val="1599EFEE"/>
    <w:rsid w:val="162BA19B"/>
    <w:rsid w:val="18544FCE"/>
    <w:rsid w:val="187A1DAA"/>
    <w:rsid w:val="198E78CC"/>
    <w:rsid w:val="1A4FC9C2"/>
    <w:rsid w:val="1AC61635"/>
    <w:rsid w:val="1AC9EB8E"/>
    <w:rsid w:val="1AFA0E0E"/>
    <w:rsid w:val="1B25EEE8"/>
    <w:rsid w:val="1BBA4DDB"/>
    <w:rsid w:val="1BD138C6"/>
    <w:rsid w:val="1CD4E27F"/>
    <w:rsid w:val="1DDB60CE"/>
    <w:rsid w:val="1E0D2E79"/>
    <w:rsid w:val="1E49DD6F"/>
    <w:rsid w:val="1E4B2347"/>
    <w:rsid w:val="1E5D0FAE"/>
    <w:rsid w:val="1ECF7749"/>
    <w:rsid w:val="2061D20E"/>
    <w:rsid w:val="211AD43B"/>
    <w:rsid w:val="2196AD8C"/>
    <w:rsid w:val="21F9DC8C"/>
    <w:rsid w:val="223A0BA8"/>
    <w:rsid w:val="22932D14"/>
    <w:rsid w:val="22FD4450"/>
    <w:rsid w:val="235416C6"/>
    <w:rsid w:val="2387F872"/>
    <w:rsid w:val="238F6CA0"/>
    <w:rsid w:val="25001411"/>
    <w:rsid w:val="253F24B5"/>
    <w:rsid w:val="261912F8"/>
    <w:rsid w:val="27B1920D"/>
    <w:rsid w:val="2883CFE1"/>
    <w:rsid w:val="29302C74"/>
    <w:rsid w:val="29C353DA"/>
    <w:rsid w:val="2A1D6471"/>
    <w:rsid w:val="2A809E03"/>
    <w:rsid w:val="2ABC1854"/>
    <w:rsid w:val="2C049351"/>
    <w:rsid w:val="2C0C9F41"/>
    <w:rsid w:val="2C32282B"/>
    <w:rsid w:val="2C48FAD7"/>
    <w:rsid w:val="2C659C5E"/>
    <w:rsid w:val="2C7A3247"/>
    <w:rsid w:val="2C7DEB6B"/>
    <w:rsid w:val="2CD33471"/>
    <w:rsid w:val="2CD42C65"/>
    <w:rsid w:val="2CD764D7"/>
    <w:rsid w:val="2D13B74A"/>
    <w:rsid w:val="2D16222F"/>
    <w:rsid w:val="2EB3D877"/>
    <w:rsid w:val="2F08D4ED"/>
    <w:rsid w:val="2F1F7200"/>
    <w:rsid w:val="3065D9C1"/>
    <w:rsid w:val="30674082"/>
    <w:rsid w:val="30C1F2BF"/>
    <w:rsid w:val="31097A52"/>
    <w:rsid w:val="31538C88"/>
    <w:rsid w:val="31D1E26C"/>
    <w:rsid w:val="31D6E267"/>
    <w:rsid w:val="326E5049"/>
    <w:rsid w:val="329B805E"/>
    <w:rsid w:val="33093774"/>
    <w:rsid w:val="34AEB57C"/>
    <w:rsid w:val="34C942CC"/>
    <w:rsid w:val="35C89B95"/>
    <w:rsid w:val="367F3E3F"/>
    <w:rsid w:val="38060CCF"/>
    <w:rsid w:val="382DACAC"/>
    <w:rsid w:val="386F9F98"/>
    <w:rsid w:val="38FB5910"/>
    <w:rsid w:val="3952456F"/>
    <w:rsid w:val="3A3101EB"/>
    <w:rsid w:val="3AA55347"/>
    <w:rsid w:val="3B1B6F31"/>
    <w:rsid w:val="3B4D0D99"/>
    <w:rsid w:val="3BB2A9D3"/>
    <w:rsid w:val="3BDD8970"/>
    <w:rsid w:val="3BF583B8"/>
    <w:rsid w:val="3C77626E"/>
    <w:rsid w:val="3C8746AD"/>
    <w:rsid w:val="3CC2AD9A"/>
    <w:rsid w:val="3DF66DD1"/>
    <w:rsid w:val="3E425B0E"/>
    <w:rsid w:val="3EA6248A"/>
    <w:rsid w:val="3EC4D45E"/>
    <w:rsid w:val="3EEEE3DC"/>
    <w:rsid w:val="3EF19F83"/>
    <w:rsid w:val="3F01BC92"/>
    <w:rsid w:val="3F3CC1FD"/>
    <w:rsid w:val="3F90BB1C"/>
    <w:rsid w:val="3F9CCE5C"/>
    <w:rsid w:val="3FF5FC08"/>
    <w:rsid w:val="415AF52E"/>
    <w:rsid w:val="420343F2"/>
    <w:rsid w:val="42B3701C"/>
    <w:rsid w:val="440B6FF9"/>
    <w:rsid w:val="441ED9A9"/>
    <w:rsid w:val="449EDEB6"/>
    <w:rsid w:val="44A4A627"/>
    <w:rsid w:val="44EC6DBF"/>
    <w:rsid w:val="454F7418"/>
    <w:rsid w:val="45AED8E8"/>
    <w:rsid w:val="46032EB2"/>
    <w:rsid w:val="46167838"/>
    <w:rsid w:val="474B2DC7"/>
    <w:rsid w:val="4754C33F"/>
    <w:rsid w:val="47F35824"/>
    <w:rsid w:val="48641580"/>
    <w:rsid w:val="48E19ABE"/>
    <w:rsid w:val="49D87FB2"/>
    <w:rsid w:val="4B99B6C6"/>
    <w:rsid w:val="4BBF37B5"/>
    <w:rsid w:val="4BC0878D"/>
    <w:rsid w:val="4C6AB91A"/>
    <w:rsid w:val="4C82FC20"/>
    <w:rsid w:val="4CDDAC0E"/>
    <w:rsid w:val="4D3B8118"/>
    <w:rsid w:val="4DD976FA"/>
    <w:rsid w:val="4DDDE334"/>
    <w:rsid w:val="4E7DAEB9"/>
    <w:rsid w:val="4E814967"/>
    <w:rsid w:val="4E8BFA9F"/>
    <w:rsid w:val="4F57D171"/>
    <w:rsid w:val="500EBD0E"/>
    <w:rsid w:val="506673AE"/>
    <w:rsid w:val="508282F3"/>
    <w:rsid w:val="51058F06"/>
    <w:rsid w:val="512F53B6"/>
    <w:rsid w:val="51874F9C"/>
    <w:rsid w:val="520555F7"/>
    <w:rsid w:val="52071473"/>
    <w:rsid w:val="5213D87B"/>
    <w:rsid w:val="525C0C69"/>
    <w:rsid w:val="52632F53"/>
    <w:rsid w:val="5295217B"/>
    <w:rsid w:val="52C3F9F0"/>
    <w:rsid w:val="537F57AC"/>
    <w:rsid w:val="53D345DB"/>
    <w:rsid w:val="543779ED"/>
    <w:rsid w:val="5460CAB5"/>
    <w:rsid w:val="56106686"/>
    <w:rsid w:val="56378F7C"/>
    <w:rsid w:val="5695FE14"/>
    <w:rsid w:val="57B1E98A"/>
    <w:rsid w:val="57C42B73"/>
    <w:rsid w:val="5885BE88"/>
    <w:rsid w:val="58D00F19"/>
    <w:rsid w:val="58E1816D"/>
    <w:rsid w:val="58EED85F"/>
    <w:rsid w:val="59362359"/>
    <w:rsid w:val="59D0E63C"/>
    <w:rsid w:val="59D2C4A6"/>
    <w:rsid w:val="5A5396E4"/>
    <w:rsid w:val="5A841288"/>
    <w:rsid w:val="5AD1F634"/>
    <w:rsid w:val="5C1B5329"/>
    <w:rsid w:val="5C255EFA"/>
    <w:rsid w:val="5CAA0F54"/>
    <w:rsid w:val="5CDB2205"/>
    <w:rsid w:val="5D5F0AA1"/>
    <w:rsid w:val="5DF2E21B"/>
    <w:rsid w:val="5E2F18C9"/>
    <w:rsid w:val="5E481C42"/>
    <w:rsid w:val="5E5E2074"/>
    <w:rsid w:val="5FB052BD"/>
    <w:rsid w:val="609DCB45"/>
    <w:rsid w:val="60B79717"/>
    <w:rsid w:val="60D4B45A"/>
    <w:rsid w:val="60D80A83"/>
    <w:rsid w:val="60FA2D8F"/>
    <w:rsid w:val="61056DC0"/>
    <w:rsid w:val="611C9E58"/>
    <w:rsid w:val="616F1169"/>
    <w:rsid w:val="61858BEF"/>
    <w:rsid w:val="61BC298A"/>
    <w:rsid w:val="61DD3D98"/>
    <w:rsid w:val="620BE302"/>
    <w:rsid w:val="62250745"/>
    <w:rsid w:val="622C1BF2"/>
    <w:rsid w:val="62360FC5"/>
    <w:rsid w:val="625CD7BC"/>
    <w:rsid w:val="627480E3"/>
    <w:rsid w:val="62B8EB3C"/>
    <w:rsid w:val="63370553"/>
    <w:rsid w:val="641F9096"/>
    <w:rsid w:val="64889DB4"/>
    <w:rsid w:val="64F3B5D3"/>
    <w:rsid w:val="651B2BD9"/>
    <w:rsid w:val="651E4C72"/>
    <w:rsid w:val="65483FC9"/>
    <w:rsid w:val="65E3A4E7"/>
    <w:rsid w:val="65E62987"/>
    <w:rsid w:val="661C8655"/>
    <w:rsid w:val="6620DA79"/>
    <w:rsid w:val="6629D7A7"/>
    <w:rsid w:val="6652449C"/>
    <w:rsid w:val="6679E914"/>
    <w:rsid w:val="66EE930F"/>
    <w:rsid w:val="67111554"/>
    <w:rsid w:val="67ADD3A1"/>
    <w:rsid w:val="67D6DC53"/>
    <w:rsid w:val="689DECFD"/>
    <w:rsid w:val="68A60DCF"/>
    <w:rsid w:val="68E5B5AB"/>
    <w:rsid w:val="68EAECAA"/>
    <w:rsid w:val="69C51ACC"/>
    <w:rsid w:val="6A063A99"/>
    <w:rsid w:val="6A69F3CA"/>
    <w:rsid w:val="6A89CA49"/>
    <w:rsid w:val="6B77CB7B"/>
    <w:rsid w:val="6C07F831"/>
    <w:rsid w:val="6C0D9129"/>
    <w:rsid w:val="6C3E8C98"/>
    <w:rsid w:val="6CFD3487"/>
    <w:rsid w:val="6D280D85"/>
    <w:rsid w:val="6D2AFD4E"/>
    <w:rsid w:val="6D503569"/>
    <w:rsid w:val="6D7BCF24"/>
    <w:rsid w:val="6DC2E2FD"/>
    <w:rsid w:val="6DFDA51C"/>
    <w:rsid w:val="6E7F7EF8"/>
    <w:rsid w:val="6FA3E979"/>
    <w:rsid w:val="7007376C"/>
    <w:rsid w:val="707DAFBA"/>
    <w:rsid w:val="71F5E812"/>
    <w:rsid w:val="7253889C"/>
    <w:rsid w:val="7265D433"/>
    <w:rsid w:val="733FE6AE"/>
    <w:rsid w:val="7399B3A3"/>
    <w:rsid w:val="75053457"/>
    <w:rsid w:val="750F606C"/>
    <w:rsid w:val="7552BE38"/>
    <w:rsid w:val="75B7057E"/>
    <w:rsid w:val="76B869EF"/>
    <w:rsid w:val="76BDEB2B"/>
    <w:rsid w:val="78317828"/>
    <w:rsid w:val="7871500F"/>
    <w:rsid w:val="7902B45F"/>
    <w:rsid w:val="793683AD"/>
    <w:rsid w:val="79A252F7"/>
    <w:rsid w:val="79D59654"/>
    <w:rsid w:val="7B2A7930"/>
    <w:rsid w:val="7B526642"/>
    <w:rsid w:val="7C82362D"/>
    <w:rsid w:val="7CDACDB0"/>
    <w:rsid w:val="7D26916E"/>
    <w:rsid w:val="7D2958C6"/>
    <w:rsid w:val="7D6013EB"/>
    <w:rsid w:val="7D7805DF"/>
    <w:rsid w:val="7D8F8819"/>
    <w:rsid w:val="7D91671A"/>
    <w:rsid w:val="7DD63A38"/>
    <w:rsid w:val="7E7E80CE"/>
    <w:rsid w:val="7E9F3416"/>
    <w:rsid w:val="7F572BB2"/>
    <w:rsid w:val="7F909ED3"/>
    <w:rsid w:val="7FE757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7687D"/>
  <w15:docId w15:val="{ED3C36AC-396A-48CF-9EAC-094C068D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C47"/>
    <w:pPr>
      <w:spacing w:after="360" w:line="300" w:lineRule="auto"/>
    </w:pPr>
    <w:rPr>
      <w:rFonts w:ascii="Open Sans" w:hAnsi="Open Sans" w:cs="Open Sans"/>
      <w:bCs/>
      <w:sz w:val="21"/>
      <w:szCs w:val="21"/>
    </w:rPr>
  </w:style>
  <w:style w:type="paragraph" w:styleId="Heading1">
    <w:name w:val="heading 1"/>
    <w:basedOn w:val="Normal"/>
    <w:next w:val="Normal"/>
    <w:link w:val="Heading1Char"/>
    <w:uiPriority w:val="9"/>
    <w:qFormat/>
    <w:rsid w:val="002115D4"/>
    <w:pPr>
      <w:spacing w:after="120" w:line="240" w:lineRule="auto"/>
      <w:outlineLvl w:val="0"/>
    </w:pPr>
    <w:rPr>
      <w:rFonts w:ascii="PermianSlabSerifTypeface" w:hAnsi="PermianSlabSerifTypeface"/>
      <w:b/>
      <w:color w:val="6E7073" w:themeColor="text2"/>
      <w:spacing w:val="-20"/>
      <w:sz w:val="44"/>
      <w:szCs w:val="26"/>
    </w:rPr>
  </w:style>
  <w:style w:type="paragraph" w:styleId="Heading2">
    <w:name w:val="heading 2"/>
    <w:aliases w:val="Sub-heading"/>
    <w:basedOn w:val="Normal"/>
    <w:next w:val="Normal"/>
    <w:link w:val="Heading2Char"/>
    <w:uiPriority w:val="9"/>
    <w:unhideWhenUsed/>
    <w:qFormat/>
    <w:rsid w:val="002115D4"/>
    <w:pPr>
      <w:spacing w:after="60" w:line="240" w:lineRule="auto"/>
      <w:outlineLvl w:val="1"/>
    </w:pPr>
    <w:rPr>
      <w:b/>
      <w:i/>
      <w:color w:val="0E2B5A" w:themeColor="accent2"/>
      <w:sz w:val="28"/>
    </w:rPr>
  </w:style>
  <w:style w:type="paragraph" w:styleId="Heading3">
    <w:name w:val="heading 3"/>
    <w:basedOn w:val="Normal"/>
    <w:next w:val="Normal"/>
    <w:link w:val="Heading3Char"/>
    <w:uiPriority w:val="9"/>
    <w:semiHidden/>
    <w:unhideWhenUsed/>
    <w:rsid w:val="00A54B7A"/>
    <w:pPr>
      <w:keepNext/>
      <w:keepLines/>
      <w:spacing w:before="200" w:after="0"/>
      <w:outlineLvl w:val="2"/>
    </w:pPr>
    <w:rPr>
      <w:rFonts w:asciiTheme="majorHAnsi" w:eastAsiaTheme="majorEastAsia" w:hAnsiTheme="majorHAnsi" w:cstheme="majorBidi"/>
      <w:b/>
      <w:bCs w:val="0"/>
      <w:color w:val="EE342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A7E"/>
    <w:pPr>
      <w:ind w:left="720"/>
      <w:contextualSpacing/>
    </w:pPr>
  </w:style>
  <w:style w:type="paragraph" w:styleId="FootnoteText">
    <w:name w:val="footnote text"/>
    <w:basedOn w:val="Normal"/>
    <w:link w:val="FootnoteTextChar"/>
    <w:uiPriority w:val="99"/>
    <w:unhideWhenUsed/>
    <w:rsid w:val="009A7A7E"/>
    <w:pPr>
      <w:spacing w:line="240" w:lineRule="auto"/>
    </w:pPr>
    <w:rPr>
      <w:szCs w:val="20"/>
    </w:rPr>
  </w:style>
  <w:style w:type="character" w:customStyle="1" w:styleId="FootnoteTextChar">
    <w:name w:val="Footnote Text Char"/>
    <w:basedOn w:val="DefaultParagraphFont"/>
    <w:link w:val="FootnoteText"/>
    <w:uiPriority w:val="99"/>
    <w:rsid w:val="009A7A7E"/>
    <w:rPr>
      <w:sz w:val="20"/>
      <w:szCs w:val="20"/>
    </w:rPr>
  </w:style>
  <w:style w:type="character" w:styleId="FootnoteReference">
    <w:name w:val="footnote reference"/>
    <w:basedOn w:val="DefaultParagraphFont"/>
    <w:uiPriority w:val="99"/>
    <w:semiHidden/>
    <w:unhideWhenUsed/>
    <w:rsid w:val="009A7A7E"/>
    <w:rPr>
      <w:vertAlign w:val="superscript"/>
    </w:rPr>
  </w:style>
  <w:style w:type="paragraph" w:styleId="NormalWeb">
    <w:name w:val="Normal (Web)"/>
    <w:basedOn w:val="Normal"/>
    <w:uiPriority w:val="99"/>
    <w:unhideWhenUsed/>
    <w:rsid w:val="009A7A7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7A7E"/>
    <w:rPr>
      <w:sz w:val="16"/>
      <w:szCs w:val="16"/>
    </w:rPr>
  </w:style>
  <w:style w:type="paragraph" w:styleId="CommentText">
    <w:name w:val="annotation text"/>
    <w:basedOn w:val="Normal"/>
    <w:link w:val="CommentTextChar"/>
    <w:uiPriority w:val="99"/>
    <w:unhideWhenUsed/>
    <w:rsid w:val="009A7A7E"/>
    <w:pPr>
      <w:spacing w:line="240" w:lineRule="auto"/>
    </w:pPr>
    <w:rPr>
      <w:szCs w:val="20"/>
    </w:rPr>
  </w:style>
  <w:style w:type="character" w:customStyle="1" w:styleId="CommentTextChar">
    <w:name w:val="Comment Text Char"/>
    <w:basedOn w:val="DefaultParagraphFont"/>
    <w:link w:val="CommentText"/>
    <w:uiPriority w:val="99"/>
    <w:rsid w:val="009A7A7E"/>
    <w:rPr>
      <w:sz w:val="20"/>
      <w:szCs w:val="20"/>
    </w:rPr>
  </w:style>
  <w:style w:type="paragraph" w:styleId="BalloonText">
    <w:name w:val="Balloon Text"/>
    <w:basedOn w:val="Normal"/>
    <w:link w:val="BalloonTextChar"/>
    <w:uiPriority w:val="99"/>
    <w:semiHidden/>
    <w:unhideWhenUsed/>
    <w:rsid w:val="009A7A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A7E"/>
    <w:rPr>
      <w:rFonts w:ascii="Tahoma" w:hAnsi="Tahoma" w:cs="Tahoma"/>
      <w:sz w:val="16"/>
      <w:szCs w:val="16"/>
    </w:rPr>
  </w:style>
  <w:style w:type="paragraph" w:styleId="NoSpacing">
    <w:name w:val="No Spacing"/>
    <w:link w:val="NoSpacingChar"/>
    <w:uiPriority w:val="1"/>
    <w:qFormat/>
    <w:rsid w:val="009A7A7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A7A7E"/>
    <w:rPr>
      <w:rFonts w:eastAsiaTheme="minorEastAsia"/>
      <w:lang w:eastAsia="ja-JP"/>
    </w:rPr>
  </w:style>
  <w:style w:type="paragraph" w:styleId="Revision">
    <w:name w:val="Revision"/>
    <w:hidden/>
    <w:uiPriority w:val="99"/>
    <w:semiHidden/>
    <w:rsid w:val="009A7A7E"/>
    <w:pPr>
      <w:spacing w:after="0" w:line="240" w:lineRule="auto"/>
    </w:pPr>
  </w:style>
  <w:style w:type="paragraph" w:styleId="Title">
    <w:name w:val="Title"/>
    <w:basedOn w:val="Normal"/>
    <w:next w:val="Normal"/>
    <w:link w:val="TitleChar"/>
    <w:uiPriority w:val="10"/>
    <w:qFormat/>
    <w:rsid w:val="002115D4"/>
    <w:pPr>
      <w:spacing w:after="120" w:line="240" w:lineRule="auto"/>
    </w:pPr>
    <w:rPr>
      <w:rFonts w:ascii="PermianSlabSerifTypeface" w:hAnsi="PermianSlabSerifTypeface"/>
      <w:color w:val="0E2B5A" w:themeColor="accent2"/>
      <w:spacing w:val="-20"/>
      <w:kern w:val="52"/>
      <w:sz w:val="90"/>
      <w:szCs w:val="26"/>
    </w:rPr>
  </w:style>
  <w:style w:type="character" w:customStyle="1" w:styleId="TitleChar">
    <w:name w:val="Title Char"/>
    <w:basedOn w:val="DefaultParagraphFont"/>
    <w:link w:val="Title"/>
    <w:uiPriority w:val="10"/>
    <w:rsid w:val="002115D4"/>
    <w:rPr>
      <w:rFonts w:ascii="PermianSlabSerifTypeface" w:hAnsi="PermianSlabSerifTypeface" w:cs="Open Sans"/>
      <w:bCs/>
      <w:color w:val="0E2B5A" w:themeColor="accent2"/>
      <w:spacing w:val="-20"/>
      <w:kern w:val="52"/>
      <w:sz w:val="90"/>
      <w:szCs w:val="26"/>
    </w:rPr>
  </w:style>
  <w:style w:type="paragraph" w:styleId="Subtitle">
    <w:name w:val="Subtitle"/>
    <w:basedOn w:val="Normal"/>
    <w:next w:val="Normal"/>
    <w:link w:val="SubtitleChar"/>
    <w:uiPriority w:val="11"/>
    <w:qFormat/>
    <w:rsid w:val="002115D4"/>
    <w:pPr>
      <w:spacing w:after="240" w:line="240" w:lineRule="auto"/>
    </w:pPr>
    <w:rPr>
      <w:rFonts w:ascii="PermianSlabSerifTypeface" w:hAnsi="PermianSlabSerifTypeface"/>
      <w:color w:val="6E7073" w:themeColor="text2"/>
      <w:sz w:val="50"/>
      <w:szCs w:val="26"/>
    </w:rPr>
  </w:style>
  <w:style w:type="character" w:customStyle="1" w:styleId="SubtitleChar">
    <w:name w:val="Subtitle Char"/>
    <w:basedOn w:val="DefaultParagraphFont"/>
    <w:link w:val="Subtitle"/>
    <w:uiPriority w:val="11"/>
    <w:rsid w:val="002115D4"/>
    <w:rPr>
      <w:rFonts w:ascii="PermianSlabSerifTypeface" w:hAnsi="PermianSlabSerifTypeface" w:cs="Open Sans"/>
      <w:bCs/>
      <w:color w:val="6E7073" w:themeColor="text2"/>
      <w:sz w:val="50"/>
      <w:szCs w:val="26"/>
    </w:rPr>
  </w:style>
  <w:style w:type="paragraph" w:customStyle="1" w:styleId="Byline">
    <w:name w:val="Byline"/>
    <w:basedOn w:val="Normal"/>
    <w:link w:val="BylineChar"/>
    <w:qFormat/>
    <w:rsid w:val="00112CE2"/>
    <w:rPr>
      <w:color w:val="75787B"/>
      <w:sz w:val="18"/>
      <w:szCs w:val="26"/>
    </w:rPr>
  </w:style>
  <w:style w:type="character" w:customStyle="1" w:styleId="Heading1Char">
    <w:name w:val="Heading 1 Char"/>
    <w:basedOn w:val="DefaultParagraphFont"/>
    <w:link w:val="Heading1"/>
    <w:uiPriority w:val="9"/>
    <w:rsid w:val="002115D4"/>
    <w:rPr>
      <w:rFonts w:ascii="PermianSlabSerifTypeface" w:hAnsi="PermianSlabSerifTypeface" w:cs="Open Sans"/>
      <w:b/>
      <w:bCs/>
      <w:color w:val="6E7073" w:themeColor="text2"/>
      <w:spacing w:val="-20"/>
      <w:sz w:val="44"/>
      <w:szCs w:val="26"/>
    </w:rPr>
  </w:style>
  <w:style w:type="character" w:customStyle="1" w:styleId="BylineChar">
    <w:name w:val="Byline Char"/>
    <w:basedOn w:val="DefaultParagraphFont"/>
    <w:link w:val="Byline"/>
    <w:rsid w:val="00112CE2"/>
    <w:rPr>
      <w:rFonts w:ascii="Open Sans" w:hAnsi="Open Sans" w:cs="Open Sans"/>
      <w:bCs/>
      <w:color w:val="75787B"/>
      <w:sz w:val="18"/>
      <w:szCs w:val="26"/>
    </w:rPr>
  </w:style>
  <w:style w:type="character" w:customStyle="1" w:styleId="Heading2Char">
    <w:name w:val="Heading 2 Char"/>
    <w:aliases w:val="Sub-heading Char"/>
    <w:basedOn w:val="DefaultParagraphFont"/>
    <w:link w:val="Heading2"/>
    <w:uiPriority w:val="9"/>
    <w:rsid w:val="002115D4"/>
    <w:rPr>
      <w:rFonts w:ascii="Open Sans" w:hAnsi="Open Sans" w:cs="Open Sans"/>
      <w:b/>
      <w:bCs/>
      <w:i/>
      <w:color w:val="0E2B5A" w:themeColor="accent2"/>
      <w:sz w:val="28"/>
      <w:szCs w:val="21"/>
    </w:rPr>
  </w:style>
  <w:style w:type="paragraph" w:styleId="Caption">
    <w:name w:val="caption"/>
    <w:basedOn w:val="Normal"/>
    <w:next w:val="Normal"/>
    <w:uiPriority w:val="35"/>
    <w:unhideWhenUsed/>
    <w:qFormat/>
    <w:rsid w:val="00A90A8F"/>
    <w:pPr>
      <w:spacing w:after="200" w:line="240" w:lineRule="auto"/>
    </w:pPr>
    <w:rPr>
      <w:b/>
      <w:bCs w:val="0"/>
      <w:color w:val="75787B"/>
      <w:sz w:val="18"/>
      <w:szCs w:val="18"/>
    </w:rPr>
  </w:style>
  <w:style w:type="paragraph" w:customStyle="1" w:styleId="Footnotes">
    <w:name w:val="Footnotes"/>
    <w:basedOn w:val="FootnoteText"/>
    <w:link w:val="FootnotesChar"/>
    <w:qFormat/>
    <w:rsid w:val="00C511FD"/>
    <w:pPr>
      <w:spacing w:after="60"/>
    </w:pPr>
    <w:rPr>
      <w:color w:val="75787B"/>
      <w:sz w:val="18"/>
    </w:rPr>
  </w:style>
  <w:style w:type="paragraph" w:customStyle="1" w:styleId="separator">
    <w:name w:val="separator"/>
    <w:basedOn w:val="Normal"/>
    <w:link w:val="separatorChar"/>
    <w:qFormat/>
    <w:rsid w:val="00C511FD"/>
    <w:pPr>
      <w:spacing w:after="120" w:line="240" w:lineRule="auto"/>
    </w:pPr>
    <w:rPr>
      <w:color w:val="B2B2B2"/>
    </w:rPr>
  </w:style>
  <w:style w:type="character" w:customStyle="1" w:styleId="FootnotesChar">
    <w:name w:val="Footnotes Char"/>
    <w:basedOn w:val="FootnoteTextChar"/>
    <w:link w:val="Footnotes"/>
    <w:rsid w:val="00C511FD"/>
    <w:rPr>
      <w:rFonts w:ascii="Open Sans" w:hAnsi="Open Sans" w:cs="Open Sans"/>
      <w:bCs/>
      <w:color w:val="75787B"/>
      <w:sz w:val="18"/>
      <w:szCs w:val="20"/>
    </w:rPr>
  </w:style>
  <w:style w:type="paragraph" w:customStyle="1" w:styleId="Pullquote">
    <w:name w:val="Pull quote"/>
    <w:basedOn w:val="Normal"/>
    <w:link w:val="PullquoteChar"/>
    <w:rsid w:val="00E23534"/>
    <w:pPr>
      <w:spacing w:after="0"/>
      <w:jc w:val="center"/>
    </w:pPr>
    <w:rPr>
      <w:i/>
      <w:iCs/>
      <w:color w:val="9A9DA1" w:themeColor="text1" w:themeTint="80"/>
      <w:sz w:val="24"/>
    </w:rPr>
  </w:style>
  <w:style w:type="character" w:customStyle="1" w:styleId="separatorChar">
    <w:name w:val="separator Char"/>
    <w:basedOn w:val="DefaultParagraphFont"/>
    <w:link w:val="separator"/>
    <w:rsid w:val="00C511FD"/>
    <w:rPr>
      <w:rFonts w:ascii="Open Sans" w:hAnsi="Open Sans" w:cs="Open Sans"/>
      <w:bCs/>
      <w:color w:val="B2B2B2"/>
      <w:sz w:val="21"/>
      <w:szCs w:val="21"/>
    </w:rPr>
  </w:style>
  <w:style w:type="paragraph" w:customStyle="1" w:styleId="PullQuote0">
    <w:name w:val="Pull Quote"/>
    <w:basedOn w:val="Normal"/>
    <w:link w:val="PullQuoteChar0"/>
    <w:qFormat/>
    <w:rsid w:val="002115D4"/>
    <w:pPr>
      <w:pBdr>
        <w:left w:val="single" w:sz="24" w:space="10" w:color="D22630"/>
      </w:pBdr>
    </w:pPr>
    <w:rPr>
      <w:rFonts w:ascii="PermianSlabSerifTypeface" w:hAnsi="PermianSlabSerifTypeface"/>
      <w:i/>
      <w:color w:val="6E7073" w:themeColor="text2"/>
      <w:sz w:val="28"/>
    </w:rPr>
  </w:style>
  <w:style w:type="character" w:customStyle="1" w:styleId="PullquoteChar">
    <w:name w:val="Pull quote Char"/>
    <w:basedOn w:val="DefaultParagraphFont"/>
    <w:link w:val="Pullquote"/>
    <w:rsid w:val="00E23534"/>
    <w:rPr>
      <w:rFonts w:ascii="Open Sans" w:hAnsi="Open Sans" w:cs="Open Sans"/>
      <w:bCs/>
      <w:i/>
      <w:iCs/>
      <w:color w:val="9A9DA1" w:themeColor="text1" w:themeTint="80"/>
      <w:sz w:val="24"/>
      <w:szCs w:val="21"/>
    </w:rPr>
  </w:style>
  <w:style w:type="character" w:customStyle="1" w:styleId="PullQuoteChar0">
    <w:name w:val="Pull Quote Char"/>
    <w:basedOn w:val="DefaultParagraphFont"/>
    <w:link w:val="PullQuote0"/>
    <w:rsid w:val="002115D4"/>
    <w:rPr>
      <w:rFonts w:ascii="PermianSlabSerifTypeface" w:hAnsi="PermianSlabSerifTypeface" w:cs="Open Sans"/>
      <w:bCs/>
      <w:i/>
      <w:color w:val="6E7073" w:themeColor="text2"/>
      <w:sz w:val="28"/>
      <w:szCs w:val="21"/>
    </w:rPr>
  </w:style>
  <w:style w:type="character" w:customStyle="1" w:styleId="Heading3Char">
    <w:name w:val="Heading 3 Char"/>
    <w:basedOn w:val="DefaultParagraphFont"/>
    <w:link w:val="Heading3"/>
    <w:uiPriority w:val="9"/>
    <w:semiHidden/>
    <w:rsid w:val="00A54B7A"/>
    <w:rPr>
      <w:rFonts w:asciiTheme="majorHAnsi" w:eastAsiaTheme="majorEastAsia" w:hAnsiTheme="majorHAnsi" w:cstheme="majorBidi"/>
      <w:b/>
      <w:color w:val="EE3424" w:themeColor="accent1"/>
      <w:sz w:val="21"/>
      <w:szCs w:val="21"/>
    </w:rPr>
  </w:style>
  <w:style w:type="table" w:styleId="TableGrid">
    <w:name w:val="Table Grid"/>
    <w:basedOn w:val="TableNormal"/>
    <w:uiPriority w:val="59"/>
    <w:rsid w:val="00B34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34A34"/>
    <w:rPr>
      <w:i/>
      <w:iCs/>
    </w:rPr>
  </w:style>
  <w:style w:type="paragraph" w:styleId="Header">
    <w:name w:val="header"/>
    <w:basedOn w:val="Normal"/>
    <w:link w:val="HeaderChar"/>
    <w:uiPriority w:val="99"/>
    <w:unhideWhenUsed/>
    <w:rsid w:val="00060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BAC"/>
    <w:rPr>
      <w:rFonts w:ascii="Open Sans" w:hAnsi="Open Sans" w:cs="Open Sans"/>
      <w:bCs/>
      <w:sz w:val="21"/>
      <w:szCs w:val="21"/>
    </w:rPr>
  </w:style>
  <w:style w:type="paragraph" w:styleId="Footer">
    <w:name w:val="footer"/>
    <w:basedOn w:val="Normal"/>
    <w:link w:val="FooterChar"/>
    <w:uiPriority w:val="99"/>
    <w:unhideWhenUsed/>
    <w:rsid w:val="00060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BAC"/>
    <w:rPr>
      <w:rFonts w:ascii="Open Sans" w:hAnsi="Open Sans" w:cs="Open Sans"/>
      <w:bCs/>
      <w:sz w:val="21"/>
      <w:szCs w:val="21"/>
    </w:rPr>
  </w:style>
  <w:style w:type="paragraph" w:styleId="CommentSubject">
    <w:name w:val="annotation subject"/>
    <w:basedOn w:val="CommentText"/>
    <w:next w:val="CommentText"/>
    <w:link w:val="CommentSubjectChar"/>
    <w:uiPriority w:val="99"/>
    <w:semiHidden/>
    <w:unhideWhenUsed/>
    <w:rsid w:val="00060BAC"/>
    <w:rPr>
      <w:b/>
      <w:sz w:val="20"/>
    </w:rPr>
  </w:style>
  <w:style w:type="character" w:customStyle="1" w:styleId="CommentSubjectChar">
    <w:name w:val="Comment Subject Char"/>
    <w:basedOn w:val="CommentTextChar"/>
    <w:link w:val="CommentSubject"/>
    <w:uiPriority w:val="99"/>
    <w:semiHidden/>
    <w:rsid w:val="00060BAC"/>
    <w:rPr>
      <w:rFonts w:ascii="Open Sans" w:hAnsi="Open Sans" w:cs="Open Sans"/>
      <w:b/>
      <w:bCs/>
      <w:sz w:val="20"/>
      <w:szCs w:val="20"/>
    </w:rPr>
  </w:style>
  <w:style w:type="paragraph" w:customStyle="1" w:styleId="TDOEMonthYear">
    <w:name w:val="TDOE | Month Year"/>
    <w:basedOn w:val="Subtitle"/>
    <w:qFormat/>
    <w:rsid w:val="002115D4"/>
    <w:rPr>
      <w:rFonts w:ascii="Open Sans" w:hAnsi="Open Sans"/>
      <w:sz w:val="24"/>
      <w:szCs w:val="24"/>
    </w:rPr>
  </w:style>
  <w:style w:type="paragraph" w:customStyle="1" w:styleId="Graphic-MainLabel">
    <w:name w:val="Graphic - Main Label"/>
    <w:basedOn w:val="Normal"/>
    <w:qFormat/>
    <w:rsid w:val="002115D4"/>
    <w:pPr>
      <w:spacing w:line="240" w:lineRule="auto"/>
      <w:jc w:val="right"/>
    </w:pPr>
    <w:rPr>
      <w:b/>
      <w:color w:val="3C3E40" w:themeColor="text1"/>
      <w:sz w:val="20"/>
    </w:rPr>
  </w:style>
  <w:style w:type="table" w:customStyle="1" w:styleId="TDOETable2">
    <w:name w:val="TDOE Table2"/>
    <w:basedOn w:val="TableNormal"/>
    <w:next w:val="TableGrid"/>
    <w:uiPriority w:val="39"/>
    <w:rsid w:val="00C1681E"/>
    <w:pPr>
      <w:spacing w:after="0" w:line="240" w:lineRule="auto"/>
    </w:pPr>
    <w:rPr>
      <w:rFonts w:ascii="Open Sans" w:hAnsi="Open Sans"/>
      <w:color w:val="000000"/>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PermianSlabSerifTypeface" w:hAnsi="PermianSlabSerifTypeface"/>
        <w:b/>
        <w:i w:val="0"/>
        <w:color w:val="FFFFFF"/>
        <w:sz w:val="21"/>
      </w:rPr>
      <w:tblPr/>
      <w:tcPr>
        <w:tcBorders>
          <w:top w:val="single" w:sz="2" w:space="0" w:color="auto"/>
          <w:left w:val="single" w:sz="2" w:space="0" w:color="auto"/>
          <w:bottom w:val="single" w:sz="2" w:space="0" w:color="auto"/>
          <w:right w:val="single" w:sz="2" w:space="0" w:color="auto"/>
          <w:insideH w:val="nil"/>
          <w:insideV w:val="single" w:sz="2" w:space="0" w:color="auto"/>
          <w:tl2br w:val="nil"/>
          <w:tr2bl w:val="nil"/>
        </w:tcBorders>
        <w:shd w:val="clear" w:color="auto" w:fill="002D72"/>
      </w:tcPr>
    </w:tblStylePr>
    <w:tblStylePr w:type="firstCol">
      <w:rPr>
        <w:b/>
        <w:color w:val="FFFFFF" w:themeColor="background1"/>
      </w:rPr>
      <w:tblPr/>
      <w:tcPr>
        <w:shd w:val="clear" w:color="auto" w:fill="EE3424" w:themeFill="accent1"/>
      </w:tcPr>
    </w:tblStylePr>
    <w:tblStylePr w:type="band1Horz">
      <w:tblPr/>
      <w:tcPr>
        <w:tcBorders>
          <w:top w:val="single" w:sz="2" w:space="0" w:color="A6A6A6"/>
          <w:left w:val="single" w:sz="2" w:space="0" w:color="A6A6A6"/>
          <w:bottom w:val="single" w:sz="2" w:space="0" w:color="A6A6A6"/>
          <w:right w:val="single" w:sz="2" w:space="0" w:color="A6A6A6"/>
          <w:insideH w:val="single" w:sz="2" w:space="0" w:color="A6A6A6"/>
          <w:insideV w:val="single" w:sz="2" w:space="0" w:color="A6A6A6"/>
          <w:tl2br w:val="nil"/>
          <w:tr2bl w:val="nil"/>
        </w:tcBorders>
      </w:tcPr>
    </w:tblStylePr>
    <w:tblStylePr w:type="band2Horz">
      <w:pPr>
        <w:jc w:val="left"/>
      </w:pPr>
      <w:rPr>
        <w:rFonts w:ascii="PermianSlabSerifTypeface" w:hAnsi="PermianSlabSerifTypeface"/>
        <w:b w:val="0"/>
        <w:i w:val="0"/>
        <w:sz w:val="20"/>
      </w:rPr>
      <w:tblPr/>
      <w:tcPr>
        <w:tcBorders>
          <w:top w:val="single" w:sz="2" w:space="0" w:color="BFBFBF"/>
          <w:left w:val="single" w:sz="2" w:space="0" w:color="BFBFBF"/>
          <w:bottom w:val="single" w:sz="2" w:space="0" w:color="BFBFBF"/>
          <w:right w:val="single" w:sz="2" w:space="0" w:color="BFBFBF"/>
          <w:insideH w:val="single" w:sz="2" w:space="0" w:color="BFBFBF"/>
          <w:insideV w:val="single" w:sz="2" w:space="0" w:color="BFBFBF"/>
          <w:tl2br w:val="nil"/>
          <w:tr2bl w:val="nil"/>
        </w:tcBorders>
        <w:shd w:val="clear" w:color="auto" w:fill="E7E6E6"/>
      </w:tcPr>
    </w:tblStylePr>
  </w:style>
  <w:style w:type="character" w:styleId="Hyperlink">
    <w:name w:val="Hyperlink"/>
    <w:basedOn w:val="DefaultParagraphFont"/>
    <w:uiPriority w:val="99"/>
    <w:unhideWhenUsed/>
    <w:rsid w:val="006A4CC6"/>
    <w:rPr>
      <w:color w:val="0563C1" w:themeColor="hyperlink"/>
      <w:u w:val="single"/>
    </w:rPr>
  </w:style>
  <w:style w:type="character" w:styleId="UnresolvedMention">
    <w:name w:val="Unresolved Mention"/>
    <w:basedOn w:val="DefaultParagraphFont"/>
    <w:uiPriority w:val="99"/>
    <w:semiHidden/>
    <w:unhideWhenUsed/>
    <w:rsid w:val="006A4CC6"/>
    <w:rPr>
      <w:color w:val="605E5C"/>
      <w:shd w:val="clear" w:color="auto" w:fill="E1DFDD"/>
    </w:rPr>
  </w:style>
  <w:style w:type="character" w:customStyle="1" w:styleId="apple-converted-space">
    <w:name w:val="apple-converted-space"/>
    <w:basedOn w:val="DefaultParagraphFont"/>
    <w:rsid w:val="00D41E8E"/>
  </w:style>
  <w:style w:type="character" w:styleId="SmartLink">
    <w:name w:val="Smart Link"/>
    <w:basedOn w:val="DefaultParagraphFont"/>
    <w:uiPriority w:val="99"/>
    <w:semiHidden/>
    <w:unhideWhenUsed/>
    <w:rsid w:val="00D41E8E"/>
  </w:style>
  <w:style w:type="paragraph" w:styleId="BodyText">
    <w:name w:val="Body Text"/>
    <w:basedOn w:val="NoSpacing"/>
    <w:link w:val="BodyTextChar"/>
    <w:uiPriority w:val="1"/>
    <w:qFormat/>
    <w:rsid w:val="00A51A42"/>
    <w:pPr>
      <w:widowControl w:val="0"/>
    </w:pPr>
    <w:rPr>
      <w:rFonts w:ascii="Open Sans" w:eastAsia="Open Sans" w:hAnsi="Open Sans"/>
      <w:sz w:val="20"/>
      <w:szCs w:val="20"/>
      <w:lang w:eastAsia="en-US"/>
    </w:rPr>
  </w:style>
  <w:style w:type="character" w:customStyle="1" w:styleId="BodyTextChar">
    <w:name w:val="Body Text Char"/>
    <w:basedOn w:val="DefaultParagraphFont"/>
    <w:link w:val="BodyText"/>
    <w:uiPriority w:val="1"/>
    <w:rsid w:val="00A51A42"/>
    <w:rPr>
      <w:rFonts w:ascii="Open Sans" w:eastAsia="Open Sans" w:hAnsi="Open Sans"/>
      <w:sz w:val="20"/>
      <w:szCs w:val="20"/>
    </w:rPr>
  </w:style>
  <w:style w:type="character" w:styleId="FollowedHyperlink">
    <w:name w:val="FollowedHyperlink"/>
    <w:basedOn w:val="DefaultParagraphFont"/>
    <w:uiPriority w:val="99"/>
    <w:semiHidden/>
    <w:unhideWhenUsed/>
    <w:rsid w:val="00F949D1"/>
    <w:rPr>
      <w:color w:val="954F72" w:themeColor="followedHyperlink"/>
      <w:u w:val="single"/>
    </w:rPr>
  </w:style>
  <w:style w:type="character" w:customStyle="1" w:styleId="ui-provider">
    <w:name w:val="ui-provider"/>
    <w:basedOn w:val="DefaultParagraphFont"/>
    <w:rsid w:val="007E6F02"/>
  </w:style>
  <w:style w:type="character" w:styleId="Mention">
    <w:name w:val="Mention"/>
    <w:basedOn w:val="DefaultParagraphFont"/>
    <w:uiPriority w:val="99"/>
    <w:unhideWhenUsed/>
    <w:rsid w:val="00B51A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933321">
      <w:bodyDiv w:val="1"/>
      <w:marLeft w:val="0"/>
      <w:marRight w:val="0"/>
      <w:marTop w:val="0"/>
      <w:marBottom w:val="0"/>
      <w:divBdr>
        <w:top w:val="none" w:sz="0" w:space="0" w:color="auto"/>
        <w:left w:val="none" w:sz="0" w:space="0" w:color="auto"/>
        <w:bottom w:val="none" w:sz="0" w:space="0" w:color="auto"/>
        <w:right w:val="none" w:sz="0" w:space="0" w:color="auto"/>
      </w:divBdr>
    </w:div>
    <w:div w:id="1871723655">
      <w:bodyDiv w:val="1"/>
      <w:marLeft w:val="0"/>
      <w:marRight w:val="0"/>
      <w:marTop w:val="0"/>
      <w:marBottom w:val="0"/>
      <w:divBdr>
        <w:top w:val="none" w:sz="0" w:space="0" w:color="auto"/>
        <w:left w:val="none" w:sz="0" w:space="0" w:color="auto"/>
        <w:bottom w:val="none" w:sz="0" w:space="0" w:color="auto"/>
        <w:right w:val="none" w:sz="0" w:space="0" w:color="auto"/>
      </w:divBdr>
    </w:div>
    <w:div w:id="2006130788">
      <w:bodyDiv w:val="1"/>
      <w:marLeft w:val="0"/>
      <w:marRight w:val="0"/>
      <w:marTop w:val="0"/>
      <w:marBottom w:val="0"/>
      <w:divBdr>
        <w:top w:val="none" w:sz="0" w:space="0" w:color="auto"/>
        <w:left w:val="none" w:sz="0" w:space="0" w:color="auto"/>
        <w:bottom w:val="none" w:sz="0" w:space="0" w:color="auto"/>
        <w:right w:val="none" w:sz="0" w:space="0" w:color="auto"/>
      </w:divBdr>
    </w:div>
    <w:div w:id="208459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n.gov/content/dam/tn/finance/budget/documents/2026BudgetDocumentVol1.pdf" TargetMode="External"/><Relationship Id="rId18" Type="http://schemas.openxmlformats.org/officeDocument/2006/relationships/hyperlink" Target="https://www.tn.gov/education/districts/health-and-safety/school-safety/school-security-assessment.html" TargetMode="External"/><Relationship Id="rId26" Type="http://schemas.microsoft.com/office/2018/08/relationships/commentsExtensible" Target="commentsExtensible.xm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tn.gov/education/best-for-all/tnedufunding.html" TargetMode="External"/><Relationship Id="rId34" Type="http://schemas.openxmlformats.org/officeDocument/2006/relationships/hyperlink" Target="https://advance.lexis.com/documentpage/?pdmfid=1000516&amp;crid=40538b63-976a-4a3a-934e-e51834036e76&amp;nodeid=ABXAAGAAIAAH&amp;nodepath=%2FROOT%2FABX%2FABXAAG%2FABXAAGAAI%2FABXAAGAAIAAH&amp;level=4&amp;haschildren=&amp;populated=false&amp;title=49-6-807.+Annual+drills.&amp;config=025054JABlOTJjNmIyNi0wYjI0LTRjZGEtYWE5ZC0zNGFhOWNhMjFlNDgKAFBvZENhdGFsb2cDFQ14bX2GfyBTaI9WcPX5&amp;pddocfullpath=%2Fshared%2Fdocument%2Fstatutes-legislation%2Furn%3AcontentItem%3A68DB-39D0-R03M-M2NY-00008-00&amp;ecomp=6gf5kkk&amp;prid=6f657f12-2b7a-4f05-beb8-44916a3612d6"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dvance.lexis.com/documentpage/?pdmfid=1000516&amp;crid=9ee941d9-676a-4430-a9cf-ac0db9f67cd5&amp;nodeid=ABXAAGABRAAC&amp;nodepath=%2FROOT%2FABX%2FABXAAG%2FABXAAGABR%2FABXAAGABRAAC&amp;level=4&amp;haschildren=&amp;populated=false&amp;title=49-6-4302.+Tennessee+school+safety+center.&amp;config=025054JABlOTJjNmIyNi0wYjI0LTRjZGEtYWE5ZC0zNGFhOWNhMjFlNDgKAFBvZENhdGFsb2cDFQ14bX2GfyBTaI9WcPX5&amp;pddocfullpath=%2Fshared%2Fdocument%2Fstatutes-legislation%2Furn%3AcontentItem%3A65WB-09W0-R03M-K022-00008-00&amp;ecomp=6gf5kkk&amp;prid=79634ffa-acd7-4523-816b-92b5295ad379" TargetMode="External"/><Relationship Id="rId25" Type="http://schemas.microsoft.com/office/2016/09/relationships/commentsIds" Target="commentsIds.xml"/><Relationship Id="rId33" Type="http://schemas.openxmlformats.org/officeDocument/2006/relationships/hyperlink" Target="https://advance.lexis.com/documentpage/?pdmfid=1000516&amp;crid=76f8a5a7-dadf-4765-a224-2e8193fe2c47&amp;nodeid=ABXAAGAAIAAE&amp;nodepath=%2FROOT%2FABX%2FABXAAG%2FABXAAGAAI%2FABXAAGAAIAAE&amp;level=4&amp;haschildren=&amp;populated=false&amp;title=49-6-804.+Adoption+of+comprehensive+plans.&amp;config=025054JABlOTJjNmIyNi0wYjI0LTRjZGEtYWE5ZC0zNGFhOWNhMjFlNDgKAFBvZENhdGFsb2cDFQ14bX2GfyBTaI9WcPX5&amp;pddocfullpath=%2Fshared%2Fdocument%2Fstatutes-legislation%2Furn%3AcontentItem%3A68DB-1FY0-R03N-K2NW-00008-00&amp;ecomp=6gf5kkk&amp;prid=b5298dce-8da4-49c1-9796-aeed0f147fb8" TargetMode="External"/><Relationship Id="rId38" Type="http://schemas.openxmlformats.org/officeDocument/2006/relationships/footer" Target="footer1.xml"/><Relationship Id="rId46"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publications.tnsosfiles.com/rules/0520/0520-01/0520-01-02.20241225.pdf" TargetMode="External"/><Relationship Id="rId20" Type="http://schemas.openxmlformats.org/officeDocument/2006/relationships/hyperlink" Target="mailto:Bennett.Wilson@tn.gov" TargetMode="External"/><Relationship Id="rId29" Type="http://schemas.openxmlformats.org/officeDocument/2006/relationships/hyperlink" Target="https://eplan.tn.gov/DocumentLibrary/ViewDocument.aspx?DocumentKey=1636199&amp;inline=true"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commentsExtended" Target="commentsExtended.xml"/><Relationship Id="rId32" Type="http://schemas.openxmlformats.org/officeDocument/2006/relationships/hyperlink" Target="https://www.tn.gov/education/districts/health-and-safety/school-safety/school-security-assessment.html" TargetMode="External"/><Relationship Id="rId37" Type="http://schemas.openxmlformats.org/officeDocument/2006/relationships/header" Target="header2.xml"/><Relationship Id="rId40" Type="http://schemas.openxmlformats.org/officeDocument/2006/relationships/header" Target="header3.xml"/><Relationship Id="rId45"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tn.gov/governor/priorities/school-safety.html" TargetMode="External"/><Relationship Id="rId23" Type="http://schemas.openxmlformats.org/officeDocument/2006/relationships/comments" Target="comments.xml"/><Relationship Id="rId28" Type="http://schemas.openxmlformats.org/officeDocument/2006/relationships/hyperlink" Target="https://eplan.tn.gov/DocumentLibrary/ViewDocument.aspx?DocumentKey=1511231&amp;inline=true"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Mark.Bloodworth@tn.gov" TargetMode="External"/><Relationship Id="rId31" Type="http://schemas.openxmlformats.org/officeDocument/2006/relationships/hyperlink" Target="https://advance.lexis.com/documentpage/?pdmfid=1000516&amp;crid=f16429ad-0d09-477c-a90f-b868588fd6c2&amp;nodeid=ABXAAGABRAAC&amp;nodepath=%2FROOT%2FABX%2FABXAAG%2FABXAAGABR%2FABXAAGABRAAC&amp;level=4&amp;haschildren=&amp;populated=false&amp;title=49-6-4302.+Tennessee+school+safety+center.&amp;config=025054JABlOTJjNmIyNi0wYjI0LTRjZGEtYWE5ZC0zNGFhOWNhMjFlNDgKAFBvZENhdGFsb2cDFQ14bX2GfyBTaI9WcPX5&amp;pddocfullpath=%2Fshared%2Fdocument%2Fstatutes-legislation%2Furn%3AcontentItem%3A65WB-09W0-R03M-K022-00008-00&amp;ecomp=6gf5kkk&amp;prid=89fb1286-bbde-479d-a162-9054c423cc7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n.gov/content/dam/tn/finance/budget/documents/overviewspresentations/26%20Admin%20Amend%20Overview%20-%20Final.pdf" TargetMode="External"/><Relationship Id="rId22" Type="http://schemas.openxmlformats.org/officeDocument/2006/relationships/hyperlink" Target="https://www.tn.gov/education/districts/federal-programs-and-oversight/eplan.html" TargetMode="External"/><Relationship Id="rId27" Type="http://schemas.openxmlformats.org/officeDocument/2006/relationships/hyperlink" Target="mailto:ePlan.Help@tn.gov" TargetMode="External"/><Relationship Id="rId30" Type="http://schemas.openxmlformats.org/officeDocument/2006/relationships/hyperlink" Target="https://advance.lexis.com/documentpage/?pdmfid=1000516&amp;crid=aca5cf3e-fa6c-4415-8eb5-47104d7ef1d7&amp;nodeid=ABXAADAADAAQ&amp;nodepath=%2FROOT%2FABX%2FABXAAD%2FABXAADAAD%2FABXAADAADAAQ&amp;level=4&amp;haschildren=&amp;populated=false&amp;title=49-3-316.+Local+fiscal+accounting+and+reporting.&amp;config=025054JABlOTJjNmIyNi0wYjI0LTRjZGEtYWE5ZC0zNGFhOWNhMjFlNDgKAFBvZENhdGFsb2cDFQ14bX2GfyBTaI9WcPX5&amp;pddocfullpath=%2Fshared%2Fdocument%2Fstatutes-legislation%2Furn%3AcontentItem%3A65VN-BC10-R03K-J29C-00008-00&amp;ecomp=6gf5kkk&amp;prid=5d2cbe1d-6d15-4c9b-b218-72a2257b23a6" TargetMode="External"/><Relationship Id="rId35" Type="http://schemas.openxmlformats.org/officeDocument/2006/relationships/hyperlink" Target="https://publications.tnsosfiles.com/pub/execorders/exec-orders-lee97.pdf" TargetMode="External"/><Relationship Id="rId43"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18306\Downloads\TDOE-Sample-Report-2023%20(1).dotx" TargetMode="External"/></Relationships>
</file>

<file path=word/documenttasks/documenttasks1.xml><?xml version="1.0" encoding="utf-8"?>
<t:Tasks xmlns:t="http://schemas.microsoft.com/office/tasks/2019/documenttasks" xmlns:oel="http://schemas.microsoft.com/office/2019/extlst">
  <t:Task id="{14623E3F-5DEA-45D6-9D1A-F6D709F91CA8}">
    <t:Anchor>
      <t:Comment id="909427021"/>
    </t:Anchor>
    <t:History>
      <t:Event id="{63CE921C-2F4B-4EF5-B85B-231375659D07}" time="2025-05-22T14:49:31.6Z">
        <t:Attribution userId="S::Lori.Paisley@tnedu.gov::92bdf47a-f31d-4828-9849-4de2b844a4e9" userProvider="AD" userName="Lori Paisley"/>
        <t:Anchor>
          <t:Comment id="420912120"/>
        </t:Anchor>
        <t:Create/>
      </t:Event>
      <t:Event id="{569981FA-C875-4990-97A2-82C3C4832E0E}" time="2025-05-22T14:49:31.6Z">
        <t:Attribution userId="S::Lori.Paisley@tnedu.gov::92bdf47a-f31d-4828-9849-4de2b844a4e9" userProvider="AD" userName="Lori Paisley"/>
        <t:Anchor>
          <t:Comment id="420912120"/>
        </t:Anchor>
        <t:Assign userId="S::bennett.wilson@tnedu.gov::fd4cd19e-61bd-4295-8565-6f3013884dbd" userProvider="AD" userName="Bennett Wilson"/>
      </t:Event>
      <t:Event id="{158309F2-1EB7-4ABC-84C7-71D41D55889D}" time="2025-05-22T14:49:31.6Z">
        <t:Attribution userId="S::Lori.Paisley@tnedu.gov::92bdf47a-f31d-4828-9849-4de2b844a4e9" userProvider="AD" userName="Lori Paisley"/>
        <t:Anchor>
          <t:Comment id="420912120"/>
        </t:Anchor>
        <t:SetTitle title="@Bennett Wilson @Brian Yarbro are you wanting these comments to be public facing? If not, please remove before this moves up through the comms review process. "/>
      </t:Event>
    </t:History>
  </t:Task>
  <t:Task id="{F6767B47-5722-4C61-B909-C442921EB242}">
    <t:Anchor>
      <t:Comment id="1245244919"/>
    </t:Anchor>
    <t:History>
      <t:Event id="{A2DE9D5F-5012-4499-ABC1-BE457164C88F}" time="2025-05-22T14:47:13.152Z">
        <t:Attribution userId="S::Lori.Paisley@tnedu.gov::92bdf47a-f31d-4828-9849-4de2b844a4e9" userProvider="AD" userName="Lori Paisley"/>
        <t:Anchor>
          <t:Comment id="1245244919"/>
        </t:Anchor>
        <t:Create/>
      </t:Event>
      <t:Event id="{0C65ED40-D9F6-4B98-B0FC-D1E7A4A6DA65}" time="2025-05-22T14:47:13.152Z">
        <t:Attribution userId="S::Lori.Paisley@tnedu.gov::92bdf47a-f31d-4828-9849-4de2b844a4e9" userProvider="AD" userName="Lori Paisley"/>
        <t:Anchor>
          <t:Comment id="1245244919"/>
        </t:Anchor>
        <t:Assign userId="S::bennett.wilson@tnedu.gov::fd4cd19e-61bd-4295-8565-6f3013884dbd" userProvider="AD" userName="Bennett Wilson"/>
      </t:Event>
      <t:Event id="{424309DB-6191-4908-8CFF-425BECF6D387}" time="2025-05-22T14:47:13.152Z">
        <t:Attribution userId="S::Lori.Paisley@tnedu.gov::92bdf47a-f31d-4828-9849-4de2b844a4e9" userProvider="AD" userName="Lori Paisley"/>
        <t:Anchor>
          <t:Comment id="1245244919"/>
        </t:Anchor>
        <t:SetTitle title="@Bennett Wilson @Brian Yarbro are you wanting this link to take them directly to the access form? It’s taking me to this application package that I’m currently in. "/>
      </t:Event>
      <t:Event id="{2FB6AFC0-BFFB-4149-8A26-E51AFB44B415}" time="2025-05-23T20:49:18.839Z">
        <t:Attribution userId="S::brian.yarbro20@tnedu.gov::7771e666-7e94-4c23-83d3-acb00de65688" userProvider="AD" userName="Brian Yarbro"/>
        <t:Progress percentComplete="100"/>
      </t:Event>
    </t:History>
  </t:Task>
</t:Tasks>
</file>

<file path=word/theme/theme1.xml><?xml version="1.0" encoding="utf-8"?>
<a:theme xmlns:a="http://schemas.openxmlformats.org/drawingml/2006/main" name="Office Theme">
  <a:themeElements>
    <a:clrScheme name="TDOE BFA 2021">
      <a:dk1>
        <a:srgbClr val="3C3E40"/>
      </a:dk1>
      <a:lt1>
        <a:srgbClr val="FFFFFF"/>
      </a:lt1>
      <a:dk2>
        <a:srgbClr val="6E7073"/>
      </a:dk2>
      <a:lt2>
        <a:srgbClr val="EEEEEE"/>
      </a:lt2>
      <a:accent1>
        <a:srgbClr val="EE3424"/>
      </a:accent1>
      <a:accent2>
        <a:srgbClr val="0E2B5A"/>
      </a:accent2>
      <a:accent3>
        <a:srgbClr val="E87722"/>
      </a:accent3>
      <a:accent4>
        <a:srgbClr val="2DCCD3"/>
      </a:accent4>
      <a:accent5>
        <a:srgbClr val="D2D755"/>
      </a:accent5>
      <a:accent6>
        <a:srgbClr val="5D7975"/>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934393808B50479F10428657912A91" ma:contentTypeVersion="17" ma:contentTypeDescription="Create a new document." ma:contentTypeScope="" ma:versionID="e08c295eb2120895614ca5fbadde909d">
  <xsd:schema xmlns:xsd="http://www.w3.org/2001/XMLSchema" xmlns:xs="http://www.w3.org/2001/XMLSchema" xmlns:p="http://schemas.microsoft.com/office/2006/metadata/properties" xmlns:ns2="6681f31e-43c0-4436-8a3a-f68ae0ebef86" xmlns:ns3="a4193125-c018-4f23-ae9a-993597b05372" targetNamespace="http://schemas.microsoft.com/office/2006/metadata/properties" ma:root="true" ma:fieldsID="126fbca78e2e79739e83142ab7bf6ac5" ns2:_="" ns3:_="">
    <xsd:import namespace="6681f31e-43c0-4436-8a3a-f68ae0ebef86"/>
    <xsd:import namespace="a4193125-c018-4f23-ae9a-993597b053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1f31e-43c0-4436-8a3a-f68ae0ebe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93125-c018-4f23-ae9a-993597b053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537817-9104-484b-a5fe-a48fbff50641}" ma:internalName="TaxCatchAll" ma:showField="CatchAllData" ma:web="a4193125-c018-4f23-ae9a-993597b053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4193125-c018-4f23-ae9a-993597b05372" xsi:nil="true"/>
    <lcf76f155ced4ddcb4097134ff3c332f xmlns="6681f31e-43c0-4436-8a3a-f68ae0ebef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12414E-9245-4B32-AE27-D22694FB8A29}">
  <ds:schemaRefs>
    <ds:schemaRef ds:uri="http://schemas.openxmlformats.org/officeDocument/2006/bibliography"/>
  </ds:schemaRefs>
</ds:datastoreItem>
</file>

<file path=customXml/itemProps2.xml><?xml version="1.0" encoding="utf-8"?>
<ds:datastoreItem xmlns:ds="http://schemas.openxmlformats.org/officeDocument/2006/customXml" ds:itemID="{0183C366-3543-4835-8676-AE0158CF8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1f31e-43c0-4436-8a3a-f68ae0ebef86"/>
    <ds:schemaRef ds:uri="a4193125-c018-4f23-ae9a-993597b05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A66F6F-DC63-41AD-80DA-10973707C870}">
  <ds:schemaRefs>
    <ds:schemaRef ds:uri="http://schemas.microsoft.com/office/2006/metadata/properties"/>
    <ds:schemaRef ds:uri="http://schemas.microsoft.com/office/infopath/2007/PartnerControls"/>
    <ds:schemaRef ds:uri="a4193125-c018-4f23-ae9a-993597b05372"/>
    <ds:schemaRef ds:uri="6681f31e-43c0-4436-8a3a-f68ae0ebef86"/>
  </ds:schemaRefs>
</ds:datastoreItem>
</file>

<file path=customXml/itemProps4.xml><?xml version="1.0" encoding="utf-8"?>
<ds:datastoreItem xmlns:ds="http://schemas.openxmlformats.org/officeDocument/2006/customXml" ds:itemID="{C95AFCB7-330D-4D91-98E5-C584D8DA68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TDOE-Sample-Report-2023 (1)</Template>
  <TotalTime>1</TotalTime>
  <Pages>7</Pages>
  <Words>2351</Words>
  <Characters>13406</Characters>
  <Application>Microsoft Office Word</Application>
  <DocSecurity>0</DocSecurity>
  <Lines>111</Lines>
  <Paragraphs>31</Paragraphs>
  <ScaleCrop>false</ScaleCrop>
  <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Daubenspeck</dc:creator>
  <cp:keywords/>
  <cp:lastModifiedBy>Mark Bloodworth</cp:lastModifiedBy>
  <cp:revision>2</cp:revision>
  <cp:lastPrinted>2023-05-11T20:50:00Z</cp:lastPrinted>
  <dcterms:created xsi:type="dcterms:W3CDTF">2025-08-08T18:57:00Z</dcterms:created>
  <dcterms:modified xsi:type="dcterms:W3CDTF">2025-08-08T18:57:00Z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0x010100DD934393808B50479F10428657912A91</vt:lpwstr>
  </property>
  <property fmtid="{D5CDD505-2E9C-101B-9397-08002B2CF9AE}" pid="3" name="GrammarlyDocumentId">
    <vt:lpwstr>ce2c33b2-76bb-4c4f-b2ce-1c75fff126cf</vt:lpwstr>
  </property>
  <property fmtid="{D5CDD505-2E9C-101B-9397-08002B2CF9AE}" pid="4" name="MediaServiceImageTags">
    <vt:lpwstr/>
  </property>
</Properties>
</file>