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FEF6C" w14:textId="77777777" w:rsidR="001A2C38" w:rsidRPr="001A2C38" w:rsidRDefault="001A2C38" w:rsidP="001A2C38">
      <w:pPr>
        <w:spacing w:after="0" w:line="240" w:lineRule="auto"/>
        <w:jc w:val="center"/>
        <w:outlineLvl w:val="0"/>
        <w:rPr>
          <w:rFonts w:ascii="PermianSlabSerifTypeface" w:eastAsia="Open Sans" w:hAnsi="PermianSlabSerifTypeface" w:cs="Open Sans"/>
          <w:b/>
          <w:bCs/>
          <w:spacing w:val="-20"/>
          <w:kern w:val="0"/>
          <w:sz w:val="44"/>
          <w:szCs w:val="26"/>
          <w14:ligatures w14:val="none"/>
        </w:rPr>
      </w:pPr>
      <w:bookmarkStart w:id="0" w:name="_Toc209417742"/>
      <w:r w:rsidRPr="001A2C38">
        <w:rPr>
          <w:rFonts w:ascii="PermianSlabSerifTypeface" w:eastAsia="Open Sans" w:hAnsi="PermianSlabSerifTypeface" w:cs="Open Sans"/>
          <w:b/>
          <w:bCs/>
          <w:spacing w:val="-20"/>
          <w:kern w:val="0"/>
          <w:sz w:val="44"/>
          <w:szCs w:val="26"/>
          <w14:ligatures w14:val="none"/>
        </w:rPr>
        <w:t xml:space="preserve">McKinney-Vento Dispute Resolution Process: </w:t>
      </w:r>
      <w:r w:rsidRPr="001A2C38">
        <w:rPr>
          <w:rFonts w:ascii="PermianSlabSerifTypeface" w:eastAsia="Open Sans" w:hAnsi="PermianSlabSerifTypeface" w:cs="Open Sans"/>
          <w:b/>
          <w:bCs/>
          <w:spacing w:val="-20"/>
          <w:kern w:val="0"/>
          <w:sz w:val="44"/>
          <w:szCs w:val="26"/>
          <w14:ligatures w14:val="none"/>
        </w:rPr>
        <w:br/>
      </w:r>
      <w:r w:rsidRPr="001A2C38">
        <w:rPr>
          <w:rFonts w:ascii="PermianSlabSerifTypeface" w:eastAsia="Open Sans" w:hAnsi="PermianSlabSerifTypeface" w:cs="Times New Roman"/>
          <w:b/>
          <w:bCs/>
          <w:spacing w:val="-20"/>
          <w:kern w:val="0"/>
          <w:sz w:val="44"/>
          <w:szCs w:val="28"/>
          <w14:ligatures w14:val="none"/>
        </w:rPr>
        <w:t>Parents Rights Letter</w:t>
      </w:r>
      <w:bookmarkEnd w:id="0"/>
    </w:p>
    <w:p w14:paraId="36E0B5A3" w14:textId="77777777" w:rsidR="001A2C38" w:rsidRPr="001A2C38" w:rsidRDefault="001A2C38" w:rsidP="001A2C38">
      <w:pPr>
        <w:widowControl w:val="0"/>
        <w:spacing w:after="0" w:line="240" w:lineRule="auto"/>
        <w:jc w:val="center"/>
        <w:rPr>
          <w:rFonts w:ascii="PermianSlabSerifTypeface" w:eastAsia="Open Sans" w:hAnsi="PermianSlabSerifTypeface" w:cs="Arial"/>
          <w:b/>
          <w:i/>
          <w:color w:val="FF0000"/>
          <w:kern w:val="0"/>
          <w:sz w:val="32"/>
          <w:szCs w:val="32"/>
          <w14:ligatures w14:val="none"/>
        </w:rPr>
      </w:pPr>
      <w:r w:rsidRPr="001A2C38">
        <w:rPr>
          <w:rFonts w:ascii="PermianSlabSerifTypeface" w:eastAsia="Open Sans" w:hAnsi="PermianSlabSerifTypeface" w:cs="Arial"/>
          <w:b/>
          <w:i/>
          <w:color w:val="FF0000"/>
          <w:kern w:val="0"/>
          <w:sz w:val="32"/>
          <w:szCs w:val="32"/>
          <w14:ligatures w14:val="none"/>
        </w:rPr>
        <w:t xml:space="preserve">This document must be placed on LEA letterhead. </w:t>
      </w:r>
    </w:p>
    <w:p w14:paraId="65A4F8EB" w14:textId="77777777" w:rsidR="001A2C38" w:rsidRPr="001A2C38" w:rsidRDefault="001A2C38" w:rsidP="001A2C38">
      <w:pPr>
        <w:spacing w:after="60" w:line="240" w:lineRule="auto"/>
        <w:outlineLvl w:val="1"/>
        <w:rPr>
          <w:rFonts w:ascii="Open Sans" w:eastAsia="Open Sans" w:hAnsi="Open Sans" w:cs="Open Sans"/>
          <w:b/>
          <w:bCs/>
          <w:i/>
          <w:color w:val="1B365D"/>
          <w:kern w:val="0"/>
          <w:sz w:val="28"/>
          <w:szCs w:val="21"/>
          <w14:ligatures w14:val="none"/>
        </w:rPr>
      </w:pPr>
      <w:bookmarkStart w:id="1" w:name="_Toc208472105"/>
      <w:bookmarkStart w:id="2" w:name="_Toc209417743"/>
      <w:r w:rsidRPr="001A2C38">
        <w:rPr>
          <w:rFonts w:ascii="Open Sans" w:eastAsia="Open Sans" w:hAnsi="Open Sans" w:cs="Open Sans"/>
          <w:b/>
          <w:bCs/>
          <w:i/>
          <w:color w:val="1B365D"/>
          <w:kern w:val="0"/>
          <w:sz w:val="28"/>
          <w:szCs w:val="21"/>
          <w14:ligatures w14:val="none"/>
        </w:rPr>
        <w:t>Instructions for Using this Template:</w:t>
      </w:r>
      <w:bookmarkEnd w:id="1"/>
      <w:bookmarkEnd w:id="2"/>
    </w:p>
    <w:p w14:paraId="04EE2CE3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b/>
          <w:bCs/>
          <w:i/>
          <w:iCs/>
          <w:kern w:val="0"/>
          <w:sz w:val="20"/>
          <w:szCs w:val="20"/>
          <w14:ligatures w14:val="none"/>
        </w:rPr>
      </w:pPr>
      <w:r w:rsidRPr="001A2C38">
        <w:rPr>
          <w:rFonts w:ascii="Open Sans" w:eastAsia="Open Sans" w:hAnsi="Open Sans" w:cs="Open Sans"/>
          <w:b/>
          <w:bCs/>
          <w:i/>
          <w:iCs/>
          <w:color w:val="FF0000"/>
          <w:kern w:val="0"/>
          <w:sz w:val="20"/>
          <w:szCs w:val="20"/>
          <w14:ligatures w14:val="none"/>
        </w:rPr>
        <w:t xml:space="preserve">[To be given to the Parent with LEA’s written decision] </w:t>
      </w:r>
    </w:p>
    <w:p w14:paraId="403CA7F4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If the parent/legal guardian or unaccompanied homeless youth (UHY) wishes to appeal the district's decision, please complete this formal dispute form.</w:t>
      </w:r>
    </w:p>
    <w:p w14:paraId="72040AE9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20239398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If you need assistance filling out this form or if you have other questions, please contact the district homeless liaison at </w:t>
      </w:r>
      <w:r w:rsidRPr="001A2C38">
        <w:rPr>
          <w:rFonts w:ascii="Open Sans" w:eastAsia="Open Sans" w:hAnsi="Open Sans" w:cs="Open Sans"/>
          <w:i/>
          <w:iCs/>
          <w:color w:val="FF0000"/>
          <w:kern w:val="0"/>
          <w:sz w:val="20"/>
          <w:szCs w:val="20"/>
          <w14:ligatures w14:val="none"/>
        </w:rPr>
        <w:t>[ADD LIASION CONTACT INFORMATION]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.</w:t>
      </w:r>
    </w:p>
    <w:p w14:paraId="0FE1E6F1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68657248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The completed form must be submitted</w:t>
      </w:r>
      <w:r w:rsidRPr="001A2C38">
        <w:rPr>
          <w:rFonts w:ascii="Open Sans" w:eastAsia="Open Sans" w:hAnsi="Open Sans" w:cs="Open Sans"/>
          <w:color w:val="FF0000"/>
          <w:kern w:val="0"/>
          <w:sz w:val="20"/>
          <w:szCs w:val="20"/>
          <w14:ligatures w14:val="none"/>
        </w:rPr>
        <w:t xml:space="preserve"> 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by hand delivery, email, or U.S. mail to the principal or the district's homeless liaison, </w:t>
      </w:r>
      <w:r w:rsidRPr="001A2C38">
        <w:rPr>
          <w:rFonts w:ascii="Open Sans" w:eastAsia="Open Sans" w:hAnsi="Open Sans" w:cs="Open Sans"/>
          <w:i/>
          <w:color w:val="FF0000"/>
          <w:kern w:val="0"/>
          <w:sz w:val="20"/>
          <w:szCs w:val="20"/>
          <w14:ligatures w14:val="none"/>
        </w:rPr>
        <w:t>[LIAISON NAME]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.</w:t>
      </w:r>
    </w:p>
    <w:p w14:paraId="16DE1FFB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 </w:t>
      </w:r>
    </w:p>
    <w:p w14:paraId="627DA245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bCs/>
          <w:kern w:val="0"/>
          <w:sz w:val="20"/>
          <w:szCs w:val="21"/>
          <w14:ligatures w14:val="none"/>
        </w:rPr>
      </w:pPr>
      <w:r w:rsidRPr="001A2C38">
        <w:rPr>
          <w:rFonts w:ascii="Open Sans" w:eastAsia="Open Sans" w:hAnsi="Open Sans" w:cs="Open Sans"/>
          <w:bCs/>
          <w:kern w:val="0"/>
          <w:sz w:val="20"/>
          <w:szCs w:val="21"/>
          <w14:ligatures w14:val="none"/>
        </w:rPr>
        <w:t xml:space="preserve">District policy typically requires dispute forms to be filed within </w:t>
      </w:r>
      <w:r w:rsidRPr="001A2C38">
        <w:rPr>
          <w:rFonts w:ascii="Open Sans" w:eastAsia="Open Sans" w:hAnsi="Open Sans" w:cs="Open Sans"/>
          <w:b/>
          <w:bCs/>
          <w:kern w:val="0"/>
          <w:sz w:val="20"/>
          <w:szCs w:val="21"/>
          <w14:ligatures w14:val="none"/>
        </w:rPr>
        <w:t>ten (10)</w:t>
      </w:r>
      <w:r w:rsidRPr="001A2C38">
        <w:rPr>
          <w:rFonts w:ascii="Open Sans" w:eastAsia="Open Sans" w:hAnsi="Open Sans" w:cs="Open Sans"/>
          <w:bCs/>
          <w:kern w:val="0"/>
          <w:sz w:val="20"/>
          <w:szCs w:val="21"/>
          <w14:ligatures w14:val="none"/>
        </w:rPr>
        <w:t xml:space="preserve"> business days of receiving the written explanation of the district's decision, which would be</w:t>
      </w:r>
      <w:r w:rsidRPr="001A2C38">
        <w:rPr>
          <w:rFonts w:ascii="Open Sans" w:eastAsia="Open Sans" w:hAnsi="Open Sans" w:cs="Open Sans"/>
          <w:bCs/>
          <w:color w:val="FF0000"/>
          <w:kern w:val="0"/>
          <w:sz w:val="20"/>
          <w:szCs w:val="21"/>
          <w14:ligatures w14:val="none"/>
        </w:rPr>
        <w:t xml:space="preserve"> [</w:t>
      </w:r>
      <w:r w:rsidRPr="001A2C38">
        <w:rPr>
          <w:rFonts w:ascii="Open Sans" w:eastAsia="Open Sans" w:hAnsi="Open Sans" w:cs="Open Sans"/>
          <w:bCs/>
          <w:i/>
          <w:color w:val="FF0000"/>
          <w:kern w:val="0"/>
          <w:sz w:val="20"/>
          <w:szCs w:val="21"/>
          <w14:ligatures w14:val="none"/>
        </w:rPr>
        <w:t>Date &amp; Time]</w:t>
      </w:r>
      <w:r w:rsidRPr="001A2C38">
        <w:rPr>
          <w:rFonts w:ascii="Open Sans" w:eastAsia="Open Sans" w:hAnsi="Open Sans" w:cs="Open Sans"/>
          <w:bCs/>
          <w:kern w:val="0"/>
          <w:sz w:val="20"/>
          <w:szCs w:val="21"/>
          <w14:ligatures w14:val="none"/>
        </w:rPr>
        <w:t xml:space="preserve">. However, because the McKinney-Vento dispute process should be expedited whenever possible, it is recommended that you submit the form as soon as possible, preferably within </w:t>
      </w:r>
      <w:r w:rsidRPr="001A2C38">
        <w:rPr>
          <w:rFonts w:ascii="Open Sans" w:eastAsia="Open Sans" w:hAnsi="Open Sans" w:cs="Open Sans"/>
          <w:b/>
          <w:bCs/>
          <w:kern w:val="0"/>
          <w:sz w:val="20"/>
          <w:szCs w:val="21"/>
          <w14:ligatures w14:val="none"/>
        </w:rPr>
        <w:t>five (5)</w:t>
      </w:r>
      <w:r w:rsidRPr="001A2C38">
        <w:rPr>
          <w:rFonts w:ascii="Open Sans" w:eastAsia="Open Sans" w:hAnsi="Open Sans" w:cs="Open Sans"/>
          <w:bCs/>
          <w:kern w:val="0"/>
          <w:sz w:val="20"/>
          <w:szCs w:val="21"/>
          <w14:ligatures w14:val="none"/>
        </w:rPr>
        <w:t xml:space="preserve"> business days of receiving the written explanation of the local education agency’s (LEA) decision. </w:t>
      </w:r>
    </w:p>
    <w:p w14:paraId="08C712DA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582AEA3E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Open Sans" w:hAnsi="Open Sans" w:cs="Open Sans"/>
          <w:b/>
          <w:bCs/>
          <w:i/>
          <w:iCs/>
          <w:color w:val="FF0000"/>
          <w:kern w:val="0"/>
          <w:sz w:val="20"/>
          <w:szCs w:val="20"/>
          <w:u w:val="single"/>
          <w14:ligatures w14:val="none"/>
        </w:rPr>
        <w:t>Note:</w:t>
      </w:r>
      <w:r w:rsidRPr="001A2C38">
        <w:rPr>
          <w:rFonts w:ascii="Open Sans" w:eastAsia="Open Sans" w:hAnsi="Open Sans" w:cs="Open Sans"/>
          <w:b/>
          <w:bCs/>
          <w:i/>
          <w:iCs/>
          <w:color w:val="FF0000"/>
          <w:kern w:val="0"/>
          <w:sz w:val="20"/>
          <w:szCs w:val="20"/>
          <w14:ligatures w14:val="none"/>
        </w:rPr>
        <w:t xml:space="preserve"> </w:t>
      </w:r>
      <w:r w:rsidRPr="001A2C38">
        <w:rPr>
          <w:rFonts w:ascii="Open Sans" w:eastAsia="Open Sans" w:hAnsi="Open Sans" w:cs="Open Sans"/>
          <w:b/>
          <w:bCs/>
          <w:i/>
          <w:iCs/>
          <w:kern w:val="0"/>
          <w:sz w:val="20"/>
          <w:szCs w:val="20"/>
          <w:u w:val="single"/>
          <w14:ligatures w14:val="none"/>
        </w:rPr>
        <w:t>If a dispute arises over school selection or enrollment in a school, the child shall be immediately admitted to the school in which enrollment is sought, pending resolution of the dispute</w:t>
      </w:r>
      <w:r w:rsidRPr="001A2C38">
        <w:rPr>
          <w:rFonts w:ascii="Open Sans" w:eastAsia="Open Sans" w:hAnsi="Open Sans" w:cs="Open Sans"/>
          <w:kern w:val="0"/>
          <w:sz w:val="20"/>
          <w:szCs w:val="20"/>
          <w:u w:val="single"/>
          <w14:ligatures w14:val="none"/>
        </w:rPr>
        <w:t>.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 xml:space="preserve"> The student will remain attending the school where enrollment is sought during the entire dispute resolution process.</w:t>
      </w:r>
    </w:p>
    <w:p w14:paraId="01693D72" w14:textId="77777777" w:rsidR="001A2C38" w:rsidRPr="001A2C38" w:rsidRDefault="001A2C38" w:rsidP="001A2C38">
      <w:pPr>
        <w:widowControl w:val="0"/>
        <w:spacing w:after="0" w:line="240" w:lineRule="auto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</w:p>
    <w:p w14:paraId="3D66E7A0" w14:textId="77777777" w:rsidR="001A2C38" w:rsidRPr="001A2C38" w:rsidRDefault="001A2C38" w:rsidP="001A2C38">
      <w:pPr>
        <w:widowControl w:val="0"/>
        <w:spacing w:after="0" w:line="240" w:lineRule="auto"/>
        <w:outlineLvl w:val="2"/>
        <w:rPr>
          <w:rFonts w:ascii="Open Sans" w:eastAsia="Open Sans" w:hAnsi="Open Sans" w:cs="Times New Roman"/>
          <w:b/>
          <w:bCs/>
          <w:kern w:val="0"/>
          <w:sz w:val="20"/>
          <w:szCs w:val="28"/>
          <w14:ligatures w14:val="none"/>
        </w:rPr>
      </w:pPr>
      <w:bookmarkStart w:id="3" w:name="_Toc208472106"/>
      <w:bookmarkStart w:id="4" w:name="_Toc209417744"/>
      <w:r w:rsidRPr="001A2C38">
        <w:rPr>
          <w:rFonts w:ascii="Open Sans" w:eastAsia="Open Sans" w:hAnsi="Open Sans" w:cs="Times New Roman"/>
          <w:b/>
          <w:bCs/>
          <w:kern w:val="0"/>
          <w:sz w:val="20"/>
          <w:szCs w:val="28"/>
          <w14:ligatures w14:val="none"/>
        </w:rPr>
        <w:t>Overview of Dispute Resolution</w:t>
      </w:r>
      <w:bookmarkEnd w:id="3"/>
      <w:bookmarkEnd w:id="4"/>
    </w:p>
    <w:p w14:paraId="2FD0BB38" w14:textId="77777777" w:rsidR="001A2C38" w:rsidRPr="001A2C38" w:rsidRDefault="001A2C38" w:rsidP="001A2C38">
      <w:pPr>
        <w:widowControl w:val="0"/>
        <w:spacing w:before="120" w:after="0" w:line="240" w:lineRule="auto"/>
        <w:rPr>
          <w:rFonts w:ascii="Open Sans" w:eastAsia="Open Sans" w:hAnsi="Open Sans" w:cs="Open Sans"/>
          <w:i/>
          <w:iCs/>
          <w:kern w:val="0"/>
          <w:sz w:val="20"/>
          <w:szCs w:val="20"/>
          <w14:ligatures w14:val="none"/>
        </w:rPr>
      </w:pPr>
      <w:r w:rsidRPr="001A2C38">
        <w:rPr>
          <w:rFonts w:ascii="Open Sans" w:eastAsia="Open Sans" w:hAnsi="Open Sans" w:cs="Times New Roman"/>
          <w:bCs/>
          <w:i/>
          <w:iCs/>
          <w:kern w:val="0"/>
          <w:sz w:val="20"/>
          <w:szCs w:val="22"/>
          <w14:ligatures w14:val="none"/>
        </w:rPr>
        <w:t>For</w:t>
      </w:r>
      <w:r w:rsidRPr="001A2C38">
        <w:rPr>
          <w:rFonts w:ascii="Open Sans" w:eastAsia="Open Sans" w:hAnsi="Open Sans" w:cs="Times New Roman"/>
          <w:b/>
          <w:i/>
          <w:iCs/>
          <w:kern w:val="0"/>
          <w:sz w:val="20"/>
          <w:szCs w:val="22"/>
          <w14:ligatures w14:val="none"/>
        </w:rPr>
        <w:t xml:space="preserve"> </w:t>
      </w:r>
      <w:r w:rsidRPr="001A2C38">
        <w:rPr>
          <w:rFonts w:ascii="Open Sans" w:eastAsia="Open Sans" w:hAnsi="Open Sans" w:cs="Open Sans"/>
          <w:i/>
          <w:iCs/>
          <w:kern w:val="0"/>
          <w:sz w:val="20"/>
          <w:szCs w:val="20"/>
          <w14:ligatures w14:val="none"/>
        </w:rPr>
        <w:t xml:space="preserve">A more detailed description of each level of the dispute resolution process, please see the attached LEA level dispute on </w:t>
      </w:r>
      <w:r w:rsidRPr="001A2C38">
        <w:rPr>
          <w:rFonts w:ascii="Open Sans" w:eastAsia="Open Sans" w:hAnsi="Open Sans" w:cs="Open Sans"/>
          <w:i/>
          <w:iCs/>
          <w:color w:val="FF0000"/>
          <w:kern w:val="0"/>
          <w:sz w:val="20"/>
          <w:szCs w:val="20"/>
          <w14:ligatures w14:val="none"/>
        </w:rPr>
        <w:t>[page number]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.</w:t>
      </w:r>
    </w:p>
    <w:p w14:paraId="75AB2D54" w14:textId="77777777" w:rsidR="001A2C38" w:rsidRPr="001A2C38" w:rsidRDefault="001A2C38" w:rsidP="001A2C38">
      <w:pPr>
        <w:widowControl w:val="0"/>
        <w:numPr>
          <w:ilvl w:val="0"/>
          <w:numId w:val="1"/>
        </w:numPr>
        <w:spacing w:after="0" w:line="240" w:lineRule="auto"/>
        <w:ind w:left="450" w:hanging="270"/>
        <w:rPr>
          <w:rFonts w:ascii="Open Sans" w:eastAsia="Calibri" w:hAnsi="Open Sans" w:cs="Open Sans"/>
          <w:b/>
          <w:bCs/>
          <w:kern w:val="0"/>
          <w:sz w:val="20"/>
          <w:szCs w:val="20"/>
          <w14:ligatures w14:val="none"/>
        </w:rPr>
      </w:pPr>
      <w:r w:rsidRPr="001A2C38">
        <w:rPr>
          <w:rFonts w:ascii="Open Sans" w:eastAsia="Calibri" w:hAnsi="Open Sans" w:cs="Open Sans"/>
          <w:b/>
          <w:kern w:val="0"/>
          <w:sz w:val="20"/>
          <w:szCs w:val="20"/>
          <w14:ligatures w14:val="none"/>
        </w:rPr>
        <w:t>Level 1—</w:t>
      </w:r>
      <w:r w:rsidRPr="001A2C38">
        <w:rPr>
          <w:rFonts w:ascii="Open Sans" w:eastAsia="Calibri" w:hAnsi="Open Sans" w:cs="Open Sans"/>
          <w:b/>
          <w:bCs/>
          <w:kern w:val="0"/>
          <w:sz w:val="20"/>
          <w:szCs w:val="20"/>
          <w14:ligatures w14:val="none"/>
        </w:rPr>
        <w:t xml:space="preserve">Appeal to the School or the LEA Homeless Liaison: </w:t>
      </w:r>
    </w:p>
    <w:p w14:paraId="42F6F57D" w14:textId="77777777" w:rsidR="001A2C38" w:rsidRPr="001A2C38" w:rsidRDefault="001A2C38" w:rsidP="001A2C38">
      <w:pPr>
        <w:widowControl w:val="0"/>
        <w:spacing w:after="0" w:line="240" w:lineRule="auto"/>
        <w:ind w:left="446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 xml:space="preserve">If a parent or unaccompanied youth wishes to appeal an LEA’s decision related to eligibility, enrollment, or school selection, the appeal is submitted to the LEA’s homeless liaison or the homeless </w:t>
      </w:r>
      <w:proofErr w:type="gramStart"/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>contact</w:t>
      </w:r>
      <w:proofErr w:type="gramEnd"/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 xml:space="preserve"> at the school where the dispute is 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taking</w:t>
      </w:r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 xml:space="preserve"> place.</w:t>
      </w:r>
    </w:p>
    <w:p w14:paraId="17348D8F" w14:textId="77777777" w:rsidR="001A2C38" w:rsidRPr="001A2C38" w:rsidRDefault="001A2C38" w:rsidP="001A2C38">
      <w:pPr>
        <w:keepNext/>
        <w:widowControl w:val="0"/>
        <w:numPr>
          <w:ilvl w:val="0"/>
          <w:numId w:val="1"/>
        </w:numPr>
        <w:spacing w:after="0" w:line="240" w:lineRule="auto"/>
        <w:ind w:left="461" w:hanging="274"/>
        <w:rPr>
          <w:rFonts w:ascii="Open Sans" w:eastAsia="Calibri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Calibri" w:hAnsi="Open Sans" w:cs="Open Sans"/>
          <w:b/>
          <w:bCs/>
          <w:kern w:val="0"/>
          <w:sz w:val="20"/>
          <w:szCs w:val="20"/>
          <w14:ligatures w14:val="none"/>
        </w:rPr>
        <w:t>Level</w:t>
      </w:r>
      <w:r w:rsidRPr="001A2C38">
        <w:rPr>
          <w:rFonts w:ascii="Open Sans" w:eastAsia="Calibri" w:hAnsi="Open Sans" w:cs="Open Sans"/>
          <w:b/>
          <w:kern w:val="0"/>
          <w:sz w:val="20"/>
          <w:szCs w:val="20"/>
          <w14:ligatures w14:val="none"/>
        </w:rPr>
        <w:t xml:space="preserve"> 2—Appeal to the LEA Director of Schools: </w:t>
      </w:r>
    </w:p>
    <w:p w14:paraId="562775EC" w14:textId="77777777" w:rsidR="001A2C38" w:rsidRPr="001A2C38" w:rsidRDefault="001A2C38" w:rsidP="001A2C38">
      <w:pPr>
        <w:widowControl w:val="0"/>
        <w:spacing w:after="0" w:line="240" w:lineRule="auto"/>
        <w:ind w:left="446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 xml:space="preserve">If the dispute is unresolved, the parent or unaccompanied youth may appeal the Level 1 decision to the LEA director of 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schools</w:t>
      </w:r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 xml:space="preserve"> or </w:t>
      </w:r>
      <w:proofErr w:type="gramStart"/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>designee</w:t>
      </w:r>
      <w:proofErr w:type="gramEnd"/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>.</w:t>
      </w:r>
    </w:p>
    <w:p w14:paraId="42E3C9CF" w14:textId="77777777" w:rsidR="001A2C38" w:rsidRPr="001A2C38" w:rsidRDefault="001A2C38" w:rsidP="001A2C38">
      <w:pPr>
        <w:widowControl w:val="0"/>
        <w:numPr>
          <w:ilvl w:val="0"/>
          <w:numId w:val="1"/>
        </w:numPr>
        <w:spacing w:after="0" w:line="240" w:lineRule="auto"/>
        <w:ind w:left="450" w:hanging="270"/>
        <w:rPr>
          <w:rFonts w:ascii="Open Sans" w:eastAsia="Calibri" w:hAnsi="Open Sans" w:cs="Open Sans"/>
          <w:b/>
          <w:kern w:val="0"/>
          <w:sz w:val="20"/>
          <w:szCs w:val="20"/>
          <w14:ligatures w14:val="none"/>
        </w:rPr>
      </w:pPr>
      <w:r w:rsidRPr="001A2C38">
        <w:rPr>
          <w:rFonts w:ascii="Open Sans" w:eastAsia="Calibri" w:hAnsi="Open Sans" w:cs="Open Sans"/>
          <w:b/>
          <w:bCs/>
          <w:kern w:val="0"/>
          <w:sz w:val="20"/>
          <w:szCs w:val="20"/>
          <w14:ligatures w14:val="none"/>
        </w:rPr>
        <w:t>Level</w:t>
      </w:r>
      <w:r w:rsidRPr="001A2C38">
        <w:rPr>
          <w:rFonts w:ascii="Open Sans" w:eastAsia="Calibri" w:hAnsi="Open Sans" w:cs="Open Sans"/>
          <w:b/>
          <w:kern w:val="0"/>
          <w:sz w:val="20"/>
          <w:szCs w:val="20"/>
          <w14:ligatures w14:val="none"/>
        </w:rPr>
        <w:t xml:space="preserve"> 3—Appeal to the State Coordinator: </w:t>
      </w:r>
    </w:p>
    <w:p w14:paraId="37C1D354" w14:textId="77777777" w:rsidR="001A2C38" w:rsidRPr="001A2C38" w:rsidRDefault="001A2C38" w:rsidP="001A2C38">
      <w:pPr>
        <w:widowControl w:val="0"/>
        <w:spacing w:after="0" w:line="240" w:lineRule="auto"/>
        <w:ind w:left="446"/>
        <w:rPr>
          <w:rFonts w:ascii="Open Sans" w:eastAsia="Open Sans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 xml:space="preserve">If the dispute continues to be unresolved, the parent/guardian or unaccompanied youth may appeal the Level 2 decision to the McKinney-Vento 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state</w:t>
      </w:r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 xml:space="preserve"> coordinator at the state education agency (department).</w:t>
      </w:r>
    </w:p>
    <w:p w14:paraId="21D52226" w14:textId="77777777" w:rsidR="001A2C38" w:rsidRPr="001A2C38" w:rsidRDefault="001A2C38" w:rsidP="001A2C38">
      <w:pPr>
        <w:keepNext/>
        <w:widowControl w:val="0"/>
        <w:numPr>
          <w:ilvl w:val="0"/>
          <w:numId w:val="1"/>
        </w:numPr>
        <w:spacing w:after="0" w:line="240" w:lineRule="auto"/>
        <w:ind w:left="461" w:hanging="274"/>
        <w:rPr>
          <w:rFonts w:ascii="Open Sans" w:eastAsia="Calibri" w:hAnsi="Open Sans" w:cs="Open Sans"/>
          <w:kern w:val="0"/>
          <w:sz w:val="20"/>
          <w:szCs w:val="20"/>
          <w14:ligatures w14:val="none"/>
        </w:rPr>
      </w:pPr>
      <w:r w:rsidRPr="001A2C38">
        <w:rPr>
          <w:rFonts w:ascii="Open Sans" w:eastAsia="Calibri" w:hAnsi="Open Sans" w:cs="Open Sans"/>
          <w:b/>
          <w:bCs/>
          <w:kern w:val="0"/>
          <w:sz w:val="20"/>
          <w:szCs w:val="20"/>
          <w14:ligatures w14:val="none"/>
        </w:rPr>
        <w:t>Level</w:t>
      </w:r>
      <w:r w:rsidRPr="001A2C38">
        <w:rPr>
          <w:rFonts w:ascii="Open Sans" w:eastAsia="Calibri" w:hAnsi="Open Sans" w:cs="Open Sans"/>
          <w:b/>
          <w:kern w:val="0"/>
          <w:sz w:val="20"/>
          <w:szCs w:val="20"/>
          <w14:ligatures w14:val="none"/>
        </w:rPr>
        <w:t xml:space="preserve"> 4—Appeal to the State Assistant Commissioner of the Division of Federal Programs and Oversight (FPO):</w:t>
      </w:r>
    </w:p>
    <w:p w14:paraId="40D26AD1" w14:textId="088BBD1C" w:rsidR="001A2C38" w:rsidRDefault="001A2C38" w:rsidP="001A2C38"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 xml:space="preserve">If the </w:t>
      </w:r>
      <w:r w:rsidRPr="001A2C38">
        <w:rPr>
          <w:rFonts w:ascii="Open Sans" w:eastAsia="Open Sans" w:hAnsi="Open Sans" w:cs="Open Sans"/>
          <w:kern w:val="0"/>
          <w:sz w:val="20"/>
          <w:szCs w:val="20"/>
          <w14:ligatures w14:val="none"/>
        </w:rPr>
        <w:t>parent</w:t>
      </w:r>
      <w:r w:rsidRPr="001A2C38">
        <w:rPr>
          <w:rFonts w:ascii="Open Sans" w:eastAsia="Calibri" w:hAnsi="Open Sans" w:cs="Open Sans"/>
          <w:kern w:val="0"/>
          <w:sz w:val="20"/>
          <w:szCs w:val="20"/>
          <w14:ligatures w14:val="none"/>
        </w:rPr>
        <w:t>, unaccompanied youth, or district wishes to appeal the Level 3 decision rendered by the McKinney-Vento state coordinator, an appeal may be submitted to the assistant commissioner of the Division of Federal Programs and Oversight (FPO).</w:t>
      </w:r>
    </w:p>
    <w:sectPr w:rsidR="001A2C38" w:rsidSect="001A2C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53ED9"/>
    <w:multiLevelType w:val="hybridMultilevel"/>
    <w:tmpl w:val="99365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6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38"/>
    <w:rsid w:val="001A2C38"/>
    <w:rsid w:val="0047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3F6EE"/>
  <w15:chartTrackingRefBased/>
  <w15:docId w15:val="{F61C0CF8-D7A7-4529-9233-ACBA7B3A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2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2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2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2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2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C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BF76839C3384E98C624C2D88A079F" ma:contentTypeVersion="10" ma:contentTypeDescription="Create a new document." ma:contentTypeScope="" ma:versionID="a69e33746e3c5287df97fdbc5965fdee">
  <xsd:schema xmlns:xsd="http://www.w3.org/2001/XMLSchema" xmlns:xs="http://www.w3.org/2001/XMLSchema" xmlns:p="http://schemas.microsoft.com/office/2006/metadata/properties" xmlns:ns3="8f05be8c-b2e9-451c-9645-97407e925429" targetNamespace="http://schemas.microsoft.com/office/2006/metadata/properties" ma:root="true" ma:fieldsID="4841c665a89cd98ef6423ad8712d10df" ns3:_="">
    <xsd:import namespace="8f05be8c-b2e9-451c-9645-97407e92542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be8c-b2e9-451c-9645-97407e92542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05be8c-b2e9-451c-9645-97407e925429" xsi:nil="true"/>
  </documentManagement>
</p:properties>
</file>

<file path=customXml/itemProps1.xml><?xml version="1.0" encoding="utf-8"?>
<ds:datastoreItem xmlns:ds="http://schemas.openxmlformats.org/officeDocument/2006/customXml" ds:itemID="{7BF8AD04-CE98-4AF6-95E7-EA7F32D36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5be8c-b2e9-451c-9645-97407e925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B53C6-C6B9-49A6-94FA-DBCF4DF726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4EA15-57B7-4EFC-8795-6ABBC4BCDC19}">
  <ds:schemaRefs>
    <ds:schemaRef ds:uri="http://schemas.microsoft.com/office/2006/metadata/properties"/>
    <ds:schemaRef ds:uri="http://schemas.microsoft.com/office/infopath/2007/PartnerControls"/>
    <ds:schemaRef ds:uri="8f05be8c-b2e9-451c-9645-97407e9254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Lewis</dc:creator>
  <cp:keywords/>
  <dc:description/>
  <cp:lastModifiedBy>Suzanne Lewis</cp:lastModifiedBy>
  <cp:revision>1</cp:revision>
  <dcterms:created xsi:type="dcterms:W3CDTF">2026-07-28T12:51:00Z</dcterms:created>
  <dcterms:modified xsi:type="dcterms:W3CDTF">2026-07-28T12:53:00Z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0x010100F4EBF76839C3384E98C624C2D88A079F</vt:lpwstr>
  </property>
</Properties>
</file>